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A3996" w14:textId="3F334BB4" w:rsidR="002E4CD0" w:rsidRPr="00C233D5" w:rsidRDefault="002E4CD0" w:rsidP="00C233D5">
      <w:pPr>
        <w:jc w:val="right"/>
        <w:rPr>
          <w:rFonts w:ascii="Verdana" w:hAnsi="Verdana"/>
          <w:sz w:val="24"/>
          <w:szCs w:val="24"/>
        </w:rPr>
      </w:pP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sidRPr="00C233D5">
        <w:rPr>
          <w:rFonts w:ascii="Verdana" w:hAnsi="Verdana"/>
          <w:sz w:val="24"/>
          <w:szCs w:val="24"/>
        </w:rPr>
        <w:t xml:space="preserve">Item </w:t>
      </w:r>
      <w:r w:rsidR="00C233D5" w:rsidRPr="00C233D5">
        <w:rPr>
          <w:rFonts w:ascii="Verdana" w:hAnsi="Verdana"/>
          <w:sz w:val="24"/>
          <w:szCs w:val="24"/>
        </w:rPr>
        <w:t>7c)</w:t>
      </w:r>
    </w:p>
    <w:p w14:paraId="63C68B12" w14:textId="6629229D" w:rsidR="002E4CD0" w:rsidRDefault="002E4CD0" w:rsidP="00192740">
      <w:pPr>
        <w:jc w:val="center"/>
        <w:rPr>
          <w:rFonts w:ascii="Verdana" w:hAnsi="Verdana"/>
          <w:b/>
          <w:bCs/>
          <w:sz w:val="24"/>
          <w:szCs w:val="24"/>
        </w:rPr>
      </w:pP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p>
    <w:p w14:paraId="0CEA6DE6" w14:textId="761020C8" w:rsidR="00192740" w:rsidRPr="000A133A" w:rsidRDefault="00192740" w:rsidP="00192740">
      <w:pPr>
        <w:jc w:val="center"/>
        <w:rPr>
          <w:rFonts w:ascii="Verdana" w:hAnsi="Verdana"/>
          <w:b/>
          <w:bCs/>
          <w:sz w:val="24"/>
          <w:szCs w:val="24"/>
        </w:rPr>
      </w:pPr>
      <w:r w:rsidRPr="000A133A">
        <w:rPr>
          <w:rFonts w:ascii="Verdana" w:hAnsi="Verdana"/>
          <w:b/>
          <w:bCs/>
          <w:sz w:val="24"/>
          <w:szCs w:val="24"/>
        </w:rPr>
        <w:t>STOKE &amp; STAFFS LOCAL ENTERPRISE PARTNERSHIP</w:t>
      </w:r>
    </w:p>
    <w:p w14:paraId="1886C53B" w14:textId="77777777" w:rsidR="00192740" w:rsidRPr="000A133A" w:rsidRDefault="00192740" w:rsidP="00192740">
      <w:pPr>
        <w:jc w:val="center"/>
        <w:rPr>
          <w:rFonts w:ascii="Verdana" w:hAnsi="Verdana"/>
          <w:b/>
          <w:bCs/>
          <w:sz w:val="24"/>
          <w:szCs w:val="24"/>
        </w:rPr>
      </w:pPr>
      <w:r w:rsidRPr="000A133A">
        <w:rPr>
          <w:rFonts w:ascii="Verdana" w:hAnsi="Verdana"/>
          <w:b/>
          <w:bCs/>
          <w:sz w:val="24"/>
          <w:szCs w:val="24"/>
        </w:rPr>
        <w:t>STRATEGIC PROGRAMME MANAGEMENT GROUP</w:t>
      </w:r>
    </w:p>
    <w:p w14:paraId="05493683" w14:textId="77777777" w:rsidR="00192740" w:rsidRPr="000A133A" w:rsidRDefault="00192740" w:rsidP="00192740">
      <w:pPr>
        <w:jc w:val="center"/>
        <w:rPr>
          <w:rFonts w:ascii="Verdana" w:hAnsi="Verdana"/>
          <w:b/>
          <w:bCs/>
          <w:sz w:val="24"/>
          <w:szCs w:val="24"/>
        </w:rPr>
      </w:pPr>
      <w:r w:rsidRPr="000A133A">
        <w:rPr>
          <w:rFonts w:ascii="Verdana" w:hAnsi="Verdana"/>
          <w:b/>
          <w:bCs/>
          <w:sz w:val="24"/>
          <w:szCs w:val="24"/>
        </w:rPr>
        <w:t>21</w:t>
      </w:r>
      <w:r w:rsidRPr="000A133A">
        <w:rPr>
          <w:rFonts w:ascii="Verdana" w:hAnsi="Verdana"/>
          <w:b/>
          <w:bCs/>
          <w:sz w:val="24"/>
          <w:szCs w:val="24"/>
          <w:vertAlign w:val="superscript"/>
        </w:rPr>
        <w:t>st</w:t>
      </w:r>
      <w:r w:rsidRPr="000A133A">
        <w:rPr>
          <w:rFonts w:ascii="Verdana" w:hAnsi="Verdana"/>
          <w:b/>
          <w:bCs/>
          <w:sz w:val="24"/>
          <w:szCs w:val="24"/>
        </w:rPr>
        <w:t xml:space="preserve"> December 2021</w:t>
      </w:r>
    </w:p>
    <w:p w14:paraId="6EC8FE04" w14:textId="64BCFD67" w:rsidR="009B10BE" w:rsidRDefault="009B10BE">
      <w:pPr>
        <w:rPr>
          <w:rFonts w:ascii="Verdana" w:hAnsi="Verdana"/>
          <w:sz w:val="24"/>
          <w:szCs w:val="24"/>
        </w:rPr>
      </w:pPr>
    </w:p>
    <w:p w14:paraId="41525300" w14:textId="4A6037E2" w:rsidR="00192740" w:rsidRDefault="00192740" w:rsidP="00192740">
      <w:pPr>
        <w:jc w:val="center"/>
        <w:rPr>
          <w:rFonts w:ascii="Verdana" w:hAnsi="Verdana"/>
          <w:b/>
          <w:bCs/>
          <w:sz w:val="24"/>
          <w:szCs w:val="24"/>
        </w:rPr>
      </w:pPr>
      <w:r w:rsidRPr="00192740">
        <w:rPr>
          <w:rFonts w:ascii="Verdana" w:hAnsi="Verdana"/>
          <w:b/>
          <w:bCs/>
          <w:sz w:val="24"/>
          <w:szCs w:val="24"/>
        </w:rPr>
        <w:t>SHIREHALL UPDATE</w:t>
      </w:r>
    </w:p>
    <w:p w14:paraId="684CB6E9" w14:textId="6211F25E" w:rsidR="00192740" w:rsidRDefault="00192740" w:rsidP="00192740">
      <w:pPr>
        <w:jc w:val="center"/>
        <w:rPr>
          <w:rFonts w:ascii="Verdana" w:hAnsi="Verdana"/>
          <w:b/>
          <w:bCs/>
          <w:sz w:val="24"/>
          <w:szCs w:val="24"/>
        </w:rPr>
      </w:pPr>
    </w:p>
    <w:p w14:paraId="658BE54D" w14:textId="3E113571" w:rsidR="00192740" w:rsidRDefault="00192740" w:rsidP="00192740">
      <w:pPr>
        <w:rPr>
          <w:rFonts w:ascii="Verdana" w:hAnsi="Verdana"/>
          <w:sz w:val="24"/>
          <w:szCs w:val="24"/>
        </w:rPr>
      </w:pPr>
      <w:r w:rsidRPr="00192740">
        <w:rPr>
          <w:rFonts w:ascii="Verdana" w:hAnsi="Verdana"/>
          <w:sz w:val="24"/>
          <w:szCs w:val="24"/>
        </w:rPr>
        <w:t>An update was provided to SPMG</w:t>
      </w:r>
      <w:r>
        <w:rPr>
          <w:rFonts w:ascii="Verdana" w:hAnsi="Verdana"/>
          <w:sz w:val="24"/>
          <w:szCs w:val="24"/>
        </w:rPr>
        <w:t xml:space="preserve"> in October 2021, which set out the potential for a delay </w:t>
      </w:r>
      <w:r w:rsidR="00EB1090">
        <w:rPr>
          <w:rFonts w:ascii="Verdana" w:hAnsi="Verdana"/>
          <w:sz w:val="24"/>
          <w:szCs w:val="24"/>
        </w:rPr>
        <w:t>o</w:t>
      </w:r>
      <w:r>
        <w:rPr>
          <w:rFonts w:ascii="Verdana" w:hAnsi="Verdana"/>
          <w:sz w:val="24"/>
          <w:szCs w:val="24"/>
        </w:rPr>
        <w:t xml:space="preserve">n the scheme, due to the delayed appointment of a main contractor following the original contractor going into administration. At that point it was hoped that sufficient progress </w:t>
      </w:r>
      <w:r w:rsidR="00EB1090">
        <w:rPr>
          <w:rFonts w:ascii="Verdana" w:hAnsi="Verdana"/>
          <w:sz w:val="24"/>
          <w:szCs w:val="24"/>
        </w:rPr>
        <w:t>c</w:t>
      </w:r>
      <w:r>
        <w:rPr>
          <w:rFonts w:ascii="Verdana" w:hAnsi="Verdana"/>
          <w:sz w:val="24"/>
          <w:szCs w:val="24"/>
        </w:rPr>
        <w:t>ould be made to ensure the SSLEP GBF allocation of £1.6m would be fully expended by 31 March 2022.</w:t>
      </w:r>
    </w:p>
    <w:p w14:paraId="7D17FC09" w14:textId="5C2BC32B" w:rsidR="00192740" w:rsidRDefault="00EB1090" w:rsidP="00192740">
      <w:pPr>
        <w:rPr>
          <w:rFonts w:ascii="Verdana" w:hAnsi="Verdana"/>
          <w:sz w:val="24"/>
          <w:szCs w:val="24"/>
        </w:rPr>
      </w:pPr>
      <w:r>
        <w:rPr>
          <w:rFonts w:ascii="Verdana" w:hAnsi="Verdana"/>
          <w:sz w:val="24"/>
          <w:szCs w:val="24"/>
        </w:rPr>
        <w:t>Although work is progressing on site, the</w:t>
      </w:r>
      <w:r w:rsidR="00192740">
        <w:rPr>
          <w:rFonts w:ascii="Verdana" w:hAnsi="Verdana"/>
          <w:sz w:val="24"/>
          <w:szCs w:val="24"/>
        </w:rPr>
        <w:t xml:space="preserve"> new contractor has recently provided a</w:t>
      </w:r>
      <w:r>
        <w:rPr>
          <w:rFonts w:ascii="Verdana" w:hAnsi="Verdana"/>
          <w:sz w:val="24"/>
          <w:szCs w:val="24"/>
        </w:rPr>
        <w:t xml:space="preserve"> detailed </w:t>
      </w:r>
      <w:r w:rsidR="00192740">
        <w:rPr>
          <w:rFonts w:ascii="Verdana" w:hAnsi="Verdana"/>
          <w:sz w:val="24"/>
          <w:szCs w:val="24"/>
        </w:rPr>
        <w:t xml:space="preserve">updated cashflow forecast for the </w:t>
      </w:r>
      <w:r>
        <w:rPr>
          <w:rFonts w:ascii="Verdana" w:hAnsi="Verdana"/>
          <w:sz w:val="24"/>
          <w:szCs w:val="24"/>
        </w:rPr>
        <w:t xml:space="preserve">remaining works to be undertaken on the </w:t>
      </w:r>
      <w:r w:rsidR="00192740">
        <w:rPr>
          <w:rFonts w:ascii="Verdana" w:hAnsi="Verdana"/>
          <w:sz w:val="24"/>
          <w:szCs w:val="24"/>
        </w:rPr>
        <w:t>scheme, which shows a reduced forecast spend level by 31</w:t>
      </w:r>
      <w:r w:rsidR="00192740" w:rsidRPr="00192740">
        <w:rPr>
          <w:rFonts w:ascii="Verdana" w:hAnsi="Verdana"/>
          <w:sz w:val="24"/>
          <w:szCs w:val="24"/>
          <w:vertAlign w:val="superscript"/>
        </w:rPr>
        <w:t>st</w:t>
      </w:r>
      <w:r w:rsidR="00192740">
        <w:rPr>
          <w:rFonts w:ascii="Verdana" w:hAnsi="Verdana"/>
          <w:sz w:val="24"/>
          <w:szCs w:val="24"/>
        </w:rPr>
        <w:t xml:space="preserve"> March 2022</w:t>
      </w:r>
      <w:r>
        <w:rPr>
          <w:rFonts w:ascii="Verdana" w:hAnsi="Verdana"/>
          <w:sz w:val="24"/>
          <w:szCs w:val="24"/>
        </w:rPr>
        <w:t>. This</w:t>
      </w:r>
      <w:r w:rsidR="00192740">
        <w:rPr>
          <w:rFonts w:ascii="Verdana" w:hAnsi="Verdana"/>
          <w:sz w:val="24"/>
          <w:szCs w:val="24"/>
        </w:rPr>
        <w:t xml:space="preserve"> will reduce the call on GBF to £1.012m</w:t>
      </w:r>
      <w:r>
        <w:rPr>
          <w:rFonts w:ascii="Verdana" w:hAnsi="Verdana"/>
          <w:sz w:val="24"/>
          <w:szCs w:val="24"/>
        </w:rPr>
        <w:t xml:space="preserve"> in the current year, an underspend of £0.578m, which they want to draw down in the first quarter of 2022/23.</w:t>
      </w:r>
    </w:p>
    <w:p w14:paraId="1A2FC376" w14:textId="69B4072E" w:rsidR="00EB1090" w:rsidRDefault="00EB1090" w:rsidP="00192740">
      <w:pPr>
        <w:rPr>
          <w:rFonts w:ascii="Verdana" w:hAnsi="Verdana"/>
          <w:sz w:val="24"/>
          <w:szCs w:val="24"/>
        </w:rPr>
      </w:pPr>
      <w:r>
        <w:rPr>
          <w:rFonts w:ascii="Verdana" w:hAnsi="Verdana"/>
          <w:sz w:val="24"/>
          <w:szCs w:val="24"/>
        </w:rPr>
        <w:t>Regular monitoring of progress on the scheme will continue to be undertaken, but SPMG are requested to utilise the freedom and flexibilities of the Accountable Body and agree the revised profile of this scheme.</w:t>
      </w:r>
    </w:p>
    <w:p w14:paraId="24CF88E3" w14:textId="33043638" w:rsidR="00EB1090" w:rsidRPr="00192740" w:rsidRDefault="00EB1090" w:rsidP="00192740">
      <w:pPr>
        <w:rPr>
          <w:rFonts w:ascii="Verdana" w:hAnsi="Verdana"/>
          <w:sz w:val="24"/>
          <w:szCs w:val="24"/>
        </w:rPr>
      </w:pPr>
      <w:r>
        <w:rPr>
          <w:rFonts w:ascii="Verdana" w:hAnsi="Verdana"/>
          <w:sz w:val="24"/>
          <w:szCs w:val="24"/>
        </w:rPr>
        <w:t>The scheme is still expected to be completed by the end of June 2022.</w:t>
      </w:r>
    </w:p>
    <w:sectPr w:rsidR="00EB1090" w:rsidRPr="001927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740"/>
    <w:rsid w:val="00041FB6"/>
    <w:rsid w:val="00192740"/>
    <w:rsid w:val="002E4CD0"/>
    <w:rsid w:val="009B10BE"/>
    <w:rsid w:val="00C233D5"/>
    <w:rsid w:val="00E76202"/>
    <w:rsid w:val="00EB1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F78DA"/>
  <w15:chartTrackingRefBased/>
  <w15:docId w15:val="{07A4572D-5208-48E0-8809-20B33FE2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Ablewhite, Simon (Corporate)</dc:creator>
  <cp:keywords/>
  <dc:description/>
  <cp:lastModifiedBy>Palphreyman, Sharon (Corporate)</cp:lastModifiedBy>
  <cp:revision>2</cp:revision>
  <dcterms:created xsi:type="dcterms:W3CDTF">2021-12-15T10:58:00Z</dcterms:created>
  <dcterms:modified xsi:type="dcterms:W3CDTF">2021-12-15T10:58:00Z</dcterms:modified>
</cp:coreProperties>
</file>