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BE6C" w14:textId="2F746A7D" w:rsidR="0065347F" w:rsidRPr="00627297" w:rsidRDefault="00326F51" w:rsidP="00326F51">
      <w:pPr>
        <w:jc w:val="center"/>
        <w:rPr>
          <w:rFonts w:ascii="Arial" w:hAnsi="Arial" w:cs="Arial"/>
          <w:b/>
          <w:bCs/>
          <w:sz w:val="28"/>
          <w:szCs w:val="28"/>
        </w:rPr>
      </w:pPr>
      <w:r w:rsidRPr="00627297">
        <w:rPr>
          <w:rFonts w:ascii="Arial" w:hAnsi="Arial" w:cs="Arial"/>
          <w:b/>
          <w:bCs/>
          <w:sz w:val="28"/>
          <w:szCs w:val="28"/>
        </w:rPr>
        <w:t>2021/22 – Q1</w:t>
      </w:r>
    </w:p>
    <w:p w14:paraId="20260FE9" w14:textId="1FFCD505" w:rsidR="004C0313" w:rsidRDefault="004C0313" w:rsidP="00891A0B">
      <w:pPr>
        <w:spacing w:after="0" w:line="240" w:lineRule="auto"/>
        <w:jc w:val="center"/>
        <w:rPr>
          <w:rFonts w:ascii="Arial" w:hAnsi="Arial" w:cs="Arial"/>
          <w:b/>
          <w:bCs/>
          <w:sz w:val="24"/>
          <w:szCs w:val="24"/>
        </w:rPr>
      </w:pPr>
    </w:p>
    <w:tbl>
      <w:tblPr>
        <w:tblpPr w:leftFromText="180" w:rightFromText="180" w:vertAnchor="page" w:horzAnchor="margin" w:tblpY="3256"/>
        <w:tblW w:w="8926" w:type="dxa"/>
        <w:tblCellMar>
          <w:left w:w="0" w:type="dxa"/>
          <w:right w:w="0" w:type="dxa"/>
        </w:tblCellMar>
        <w:tblLook w:val="04A0" w:firstRow="1" w:lastRow="0" w:firstColumn="1" w:lastColumn="0" w:noHBand="0" w:noVBand="1"/>
      </w:tblPr>
      <w:tblGrid>
        <w:gridCol w:w="8147"/>
        <w:gridCol w:w="779"/>
      </w:tblGrid>
      <w:tr w:rsidR="00891A0B" w:rsidRPr="001D6895" w14:paraId="2C25CA32" w14:textId="77777777" w:rsidTr="008E4946">
        <w:tc>
          <w:tcPr>
            <w:tcW w:w="8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CA2CB" w14:textId="77777777" w:rsidR="00891A0B" w:rsidRPr="001D6895" w:rsidRDefault="00891A0B" w:rsidP="00891A0B">
            <w:pPr>
              <w:spacing w:after="0" w:line="240" w:lineRule="auto"/>
              <w:jc w:val="both"/>
              <w:rPr>
                <w:rFonts w:cstheme="minorHAnsi"/>
                <w:sz w:val="20"/>
                <w:szCs w:val="20"/>
                <w:lang w:val="en-US" w:eastAsia="en-GB"/>
              </w:rPr>
            </w:pPr>
            <w:bookmarkStart w:id="0" w:name="_Hlk77771750"/>
            <w:r w:rsidRPr="001D6895">
              <w:rPr>
                <w:rFonts w:cstheme="minorHAnsi"/>
                <w:b/>
                <w:bCs/>
                <w:sz w:val="20"/>
                <w:szCs w:val="20"/>
                <w:lang w:val="en-US" w:eastAsia="en-GB"/>
              </w:rPr>
              <w:t>Overall RAG status:</w:t>
            </w:r>
          </w:p>
        </w:tc>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E0FED" w14:textId="77777777" w:rsidR="00891A0B" w:rsidRPr="001D6895" w:rsidRDefault="00891A0B" w:rsidP="00891A0B">
            <w:pPr>
              <w:spacing w:after="0" w:line="240" w:lineRule="auto"/>
              <w:jc w:val="center"/>
              <w:rPr>
                <w:rFonts w:cstheme="minorHAnsi"/>
                <w:sz w:val="20"/>
                <w:szCs w:val="20"/>
                <w:lang w:val="en-US" w:eastAsia="en-GB"/>
              </w:rPr>
            </w:pPr>
            <w:r w:rsidRPr="00C477F9">
              <w:rPr>
                <w:rFonts w:cstheme="minorHAnsi"/>
                <w:b/>
                <w:bCs/>
                <w:color w:val="FFC000"/>
                <w:sz w:val="20"/>
                <w:szCs w:val="20"/>
                <w:lang w:val="en-US" w:eastAsia="en-GB"/>
              </w:rPr>
              <w:t>Amber</w:t>
            </w:r>
          </w:p>
        </w:tc>
      </w:tr>
    </w:tbl>
    <w:bookmarkEnd w:id="0"/>
    <w:p w14:paraId="4184E0BB" w14:textId="761D243C" w:rsidR="004C0313" w:rsidRDefault="004C0313" w:rsidP="00891A0B">
      <w:pPr>
        <w:spacing w:after="0" w:line="240" w:lineRule="auto"/>
        <w:rPr>
          <w:rFonts w:ascii="Arial" w:hAnsi="Arial" w:cs="Arial"/>
          <w:b/>
          <w:bCs/>
          <w:sz w:val="24"/>
          <w:szCs w:val="24"/>
        </w:rPr>
      </w:pPr>
      <w:proofErr w:type="spellStart"/>
      <w:r>
        <w:rPr>
          <w:rFonts w:ascii="Arial" w:hAnsi="Arial" w:cs="Arial"/>
          <w:b/>
          <w:bCs/>
          <w:sz w:val="24"/>
          <w:szCs w:val="24"/>
        </w:rPr>
        <w:t>Keele</w:t>
      </w:r>
      <w:proofErr w:type="spellEnd"/>
      <w:r>
        <w:rPr>
          <w:rFonts w:ascii="Arial" w:hAnsi="Arial" w:cs="Arial"/>
          <w:b/>
          <w:bCs/>
          <w:sz w:val="24"/>
          <w:szCs w:val="24"/>
        </w:rPr>
        <w:t xml:space="preserve"> Smart Energy Network Distributor (SEND)</w:t>
      </w:r>
    </w:p>
    <w:tbl>
      <w:tblPr>
        <w:tblStyle w:val="TableGrid"/>
        <w:tblW w:w="0" w:type="auto"/>
        <w:tblLook w:val="04A0" w:firstRow="1" w:lastRow="0" w:firstColumn="1" w:lastColumn="0" w:noHBand="0" w:noVBand="1"/>
      </w:tblPr>
      <w:tblGrid>
        <w:gridCol w:w="9016"/>
      </w:tblGrid>
      <w:tr w:rsidR="004C0313" w14:paraId="25DC7D16" w14:textId="77777777" w:rsidTr="00ED2ED7">
        <w:tc>
          <w:tcPr>
            <w:tcW w:w="9016" w:type="dxa"/>
          </w:tcPr>
          <w:p w14:paraId="5BE029E5" w14:textId="19D19ADE" w:rsidR="00A9459C" w:rsidRPr="00C43E85" w:rsidRDefault="00A9459C" w:rsidP="00A9459C">
            <w:pPr>
              <w:jc w:val="both"/>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Headline</w:t>
            </w:r>
            <w:r w:rsidR="00891A0B" w:rsidRPr="00C43E85">
              <w:rPr>
                <w:rFonts w:ascii="Calibri" w:hAnsi="Calibri" w:cs="Calibri"/>
                <w:b/>
                <w:color w:val="000000" w:themeColor="text1"/>
                <w:sz w:val="20"/>
                <w:szCs w:val="20"/>
                <w:lang w:val="en-US" w:eastAsia="en-GB"/>
              </w:rPr>
              <w:t>s</w:t>
            </w:r>
            <w:r w:rsidRPr="00C43E85">
              <w:rPr>
                <w:rFonts w:ascii="Calibri" w:hAnsi="Calibri" w:cs="Calibri"/>
                <w:b/>
                <w:color w:val="000000" w:themeColor="text1"/>
                <w:sz w:val="20"/>
                <w:szCs w:val="20"/>
                <w:lang w:val="en-US" w:eastAsia="en-GB"/>
              </w:rPr>
              <w:t xml:space="preserve">: </w:t>
            </w:r>
          </w:p>
          <w:p w14:paraId="41B42396" w14:textId="7BD953B8" w:rsidR="00A9459C" w:rsidRDefault="00A9459C" w:rsidP="00A9459C">
            <w:pPr>
              <w:pStyle w:val="ListParagraph"/>
              <w:numPr>
                <w:ilvl w:val="0"/>
                <w:numId w:val="1"/>
              </w:numPr>
              <w:shd w:val="clear" w:color="auto" w:fill="FFFFFF"/>
              <w:contextualSpacing w:val="0"/>
              <w:rPr>
                <w:rFonts w:eastAsia="Times New Roman" w:cstheme="minorHAnsi"/>
                <w:bCs/>
                <w:color w:val="000000"/>
                <w:sz w:val="20"/>
                <w:szCs w:val="24"/>
                <w:lang w:eastAsia="en-GB"/>
              </w:rPr>
            </w:pPr>
            <w:r>
              <w:rPr>
                <w:rFonts w:eastAsia="Times New Roman" w:cstheme="minorHAnsi"/>
                <w:b/>
                <w:bCs/>
                <w:color w:val="000000"/>
                <w:sz w:val="20"/>
                <w:lang w:eastAsia="en-GB"/>
              </w:rPr>
              <w:t xml:space="preserve">Capital Build - </w:t>
            </w:r>
            <w:r>
              <w:rPr>
                <w:rFonts w:eastAsia="Times New Roman" w:cstheme="minorHAnsi"/>
                <w:bCs/>
                <w:color w:val="000000"/>
                <w:sz w:val="20"/>
                <w:lang w:eastAsia="en-GB"/>
              </w:rPr>
              <w:t>Siemens have completed the original contract works, with the previously reported exception of residential smart meters. The smart meters were installed in June and final configuration of the communications between meters and SEND systems is ongoing. Deployment of the enhanced OM Platform system commenced in June and is scheduled for completion in July. Renewable energy construction is progressing well.</w:t>
            </w:r>
          </w:p>
          <w:p w14:paraId="36C612D3" w14:textId="77777777" w:rsidR="00A9459C" w:rsidRDefault="00A9459C" w:rsidP="00A9459C">
            <w:pPr>
              <w:pStyle w:val="ListParagraph"/>
              <w:numPr>
                <w:ilvl w:val="0"/>
                <w:numId w:val="1"/>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3 Year Research, Development and Innovation (RD&amp;I) Projects  –</w:t>
            </w:r>
            <w:r>
              <w:rPr>
                <w:rFonts w:cstheme="minorHAnsi"/>
                <w:bCs/>
                <w:sz w:val="20"/>
                <w:szCs w:val="20"/>
                <w:lang w:val="en-US" w:eastAsia="en-GB"/>
              </w:rPr>
              <w:t xml:space="preserve"> Close monitoring of existing projects is continuing with an emphasis placed on understanding the impact of COVID-19 on businesses and what the University and partners can do to provide support as and where necessary.</w:t>
            </w:r>
            <w:r>
              <w:rPr>
                <w:rFonts w:eastAsia="Times New Roman" w:cstheme="minorHAnsi"/>
                <w:bCs/>
                <w:color w:val="000000"/>
                <w:sz w:val="20"/>
                <w:lang w:eastAsia="en-GB"/>
              </w:rPr>
              <w:t xml:space="preserve">  In the majority of cases project extensions have been granted to enable the research to be completed. All projects will complete by 31</w:t>
            </w:r>
            <w:r>
              <w:rPr>
                <w:rFonts w:eastAsia="Times New Roman" w:cstheme="minorHAnsi"/>
                <w:bCs/>
                <w:color w:val="000000"/>
                <w:sz w:val="20"/>
                <w:vertAlign w:val="superscript"/>
                <w:lang w:eastAsia="en-GB"/>
              </w:rPr>
              <w:t>st</w:t>
            </w:r>
            <w:r>
              <w:rPr>
                <w:rFonts w:eastAsia="Times New Roman" w:cstheme="minorHAnsi"/>
                <w:bCs/>
                <w:color w:val="000000"/>
                <w:sz w:val="20"/>
                <w:lang w:eastAsia="en-GB"/>
              </w:rPr>
              <w:t xml:space="preserve"> Dec. 2021.                         </w:t>
            </w:r>
          </w:p>
          <w:p w14:paraId="67CD009E" w14:textId="1B7BB0A0" w:rsidR="00A9459C" w:rsidRDefault="00A9459C" w:rsidP="00A9459C">
            <w:pPr>
              <w:pStyle w:val="ListParagraph"/>
              <w:numPr>
                <w:ilvl w:val="0"/>
                <w:numId w:val="1"/>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3 Month RD&amp;I Projects -</w:t>
            </w:r>
            <w:r>
              <w:rPr>
                <w:rFonts w:cstheme="minorHAnsi"/>
                <w:bCs/>
                <w:sz w:val="20"/>
                <w:szCs w:val="20"/>
                <w:lang w:val="en-US" w:eastAsia="en-GB"/>
              </w:rPr>
              <w:t xml:space="preserve"> Eight 3-month projects have now completed, a further 9 projects are active and being delivered by </w:t>
            </w:r>
            <w:proofErr w:type="spellStart"/>
            <w:r>
              <w:rPr>
                <w:rFonts w:cstheme="minorHAnsi"/>
                <w:bCs/>
                <w:sz w:val="20"/>
                <w:szCs w:val="20"/>
                <w:lang w:val="en-US" w:eastAsia="en-GB"/>
              </w:rPr>
              <w:t>Keele</w:t>
            </w:r>
            <w:proofErr w:type="spellEnd"/>
            <w:r>
              <w:rPr>
                <w:rFonts w:cstheme="minorHAnsi"/>
                <w:bCs/>
                <w:sz w:val="20"/>
                <w:szCs w:val="20"/>
                <w:lang w:val="en-US" w:eastAsia="en-GB"/>
              </w:rPr>
              <w:t xml:space="preserve"> researchers, 2 new projects are in the process of being contracted with Staffordshire SME’s. </w:t>
            </w:r>
          </w:p>
          <w:p w14:paraId="3E9D90AE" w14:textId="77777777" w:rsidR="00A9459C" w:rsidRDefault="00A9459C" w:rsidP="00A9459C">
            <w:pPr>
              <w:pStyle w:val="ListParagraph"/>
              <w:numPr>
                <w:ilvl w:val="0"/>
                <w:numId w:val="1"/>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Supply Chain Development (SCD)</w:t>
            </w:r>
            <w:r>
              <w:rPr>
                <w:rFonts w:cstheme="minorHAnsi"/>
                <w:bCs/>
                <w:sz w:val="20"/>
                <w:szCs w:val="20"/>
                <w:lang w:val="en-US" w:eastAsia="en-GB"/>
              </w:rPr>
              <w:t xml:space="preserve"> – The SCD component of the </w:t>
            </w:r>
            <w:proofErr w:type="spellStart"/>
            <w:r>
              <w:rPr>
                <w:rFonts w:cstheme="minorHAnsi"/>
                <w:bCs/>
                <w:sz w:val="20"/>
                <w:szCs w:val="20"/>
                <w:lang w:val="en-US" w:eastAsia="en-GB"/>
              </w:rPr>
              <w:t>programme</w:t>
            </w:r>
            <w:proofErr w:type="spellEnd"/>
            <w:r>
              <w:rPr>
                <w:rFonts w:cstheme="minorHAnsi"/>
                <w:bCs/>
                <w:sz w:val="20"/>
                <w:szCs w:val="20"/>
                <w:lang w:val="en-US" w:eastAsia="en-GB"/>
              </w:rPr>
              <w:t xml:space="preserve"> has now engaged with the full 217 local businesses planned at the outset.  Dialogue is now ongoing with respect to how the SCD initiative can be built upon.                              </w:t>
            </w:r>
          </w:p>
          <w:p w14:paraId="3DC4308A" w14:textId="77777777" w:rsidR="00A9459C" w:rsidRDefault="00A9459C" w:rsidP="00C43E85">
            <w:pPr>
              <w:pStyle w:val="ListParagraph"/>
              <w:numPr>
                <w:ilvl w:val="0"/>
                <w:numId w:val="1"/>
              </w:numPr>
              <w:shd w:val="clear" w:color="auto" w:fill="FFFFFF"/>
              <w:ind w:left="714" w:hanging="357"/>
              <w:contextualSpacing w:val="0"/>
              <w:rPr>
                <w:rFonts w:eastAsia="Times New Roman" w:cstheme="minorHAnsi"/>
                <w:bCs/>
                <w:color w:val="000000"/>
                <w:sz w:val="20"/>
                <w:lang w:eastAsia="en-GB"/>
              </w:rPr>
            </w:pPr>
            <w:r>
              <w:rPr>
                <w:rFonts w:cstheme="minorHAnsi"/>
                <w:b/>
                <w:bCs/>
                <w:sz w:val="20"/>
                <w:szCs w:val="20"/>
                <w:lang w:val="en-US" w:eastAsia="en-GB"/>
              </w:rPr>
              <w:t xml:space="preserve">Media and Publicity </w:t>
            </w:r>
            <w:r>
              <w:rPr>
                <w:rFonts w:cstheme="minorHAnsi"/>
                <w:bCs/>
                <w:sz w:val="20"/>
                <w:szCs w:val="20"/>
                <w:lang w:val="en-US" w:eastAsia="en-GB"/>
              </w:rPr>
              <w:t xml:space="preserve">–Further publicity and promotion of the renewables has taken place and new billboards for the project are currently being developed and will be installed in a prominent location on site. Thrive marketing have also been engaged to target Staffordshire SME's in AI and Smart Energy Sector through </w:t>
            </w:r>
            <w:proofErr w:type="spellStart"/>
            <w:r>
              <w:rPr>
                <w:rFonts w:cstheme="minorHAnsi"/>
                <w:bCs/>
                <w:sz w:val="20"/>
                <w:szCs w:val="20"/>
                <w:lang w:val="en-US" w:eastAsia="en-GB"/>
              </w:rPr>
              <w:t>Linkedin</w:t>
            </w:r>
            <w:proofErr w:type="spellEnd"/>
            <w:r>
              <w:rPr>
                <w:rFonts w:cstheme="minorHAnsi"/>
                <w:bCs/>
                <w:sz w:val="20"/>
                <w:szCs w:val="20"/>
                <w:lang w:val="en-US" w:eastAsia="en-GB"/>
              </w:rPr>
              <w:t xml:space="preserve"> in profiling. </w:t>
            </w:r>
            <w:r>
              <w:rPr>
                <w:rFonts w:cstheme="minorHAnsi"/>
                <w:color w:val="000000" w:themeColor="text1"/>
                <w:sz w:val="20"/>
                <w:szCs w:val="20"/>
                <w:lang w:val="en-US" w:eastAsia="en-GB"/>
              </w:rPr>
              <w:t xml:space="preserve"> A tender opportunity has been raised to seek support from Marketing Agencies qualified to support lead generation for the 3-month projects.</w:t>
            </w:r>
          </w:p>
          <w:p w14:paraId="2A86E2FE" w14:textId="77777777" w:rsidR="00A9459C" w:rsidRDefault="00A9459C" w:rsidP="00C43E85">
            <w:pPr>
              <w:pStyle w:val="ListParagraph"/>
              <w:numPr>
                <w:ilvl w:val="0"/>
                <w:numId w:val="1"/>
              </w:numPr>
              <w:shd w:val="clear" w:color="auto" w:fill="FFFFFF"/>
              <w:ind w:left="714" w:hanging="357"/>
              <w:contextualSpacing w:val="0"/>
              <w:rPr>
                <w:rFonts w:eastAsia="Times New Roman" w:cstheme="minorHAnsi"/>
                <w:bCs/>
                <w:color w:val="000000"/>
                <w:sz w:val="20"/>
                <w:lang w:eastAsia="en-GB"/>
              </w:rPr>
            </w:pPr>
            <w:r>
              <w:rPr>
                <w:rFonts w:eastAsia="Times New Roman" w:cstheme="minorHAnsi"/>
                <w:b/>
                <w:color w:val="000000"/>
                <w:sz w:val="20"/>
                <w:lang w:eastAsia="en-GB"/>
              </w:rPr>
              <w:t>MSC Smart Energy Management</w:t>
            </w:r>
            <w:r>
              <w:rPr>
                <w:rFonts w:eastAsia="Times New Roman" w:cstheme="minorHAnsi"/>
                <w:bCs/>
                <w:color w:val="000000"/>
                <w:sz w:val="20"/>
                <w:lang w:eastAsia="en-GB"/>
              </w:rPr>
              <w:t xml:space="preserve"> - </w:t>
            </w:r>
            <w:proofErr w:type="spellStart"/>
            <w:r>
              <w:rPr>
                <w:rFonts w:eastAsia="Times New Roman" w:cstheme="minorHAnsi"/>
                <w:bCs/>
                <w:color w:val="000000"/>
                <w:sz w:val="20"/>
                <w:lang w:eastAsia="en-GB"/>
              </w:rPr>
              <w:t>Keele</w:t>
            </w:r>
            <w:proofErr w:type="spellEnd"/>
            <w:r>
              <w:rPr>
                <w:rFonts w:eastAsia="Times New Roman" w:cstheme="minorHAnsi"/>
                <w:bCs/>
                <w:color w:val="000000"/>
                <w:sz w:val="20"/>
                <w:lang w:eastAsia="en-GB"/>
              </w:rPr>
              <w:t xml:space="preserve"> University has launched a new M.Sc. programme on Smart Energy management, a truly interdisciplinary course that combines cutting-edge data science and energy system technologies with knowledge of sustainability and strategy management.</w:t>
            </w:r>
          </w:p>
          <w:p w14:paraId="13BF0158" w14:textId="77777777" w:rsidR="00A9459C" w:rsidRDefault="00A9459C" w:rsidP="00A9459C">
            <w:pPr>
              <w:pStyle w:val="ListParagraph"/>
              <w:numPr>
                <w:ilvl w:val="0"/>
                <w:numId w:val="1"/>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RAG Status Commentary</w:t>
            </w:r>
            <w:r>
              <w:rPr>
                <w:rFonts w:eastAsia="Times New Roman" w:cstheme="minorHAnsi"/>
                <w:bCs/>
                <w:color w:val="000000"/>
                <w:sz w:val="20"/>
                <w:lang w:val="en-US" w:eastAsia="en-GB"/>
              </w:rPr>
              <w:t xml:space="preserve"> </w:t>
            </w:r>
            <w:r>
              <w:rPr>
                <w:rFonts w:eastAsia="Times New Roman" w:cstheme="minorHAnsi"/>
                <w:b/>
                <w:bCs/>
                <w:color w:val="000000"/>
                <w:sz w:val="20"/>
                <w:lang w:eastAsia="en-GB"/>
              </w:rPr>
              <w:t xml:space="preserve">– </w:t>
            </w:r>
            <w:r>
              <w:rPr>
                <w:rFonts w:eastAsia="Times New Roman" w:cstheme="minorHAnsi"/>
                <w:bCs/>
                <w:color w:val="000000"/>
                <w:sz w:val="20"/>
                <w:lang w:eastAsia="en-GB"/>
              </w:rPr>
              <w:t>Whilst the capital elements have progressed well and the revenue elements are in train the project has been RAG assessed as amber due to the risk of achieving the job creation target as a direct result of the global pandemic.</w:t>
            </w:r>
          </w:p>
          <w:p w14:paraId="21A342FF" w14:textId="77777777" w:rsidR="00A9459C" w:rsidRDefault="00A9459C" w:rsidP="00A9459C">
            <w:pPr>
              <w:pStyle w:val="ListParagraph"/>
              <w:numPr>
                <w:ilvl w:val="0"/>
                <w:numId w:val="1"/>
              </w:numPr>
              <w:contextualSpacing w:val="0"/>
              <w:rPr>
                <w:rFonts w:cstheme="minorHAnsi"/>
                <w:b/>
                <w:bCs/>
                <w:sz w:val="20"/>
                <w:szCs w:val="20"/>
                <w:lang w:eastAsia="en-GB"/>
              </w:rPr>
            </w:pPr>
            <w:r>
              <w:rPr>
                <w:rFonts w:cstheme="minorHAnsi"/>
                <w:b/>
                <w:bCs/>
                <w:sz w:val="20"/>
                <w:szCs w:val="20"/>
                <w:lang w:eastAsia="en-GB"/>
              </w:rPr>
              <w:t xml:space="preserve">SEND Extension – </w:t>
            </w:r>
            <w:r>
              <w:rPr>
                <w:rFonts w:cstheme="minorHAnsi"/>
                <w:sz w:val="20"/>
                <w:szCs w:val="20"/>
                <w:lang w:eastAsia="en-GB"/>
              </w:rPr>
              <w:t>The SEND Programme has been extended by MHCLG to 30</w:t>
            </w:r>
            <w:r>
              <w:rPr>
                <w:rFonts w:cstheme="minorHAnsi"/>
                <w:sz w:val="20"/>
                <w:szCs w:val="20"/>
                <w:vertAlign w:val="superscript"/>
                <w:lang w:eastAsia="en-GB"/>
              </w:rPr>
              <w:t>th</w:t>
            </w:r>
            <w:r>
              <w:rPr>
                <w:rFonts w:cstheme="minorHAnsi"/>
                <w:sz w:val="20"/>
                <w:szCs w:val="20"/>
                <w:lang w:eastAsia="en-GB"/>
              </w:rPr>
              <w:t xml:space="preserve"> September 2023. The extension adds to the delivery of 3 month research and development projects to support a further 21 Staffordshire SME’s.</w:t>
            </w:r>
            <w:r>
              <w:rPr>
                <w:rFonts w:cstheme="minorHAnsi"/>
                <w:b/>
                <w:bCs/>
                <w:sz w:val="20"/>
                <w:szCs w:val="20"/>
                <w:lang w:eastAsia="en-GB"/>
              </w:rPr>
              <w:t xml:space="preserve"> </w:t>
            </w:r>
          </w:p>
          <w:p w14:paraId="4D4D344E" w14:textId="77777777" w:rsidR="004C0313" w:rsidRDefault="004C0313" w:rsidP="00891A0B">
            <w:pPr>
              <w:pStyle w:val="ListParagraph"/>
              <w:rPr>
                <w:rFonts w:ascii="Arial" w:hAnsi="Arial" w:cs="Arial"/>
                <w:b/>
                <w:bCs/>
              </w:rPr>
            </w:pPr>
          </w:p>
        </w:tc>
      </w:tr>
    </w:tbl>
    <w:p w14:paraId="14B284D8" w14:textId="1B5D0144" w:rsidR="004C0313" w:rsidRDefault="004C0313" w:rsidP="004C0313">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891A0B" w14:paraId="40C3C93E" w14:textId="77777777" w:rsidTr="003E63AE">
        <w:tc>
          <w:tcPr>
            <w:tcW w:w="9016" w:type="dxa"/>
          </w:tcPr>
          <w:p w14:paraId="53BB2FE4" w14:textId="2796A99E" w:rsidR="00891A0B" w:rsidRPr="00C43E85" w:rsidRDefault="00891A0B" w:rsidP="003E63AE">
            <w:pPr>
              <w:jc w:val="both"/>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Progress/delivery update:</w:t>
            </w:r>
          </w:p>
          <w:p w14:paraId="3AE80AE4" w14:textId="306EC342" w:rsidR="004013F6" w:rsidRDefault="004013F6" w:rsidP="004013F6">
            <w:pPr>
              <w:pStyle w:val="ListParagraph"/>
              <w:numPr>
                <w:ilvl w:val="0"/>
                <w:numId w:val="1"/>
              </w:numPr>
              <w:contextualSpacing w:val="0"/>
              <w:jc w:val="both"/>
              <w:rPr>
                <w:rFonts w:cstheme="minorHAnsi"/>
                <w:sz w:val="20"/>
                <w:szCs w:val="20"/>
                <w:lang w:val="en-US" w:eastAsia="en-GB"/>
              </w:rPr>
            </w:pPr>
            <w:proofErr w:type="spellStart"/>
            <w:r w:rsidRPr="004013F6">
              <w:rPr>
                <w:rFonts w:cstheme="minorHAnsi"/>
                <w:b/>
                <w:bCs/>
                <w:sz w:val="20"/>
                <w:szCs w:val="20"/>
                <w:lang w:val="en-US" w:eastAsia="en-GB"/>
              </w:rPr>
              <w:t>Keele</w:t>
            </w:r>
            <w:proofErr w:type="spellEnd"/>
            <w:r w:rsidRPr="004013F6">
              <w:rPr>
                <w:rFonts w:cstheme="minorHAnsi"/>
                <w:b/>
                <w:bCs/>
                <w:sz w:val="20"/>
                <w:szCs w:val="20"/>
                <w:lang w:val="en-US" w:eastAsia="en-GB"/>
              </w:rPr>
              <w:t xml:space="preserve"> University and </w:t>
            </w:r>
            <w:r w:rsidRPr="00605E40">
              <w:rPr>
                <w:rFonts w:cstheme="minorHAnsi"/>
                <w:b/>
                <w:bCs/>
                <w:sz w:val="20"/>
                <w:szCs w:val="20"/>
                <w:lang w:val="en-US" w:eastAsia="en-GB"/>
              </w:rPr>
              <w:t>Siemens have been shortlisted at “The Energy Awards 2021”</w:t>
            </w:r>
            <w:r w:rsidRPr="008C646B">
              <w:rPr>
                <w:rFonts w:cstheme="minorHAnsi"/>
                <w:sz w:val="20"/>
                <w:szCs w:val="20"/>
                <w:lang w:val="en-US" w:eastAsia="en-GB"/>
              </w:rPr>
              <w:t xml:space="preserve"> in the category of “Energy Efficient Partnership of the </w:t>
            </w:r>
            <w:r>
              <w:rPr>
                <w:rFonts w:cstheme="minorHAnsi"/>
                <w:sz w:val="20"/>
                <w:szCs w:val="20"/>
                <w:lang w:val="en-US" w:eastAsia="en-GB"/>
              </w:rPr>
              <w:t>year</w:t>
            </w:r>
            <w:r w:rsidRPr="008C646B">
              <w:rPr>
                <w:rFonts w:cstheme="minorHAnsi"/>
                <w:sz w:val="20"/>
                <w:szCs w:val="20"/>
                <w:lang w:val="en-US" w:eastAsia="en-GB"/>
              </w:rPr>
              <w:t>”</w:t>
            </w:r>
            <w:r>
              <w:rPr>
                <w:rFonts w:cstheme="minorHAnsi"/>
                <w:sz w:val="20"/>
                <w:szCs w:val="20"/>
                <w:lang w:val="en-US" w:eastAsia="en-GB"/>
              </w:rPr>
              <w:t>.</w:t>
            </w:r>
            <w:r w:rsidRPr="008C646B">
              <w:rPr>
                <w:rFonts w:cstheme="minorHAnsi"/>
                <w:sz w:val="20"/>
                <w:szCs w:val="20"/>
                <w:lang w:val="en-US" w:eastAsia="en-GB"/>
              </w:rPr>
              <w:t xml:space="preserve"> The shortlisting again supports </w:t>
            </w:r>
            <w:proofErr w:type="spellStart"/>
            <w:r w:rsidRPr="008C646B">
              <w:rPr>
                <w:rFonts w:cstheme="minorHAnsi"/>
                <w:sz w:val="20"/>
                <w:szCs w:val="20"/>
                <w:lang w:val="en-US" w:eastAsia="en-GB"/>
              </w:rPr>
              <w:t>Keele’s</w:t>
            </w:r>
            <w:proofErr w:type="spellEnd"/>
            <w:r w:rsidRPr="008C646B">
              <w:rPr>
                <w:rFonts w:cstheme="minorHAnsi"/>
                <w:sz w:val="20"/>
                <w:szCs w:val="20"/>
                <w:lang w:val="en-US" w:eastAsia="en-GB"/>
              </w:rPr>
              <w:t xml:space="preserve"> commitment to embedding sustainability across </w:t>
            </w:r>
            <w:proofErr w:type="gramStart"/>
            <w:r w:rsidRPr="008C646B">
              <w:rPr>
                <w:rFonts w:cstheme="minorHAnsi"/>
                <w:sz w:val="20"/>
                <w:szCs w:val="20"/>
                <w:lang w:val="en-US" w:eastAsia="en-GB"/>
              </w:rPr>
              <w:t>all of</w:t>
            </w:r>
            <w:proofErr w:type="gramEnd"/>
            <w:r w:rsidRPr="008C646B">
              <w:rPr>
                <w:rFonts w:cstheme="minorHAnsi"/>
                <w:sz w:val="20"/>
                <w:szCs w:val="20"/>
                <w:lang w:val="en-US" w:eastAsia="en-GB"/>
              </w:rPr>
              <w:t xml:space="preserve"> its campus operations, including in its research, education, operations and community engagement. It also demonstrates the strength of the partnership between </w:t>
            </w:r>
            <w:proofErr w:type="spellStart"/>
            <w:r w:rsidRPr="008C646B">
              <w:rPr>
                <w:rFonts w:cstheme="minorHAnsi"/>
                <w:sz w:val="20"/>
                <w:szCs w:val="20"/>
                <w:lang w:val="en-US" w:eastAsia="en-GB"/>
              </w:rPr>
              <w:t>Keele</w:t>
            </w:r>
            <w:proofErr w:type="spellEnd"/>
            <w:r w:rsidRPr="008C646B">
              <w:rPr>
                <w:rFonts w:cstheme="minorHAnsi"/>
                <w:sz w:val="20"/>
                <w:szCs w:val="20"/>
                <w:lang w:val="en-US" w:eastAsia="en-GB"/>
              </w:rPr>
              <w:t xml:space="preserve"> and Siemens</w:t>
            </w:r>
            <w:r>
              <w:rPr>
                <w:rFonts w:cstheme="minorHAnsi"/>
                <w:sz w:val="20"/>
                <w:szCs w:val="20"/>
                <w:lang w:val="en-US" w:eastAsia="en-GB"/>
              </w:rPr>
              <w:t xml:space="preserve"> developed in the delivery on the Smart Energy Network Demonstrator</w:t>
            </w:r>
            <w:r w:rsidRPr="008C646B">
              <w:rPr>
                <w:rFonts w:cstheme="minorHAnsi"/>
                <w:sz w:val="20"/>
                <w:szCs w:val="20"/>
                <w:lang w:val="en-US" w:eastAsia="en-GB"/>
              </w:rPr>
              <w:t>.</w:t>
            </w:r>
          </w:p>
          <w:p w14:paraId="24458BFA" w14:textId="77777777" w:rsidR="00A96A90" w:rsidRDefault="00A96A90" w:rsidP="00A96A90">
            <w:pPr>
              <w:pStyle w:val="ListParagraph"/>
              <w:contextualSpacing w:val="0"/>
              <w:jc w:val="both"/>
              <w:rPr>
                <w:rFonts w:cstheme="minorHAnsi"/>
                <w:sz w:val="20"/>
                <w:szCs w:val="20"/>
                <w:lang w:val="en-US" w:eastAsia="en-GB"/>
              </w:rPr>
            </w:pPr>
          </w:p>
          <w:p w14:paraId="7A4B0C77" w14:textId="77777777" w:rsidR="004013F6" w:rsidRPr="00E65159" w:rsidRDefault="004013F6" w:rsidP="004013F6">
            <w:pPr>
              <w:pStyle w:val="ListParagraph"/>
              <w:numPr>
                <w:ilvl w:val="0"/>
                <w:numId w:val="1"/>
              </w:numPr>
              <w:contextualSpacing w:val="0"/>
              <w:jc w:val="both"/>
              <w:rPr>
                <w:rFonts w:cstheme="minorHAnsi"/>
                <w:sz w:val="20"/>
                <w:szCs w:val="20"/>
                <w:lang w:val="en-US" w:eastAsia="en-GB"/>
              </w:rPr>
            </w:pPr>
            <w:r w:rsidRPr="00605E40">
              <w:rPr>
                <w:rFonts w:cstheme="minorHAnsi"/>
                <w:b/>
                <w:bCs/>
                <w:sz w:val="20"/>
                <w:szCs w:val="20"/>
                <w:lang w:val="en-US" w:eastAsia="en-GB"/>
              </w:rPr>
              <w:t>The renewables construction, with 2 wind turbines and 12,000 solar panels</w:t>
            </w:r>
            <w:r w:rsidRPr="008C646B">
              <w:rPr>
                <w:rFonts w:cstheme="minorHAnsi"/>
                <w:sz w:val="20"/>
                <w:szCs w:val="20"/>
                <w:lang w:val="en-US" w:eastAsia="en-GB"/>
              </w:rPr>
              <w:t xml:space="preserve"> being installed on the </w:t>
            </w:r>
            <w:proofErr w:type="spellStart"/>
            <w:r w:rsidRPr="008C646B">
              <w:rPr>
                <w:rFonts w:cstheme="minorHAnsi"/>
                <w:sz w:val="20"/>
                <w:szCs w:val="20"/>
                <w:lang w:val="en-US" w:eastAsia="en-GB"/>
              </w:rPr>
              <w:t>Keele</w:t>
            </w:r>
            <w:proofErr w:type="spellEnd"/>
            <w:r w:rsidRPr="008C646B">
              <w:rPr>
                <w:rFonts w:cstheme="minorHAnsi"/>
                <w:sz w:val="20"/>
                <w:szCs w:val="20"/>
                <w:lang w:val="en-US" w:eastAsia="en-GB"/>
              </w:rPr>
              <w:t xml:space="preserve"> University campus is progressing to plan. Some delays in importing of materials and equipment have to date been mitigated and the project remains on target to start generation</w:t>
            </w:r>
            <w:r>
              <w:rPr>
                <w:rFonts w:cstheme="minorHAnsi"/>
                <w:sz w:val="20"/>
                <w:szCs w:val="20"/>
                <w:lang w:val="en-US" w:eastAsia="en-GB"/>
              </w:rPr>
              <w:t xml:space="preserve"> (PV)</w:t>
            </w:r>
            <w:r w:rsidRPr="008C646B">
              <w:rPr>
                <w:rFonts w:cstheme="minorHAnsi"/>
                <w:sz w:val="20"/>
                <w:szCs w:val="20"/>
                <w:lang w:val="en-US" w:eastAsia="en-GB"/>
              </w:rPr>
              <w:t xml:space="preserve"> in August 2021. Integration of the renewable energy generation assets with the Smart Energy Network Demonstrator is scheduled for Q4 2021. Renewable generation is scheduled to commence from August 2021 with anticipated </w:t>
            </w:r>
            <w:r w:rsidRPr="00605E40">
              <w:rPr>
                <w:rFonts w:cstheme="minorHAnsi"/>
                <w:b/>
                <w:bCs/>
                <w:sz w:val="20"/>
                <w:szCs w:val="20"/>
                <w:lang w:val="en-US" w:eastAsia="en-GB"/>
              </w:rPr>
              <w:t xml:space="preserve">carbon savings to be </w:t>
            </w:r>
            <w:proofErr w:type="spellStart"/>
            <w:r w:rsidRPr="00605E40">
              <w:rPr>
                <w:rFonts w:cstheme="minorHAnsi"/>
                <w:b/>
                <w:bCs/>
                <w:sz w:val="20"/>
                <w:szCs w:val="20"/>
                <w:lang w:val="en-US" w:eastAsia="en-GB"/>
              </w:rPr>
              <w:t>realised</w:t>
            </w:r>
            <w:proofErr w:type="spellEnd"/>
            <w:r w:rsidRPr="00605E40">
              <w:rPr>
                <w:rFonts w:cstheme="minorHAnsi"/>
                <w:b/>
                <w:bCs/>
                <w:sz w:val="20"/>
                <w:szCs w:val="20"/>
                <w:lang w:val="en-US" w:eastAsia="en-GB"/>
              </w:rPr>
              <w:t xml:space="preserve"> towards Q4 2021</w:t>
            </w:r>
            <w:r w:rsidRPr="008C646B">
              <w:rPr>
                <w:rFonts w:cstheme="minorHAnsi"/>
                <w:sz w:val="20"/>
                <w:szCs w:val="20"/>
                <w:lang w:val="en-US" w:eastAsia="en-GB"/>
              </w:rPr>
              <w:t xml:space="preserve">. </w:t>
            </w:r>
            <w:r w:rsidRPr="00C7461F">
              <w:rPr>
                <w:lang w:val="en-US" w:eastAsia="en-GB"/>
              </w:rPr>
              <w:t xml:space="preserve"> </w:t>
            </w:r>
          </w:p>
          <w:p w14:paraId="2C2A1EDA" w14:textId="77777777" w:rsidR="004013F6" w:rsidRPr="00E65159" w:rsidRDefault="004013F6" w:rsidP="004013F6">
            <w:pPr>
              <w:jc w:val="both"/>
              <w:rPr>
                <w:rFonts w:cstheme="minorHAnsi"/>
                <w:sz w:val="20"/>
                <w:szCs w:val="20"/>
                <w:lang w:val="en-US" w:eastAsia="en-GB"/>
              </w:rPr>
            </w:pPr>
          </w:p>
          <w:p w14:paraId="66EE6124" w14:textId="77777777" w:rsidR="004013F6" w:rsidRDefault="004013F6" w:rsidP="004013F6">
            <w:pPr>
              <w:pStyle w:val="ListParagraph"/>
              <w:numPr>
                <w:ilvl w:val="0"/>
                <w:numId w:val="1"/>
              </w:numPr>
              <w:contextualSpacing w:val="0"/>
              <w:jc w:val="both"/>
              <w:rPr>
                <w:rFonts w:cstheme="minorHAnsi"/>
                <w:sz w:val="20"/>
                <w:szCs w:val="20"/>
                <w:lang w:val="en-US" w:eastAsia="en-GB"/>
              </w:rPr>
            </w:pPr>
            <w:r w:rsidRPr="008C646B">
              <w:rPr>
                <w:rFonts w:cstheme="minorHAnsi"/>
                <w:sz w:val="20"/>
                <w:szCs w:val="20"/>
                <w:lang w:val="en-US" w:eastAsia="en-GB"/>
              </w:rPr>
              <w:t xml:space="preserve">Demand for short sharp business assists to provide advice and roadmaps to a zero-carbon future </w:t>
            </w:r>
            <w:proofErr w:type="gramStart"/>
            <w:r w:rsidRPr="008C646B">
              <w:rPr>
                <w:rFonts w:cstheme="minorHAnsi"/>
                <w:sz w:val="20"/>
                <w:szCs w:val="20"/>
                <w:lang w:val="en-US" w:eastAsia="en-GB"/>
              </w:rPr>
              <w:t>still remains</w:t>
            </w:r>
            <w:proofErr w:type="gramEnd"/>
            <w:r w:rsidRPr="008C646B">
              <w:rPr>
                <w:rFonts w:cstheme="minorHAnsi"/>
                <w:sz w:val="20"/>
                <w:szCs w:val="20"/>
                <w:lang w:val="en-US" w:eastAsia="en-GB"/>
              </w:rPr>
              <w:t xml:space="preserve"> high. This has come from all sectors micro to large businesses. The University has applied to the Community Renewal Fund as an option to deliver this alongside supply chain partners. </w:t>
            </w:r>
          </w:p>
          <w:p w14:paraId="62119B03" w14:textId="77777777" w:rsidR="004013F6" w:rsidRPr="00E65159" w:rsidRDefault="004013F6" w:rsidP="004013F6">
            <w:pPr>
              <w:jc w:val="both"/>
              <w:rPr>
                <w:rFonts w:cstheme="minorHAnsi"/>
                <w:sz w:val="20"/>
                <w:szCs w:val="20"/>
                <w:lang w:val="en-US" w:eastAsia="en-GB"/>
              </w:rPr>
            </w:pPr>
          </w:p>
          <w:p w14:paraId="5874A25F" w14:textId="77777777" w:rsidR="004013F6" w:rsidRDefault="004013F6" w:rsidP="004013F6">
            <w:pPr>
              <w:pStyle w:val="ListParagraph"/>
              <w:numPr>
                <w:ilvl w:val="0"/>
                <w:numId w:val="1"/>
              </w:numPr>
              <w:contextualSpacing w:val="0"/>
              <w:jc w:val="both"/>
              <w:rPr>
                <w:rFonts w:cstheme="minorHAnsi"/>
                <w:sz w:val="20"/>
                <w:szCs w:val="20"/>
                <w:lang w:val="en-US" w:eastAsia="en-GB"/>
              </w:rPr>
            </w:pPr>
            <w:r w:rsidRPr="008C646B">
              <w:rPr>
                <w:rFonts w:cstheme="minorHAnsi"/>
                <w:sz w:val="20"/>
                <w:szCs w:val="20"/>
                <w:lang w:val="en-US" w:eastAsia="en-GB"/>
              </w:rPr>
              <w:t xml:space="preserve">The level of interest in </w:t>
            </w:r>
            <w:proofErr w:type="gramStart"/>
            <w:r w:rsidRPr="008C646B">
              <w:rPr>
                <w:rFonts w:cstheme="minorHAnsi"/>
                <w:sz w:val="20"/>
                <w:szCs w:val="20"/>
                <w:lang w:val="en-US" w:eastAsia="en-GB"/>
              </w:rPr>
              <w:t>3 month</w:t>
            </w:r>
            <w:proofErr w:type="gramEnd"/>
            <w:r w:rsidRPr="008C646B">
              <w:rPr>
                <w:rFonts w:cstheme="minorHAnsi"/>
                <w:sz w:val="20"/>
                <w:szCs w:val="20"/>
                <w:lang w:val="en-US" w:eastAsia="en-GB"/>
              </w:rPr>
              <w:t xml:space="preserve"> research projects has also increase</w:t>
            </w:r>
            <w:r>
              <w:rPr>
                <w:rFonts w:cstheme="minorHAnsi"/>
                <w:sz w:val="20"/>
                <w:szCs w:val="20"/>
                <w:lang w:val="en-US" w:eastAsia="en-GB"/>
              </w:rPr>
              <w:t>d</w:t>
            </w:r>
            <w:r w:rsidRPr="008C646B">
              <w:rPr>
                <w:rFonts w:cstheme="minorHAnsi"/>
                <w:sz w:val="20"/>
                <w:szCs w:val="20"/>
                <w:lang w:val="en-US" w:eastAsia="en-GB"/>
              </w:rPr>
              <w:t xml:space="preserve"> and currently there are 17 active or </w:t>
            </w:r>
            <w:r w:rsidRPr="00C7461F">
              <w:rPr>
                <w:rFonts w:cstheme="minorHAnsi"/>
                <w:sz w:val="20"/>
                <w:szCs w:val="20"/>
                <w:lang w:val="en-US" w:eastAsia="en-GB"/>
              </w:rPr>
              <w:t>completed</w:t>
            </w:r>
            <w:r w:rsidRPr="008C646B">
              <w:rPr>
                <w:rFonts w:cstheme="minorHAnsi"/>
                <w:sz w:val="20"/>
                <w:szCs w:val="20"/>
                <w:lang w:val="en-US" w:eastAsia="en-GB"/>
              </w:rPr>
              <w:t xml:space="preserve"> project</w:t>
            </w:r>
            <w:r>
              <w:rPr>
                <w:rFonts w:cstheme="minorHAnsi"/>
                <w:sz w:val="20"/>
                <w:szCs w:val="20"/>
                <w:lang w:val="en-US" w:eastAsia="en-GB"/>
              </w:rPr>
              <w:t>s</w:t>
            </w:r>
            <w:r w:rsidRPr="008C646B">
              <w:rPr>
                <w:rFonts w:cstheme="minorHAnsi"/>
                <w:sz w:val="20"/>
                <w:szCs w:val="20"/>
                <w:lang w:val="en-US" w:eastAsia="en-GB"/>
              </w:rPr>
              <w:t xml:space="preserve"> with 2 further projects in the process of contracting. </w:t>
            </w:r>
          </w:p>
          <w:p w14:paraId="0D860004" w14:textId="77777777" w:rsidR="004013F6" w:rsidRPr="00E65159" w:rsidRDefault="004013F6" w:rsidP="004013F6">
            <w:pPr>
              <w:jc w:val="both"/>
              <w:rPr>
                <w:rFonts w:cstheme="minorHAnsi"/>
                <w:sz w:val="20"/>
                <w:szCs w:val="20"/>
                <w:lang w:val="en-US" w:eastAsia="en-GB"/>
              </w:rPr>
            </w:pPr>
          </w:p>
          <w:p w14:paraId="2DD3A6AB" w14:textId="3F0DE81B" w:rsidR="00891A0B" w:rsidRPr="00587E21" w:rsidRDefault="004013F6" w:rsidP="00587E21">
            <w:pPr>
              <w:pStyle w:val="ListParagraph"/>
              <w:numPr>
                <w:ilvl w:val="0"/>
                <w:numId w:val="1"/>
              </w:numPr>
              <w:contextualSpacing w:val="0"/>
              <w:jc w:val="both"/>
              <w:rPr>
                <w:rFonts w:cstheme="minorHAnsi"/>
                <w:sz w:val="20"/>
                <w:szCs w:val="20"/>
                <w:lang w:val="en-US" w:eastAsia="en-GB"/>
              </w:rPr>
            </w:pPr>
            <w:proofErr w:type="gramStart"/>
            <w:r w:rsidRPr="008C646B">
              <w:rPr>
                <w:rFonts w:cstheme="minorHAnsi"/>
                <w:sz w:val="20"/>
                <w:szCs w:val="20"/>
                <w:lang w:val="en-US" w:eastAsia="en-GB"/>
              </w:rPr>
              <w:t>The negative implications of Covid-19,</w:t>
            </w:r>
            <w:proofErr w:type="gramEnd"/>
            <w:r w:rsidRPr="008C646B">
              <w:rPr>
                <w:rFonts w:cstheme="minorHAnsi"/>
                <w:sz w:val="20"/>
                <w:szCs w:val="20"/>
                <w:lang w:val="en-US" w:eastAsia="en-GB"/>
              </w:rPr>
              <w:t xml:space="preserve"> remains a challenge on business growth. The effect of this on the Programme on job creation is to be further understood.</w:t>
            </w:r>
          </w:p>
          <w:p w14:paraId="2BADAC9D" w14:textId="77777777" w:rsidR="00891A0B" w:rsidRDefault="00891A0B" w:rsidP="003E63AE">
            <w:pPr>
              <w:pStyle w:val="ListParagraph"/>
              <w:rPr>
                <w:rFonts w:ascii="Arial" w:hAnsi="Arial" w:cs="Arial"/>
                <w:b/>
                <w:bCs/>
              </w:rPr>
            </w:pPr>
          </w:p>
        </w:tc>
      </w:tr>
    </w:tbl>
    <w:p w14:paraId="5A065928" w14:textId="40CAA480" w:rsidR="00891A0B" w:rsidRDefault="00891A0B" w:rsidP="00C43E85">
      <w:pPr>
        <w:spacing w:after="0" w:line="240" w:lineRule="auto"/>
        <w:rPr>
          <w:rFonts w:ascii="Arial" w:hAnsi="Arial" w:cs="Arial"/>
          <w:b/>
          <w:bCs/>
          <w:sz w:val="24"/>
          <w:szCs w:val="24"/>
        </w:rPr>
      </w:pPr>
    </w:p>
    <w:p w14:paraId="553D2B4E" w14:textId="77777777" w:rsidR="00C43E85" w:rsidRDefault="00C43E85" w:rsidP="00C43E85">
      <w:pPr>
        <w:spacing w:after="0" w:line="240" w:lineRule="auto"/>
        <w:rPr>
          <w:rFonts w:ascii="Arial" w:hAnsi="Arial" w:cs="Arial"/>
          <w:b/>
          <w:bCs/>
          <w:sz w:val="24"/>
          <w:szCs w:val="24"/>
        </w:rPr>
      </w:pPr>
    </w:p>
    <w:tbl>
      <w:tblPr>
        <w:tblpPr w:leftFromText="180" w:rightFromText="180" w:vertAnchor="page" w:horzAnchor="margin" w:tblpY="5791"/>
        <w:tblW w:w="8926" w:type="dxa"/>
        <w:tblCellMar>
          <w:left w:w="0" w:type="dxa"/>
          <w:right w:w="0" w:type="dxa"/>
        </w:tblCellMar>
        <w:tblLook w:val="04A0" w:firstRow="1" w:lastRow="0" w:firstColumn="1" w:lastColumn="0" w:noHBand="0" w:noVBand="1"/>
      </w:tblPr>
      <w:tblGrid>
        <w:gridCol w:w="8147"/>
        <w:gridCol w:w="779"/>
      </w:tblGrid>
      <w:tr w:rsidR="00C43E85" w:rsidRPr="001D6895" w14:paraId="2C4BD6AB" w14:textId="77777777" w:rsidTr="00C43E85">
        <w:tc>
          <w:tcPr>
            <w:tcW w:w="8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B2FCF" w14:textId="77777777" w:rsidR="00C43E85" w:rsidRPr="001D6895" w:rsidRDefault="00C43E85" w:rsidP="00C43E85">
            <w:pPr>
              <w:spacing w:after="0" w:line="240" w:lineRule="auto"/>
              <w:jc w:val="both"/>
              <w:rPr>
                <w:rFonts w:cstheme="minorHAnsi"/>
                <w:sz w:val="20"/>
                <w:szCs w:val="20"/>
                <w:lang w:val="en-US" w:eastAsia="en-GB"/>
              </w:rPr>
            </w:pPr>
            <w:r w:rsidRPr="001D6895">
              <w:rPr>
                <w:rFonts w:cstheme="minorHAnsi"/>
                <w:b/>
                <w:bCs/>
                <w:sz w:val="20"/>
                <w:szCs w:val="20"/>
                <w:lang w:val="en-US" w:eastAsia="en-GB"/>
              </w:rPr>
              <w:t>Overall RAG status:</w:t>
            </w:r>
          </w:p>
        </w:tc>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5CFA6" w14:textId="77777777" w:rsidR="00C43E85" w:rsidRPr="001D6895" w:rsidRDefault="00C43E85" w:rsidP="00C43E85">
            <w:pPr>
              <w:spacing w:after="0" w:line="240" w:lineRule="auto"/>
              <w:jc w:val="center"/>
              <w:rPr>
                <w:rFonts w:cstheme="minorHAnsi"/>
                <w:sz w:val="20"/>
                <w:szCs w:val="20"/>
                <w:lang w:val="en-US" w:eastAsia="en-GB"/>
              </w:rPr>
            </w:pPr>
            <w:r w:rsidRPr="004247A1">
              <w:rPr>
                <w:rFonts w:cstheme="minorHAnsi"/>
                <w:b/>
                <w:bCs/>
                <w:color w:val="00B050"/>
                <w:sz w:val="20"/>
                <w:szCs w:val="20"/>
                <w:lang w:val="en-US" w:eastAsia="en-GB"/>
              </w:rPr>
              <w:t>Green</w:t>
            </w:r>
          </w:p>
        </w:tc>
      </w:tr>
    </w:tbl>
    <w:p w14:paraId="6F62CE60" w14:textId="48F40A55" w:rsidR="004C0313" w:rsidRDefault="00627297" w:rsidP="00C43E85">
      <w:pPr>
        <w:spacing w:after="0" w:line="240" w:lineRule="auto"/>
        <w:rPr>
          <w:rFonts w:ascii="Arial" w:hAnsi="Arial" w:cs="Arial"/>
          <w:b/>
          <w:bCs/>
          <w:sz w:val="24"/>
          <w:szCs w:val="24"/>
        </w:rPr>
      </w:pPr>
      <w:r>
        <w:rPr>
          <w:rFonts w:ascii="Arial" w:hAnsi="Arial" w:cs="Arial"/>
          <w:b/>
          <w:bCs/>
          <w:sz w:val="24"/>
          <w:szCs w:val="24"/>
        </w:rPr>
        <w:t>Stoke-on-Trent District Heat Network</w:t>
      </w:r>
    </w:p>
    <w:tbl>
      <w:tblPr>
        <w:tblStyle w:val="TableGrid"/>
        <w:tblW w:w="0" w:type="auto"/>
        <w:tblLook w:val="04A0" w:firstRow="1" w:lastRow="0" w:firstColumn="1" w:lastColumn="0" w:noHBand="0" w:noVBand="1"/>
      </w:tblPr>
      <w:tblGrid>
        <w:gridCol w:w="9016"/>
      </w:tblGrid>
      <w:tr w:rsidR="00627297" w14:paraId="450CE77F" w14:textId="77777777" w:rsidTr="004247A1">
        <w:tc>
          <w:tcPr>
            <w:tcW w:w="9016" w:type="dxa"/>
          </w:tcPr>
          <w:p w14:paraId="150EBF64" w14:textId="190DF118" w:rsidR="00627297" w:rsidRPr="00C43E85" w:rsidRDefault="006E3354" w:rsidP="006E3354">
            <w:pPr>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Headlines:</w:t>
            </w:r>
          </w:p>
          <w:p w14:paraId="108D880D" w14:textId="77777777" w:rsidR="00B04431" w:rsidRPr="00B04431" w:rsidRDefault="00B04431" w:rsidP="00B04431">
            <w:pPr>
              <w:pStyle w:val="ListParagraph"/>
              <w:numPr>
                <w:ilvl w:val="0"/>
                <w:numId w:val="4"/>
              </w:numPr>
              <w:rPr>
                <w:rFonts w:ascii="Calibri" w:hAnsi="Calibri" w:cs="Calibri"/>
                <w:bCs/>
                <w:color w:val="000000" w:themeColor="text1"/>
                <w:sz w:val="20"/>
                <w:szCs w:val="20"/>
                <w:lang w:val="en-US" w:eastAsia="en-GB"/>
              </w:rPr>
            </w:pPr>
            <w:r>
              <w:rPr>
                <w:bCs/>
                <w:sz w:val="20"/>
                <w:szCs w:val="20"/>
                <w:lang w:eastAsia="en-GB"/>
              </w:rPr>
              <w:t xml:space="preserve">Second phase of the network around the University Quarter is now completed. </w:t>
            </w:r>
            <w:r>
              <w:rPr>
                <w:bCs/>
                <w:sz w:val="20"/>
                <w:szCs w:val="20"/>
                <w:lang w:val="en-US" w:eastAsia="en-GB"/>
              </w:rPr>
              <w:t>Interconnector between Priority Works and College Road Works of the network with temporary heat solution to be constructed</w:t>
            </w:r>
            <w:r>
              <w:rPr>
                <w:bCs/>
                <w:sz w:val="20"/>
                <w:szCs w:val="20"/>
                <w:lang w:eastAsia="en-GB"/>
              </w:rPr>
              <w:t xml:space="preserve">. Further defects have been identified and a programme to remedy those is being established. </w:t>
            </w:r>
          </w:p>
          <w:p w14:paraId="46E6F418" w14:textId="1C735B98" w:rsidR="006E3354" w:rsidRPr="00B04431" w:rsidRDefault="00B04431" w:rsidP="00B04431">
            <w:pPr>
              <w:pStyle w:val="ListParagraph"/>
              <w:numPr>
                <w:ilvl w:val="0"/>
                <w:numId w:val="4"/>
              </w:numPr>
              <w:rPr>
                <w:rFonts w:ascii="Calibri" w:hAnsi="Calibri" w:cs="Calibri"/>
                <w:bCs/>
                <w:color w:val="000000" w:themeColor="text1"/>
                <w:sz w:val="20"/>
                <w:szCs w:val="20"/>
                <w:lang w:val="en-US" w:eastAsia="en-GB"/>
              </w:rPr>
            </w:pPr>
            <w:r>
              <w:rPr>
                <w:bCs/>
                <w:sz w:val="20"/>
                <w:szCs w:val="20"/>
                <w:lang w:eastAsia="en-GB"/>
              </w:rPr>
              <w:t>Ongoing commercial activity in progress with key customers of buildings with a heat and power offer around University Quarter. Micro CHP agreed for Civic Centre, Fenton Manor and Dimensions.</w:t>
            </w:r>
          </w:p>
          <w:p w14:paraId="67C3291B" w14:textId="363B1E86" w:rsidR="006E3354" w:rsidRPr="006E3354" w:rsidRDefault="006E3354" w:rsidP="006E3354">
            <w:pPr>
              <w:rPr>
                <w:rFonts w:ascii="Arial" w:hAnsi="Arial" w:cs="Arial"/>
                <w:b/>
                <w:bCs/>
              </w:rPr>
            </w:pPr>
          </w:p>
        </w:tc>
      </w:tr>
    </w:tbl>
    <w:p w14:paraId="197912D1" w14:textId="4494DA0B" w:rsidR="004C0313" w:rsidRDefault="004C0313" w:rsidP="004C0313">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C57292" w14:paraId="7456ED2A" w14:textId="77777777" w:rsidTr="003E63AE">
        <w:tc>
          <w:tcPr>
            <w:tcW w:w="9016" w:type="dxa"/>
          </w:tcPr>
          <w:p w14:paraId="763F7147" w14:textId="77777777" w:rsidR="00970614" w:rsidRPr="00C43E85" w:rsidRDefault="00970614" w:rsidP="00970614">
            <w:pPr>
              <w:jc w:val="both"/>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Progress/delivery update:</w:t>
            </w:r>
          </w:p>
          <w:p w14:paraId="185A924F" w14:textId="77777777" w:rsidR="000508F1" w:rsidRDefault="000508F1" w:rsidP="000508F1">
            <w:pPr>
              <w:pStyle w:val="ListParagraph"/>
              <w:numPr>
                <w:ilvl w:val="0"/>
                <w:numId w:val="5"/>
              </w:numPr>
              <w:spacing w:line="276" w:lineRule="auto"/>
              <w:contextualSpacing w:val="0"/>
              <w:rPr>
                <w:sz w:val="20"/>
                <w:szCs w:val="20"/>
                <w:lang w:val="en-US" w:eastAsia="en-GB"/>
              </w:rPr>
            </w:pPr>
            <w:r w:rsidRPr="000508F1">
              <w:rPr>
                <w:b/>
                <w:bCs/>
                <w:sz w:val="20"/>
                <w:szCs w:val="20"/>
                <w:lang w:val="en-US" w:eastAsia="en-GB"/>
              </w:rPr>
              <w:t>Priority Works defect repairs</w:t>
            </w:r>
            <w:r>
              <w:rPr>
                <w:sz w:val="20"/>
                <w:szCs w:val="20"/>
                <w:lang w:val="en-US" w:eastAsia="en-GB"/>
              </w:rPr>
              <w:t xml:space="preserve"> on Ashford Street and Squire Views pipework complete.</w:t>
            </w:r>
          </w:p>
          <w:p w14:paraId="65AB8FC1" w14:textId="77777777" w:rsidR="000508F1" w:rsidRDefault="000508F1" w:rsidP="000508F1">
            <w:pPr>
              <w:pStyle w:val="ListParagraph"/>
              <w:numPr>
                <w:ilvl w:val="0"/>
                <w:numId w:val="5"/>
              </w:numPr>
              <w:spacing w:line="276" w:lineRule="auto"/>
              <w:contextualSpacing w:val="0"/>
              <w:rPr>
                <w:sz w:val="20"/>
                <w:szCs w:val="20"/>
                <w:lang w:val="en-US" w:eastAsia="en-GB"/>
              </w:rPr>
            </w:pPr>
            <w:r w:rsidRPr="000508F1">
              <w:rPr>
                <w:b/>
                <w:bCs/>
                <w:sz w:val="20"/>
                <w:szCs w:val="20"/>
                <w:lang w:val="en-US" w:eastAsia="en-GB"/>
              </w:rPr>
              <w:t>Contractor to bring gas supply on Squire View</w:t>
            </w:r>
            <w:r>
              <w:rPr>
                <w:sz w:val="20"/>
                <w:szCs w:val="20"/>
                <w:lang w:val="en-US" w:eastAsia="en-GB"/>
              </w:rPr>
              <w:t xml:space="preserve"> commissioned. Meter now installed awaiting testing and commissioning dates</w:t>
            </w:r>
          </w:p>
          <w:p w14:paraId="01B6BBA7" w14:textId="77777777" w:rsidR="000508F1" w:rsidRDefault="000508F1" w:rsidP="000508F1">
            <w:pPr>
              <w:pStyle w:val="ListParagraph"/>
              <w:numPr>
                <w:ilvl w:val="0"/>
                <w:numId w:val="5"/>
              </w:numPr>
              <w:spacing w:line="276" w:lineRule="auto"/>
              <w:contextualSpacing w:val="0"/>
              <w:rPr>
                <w:sz w:val="20"/>
                <w:szCs w:val="20"/>
                <w:lang w:val="en-US" w:eastAsia="en-GB"/>
              </w:rPr>
            </w:pPr>
            <w:r w:rsidRPr="000508F1">
              <w:rPr>
                <w:b/>
                <w:bCs/>
                <w:sz w:val="20"/>
                <w:szCs w:val="20"/>
                <w:lang w:val="en-US" w:eastAsia="en-GB"/>
              </w:rPr>
              <w:t>Water service pipes in place on Squires View</w:t>
            </w:r>
            <w:r>
              <w:rPr>
                <w:sz w:val="20"/>
                <w:szCs w:val="20"/>
                <w:lang w:val="en-US" w:eastAsia="en-GB"/>
              </w:rPr>
              <w:t>, waiting for Severn Trent Water to connect to the main in the coming weeks.</w:t>
            </w:r>
          </w:p>
          <w:p w14:paraId="5A49B5A8" w14:textId="77777777" w:rsidR="000508F1" w:rsidRDefault="000508F1" w:rsidP="000508F1">
            <w:pPr>
              <w:pStyle w:val="ListParagraph"/>
              <w:numPr>
                <w:ilvl w:val="0"/>
                <w:numId w:val="5"/>
              </w:numPr>
              <w:spacing w:line="276" w:lineRule="auto"/>
              <w:contextualSpacing w:val="0"/>
              <w:rPr>
                <w:sz w:val="20"/>
                <w:szCs w:val="20"/>
                <w:lang w:val="en-US" w:eastAsia="en-GB"/>
              </w:rPr>
            </w:pPr>
            <w:r w:rsidRPr="000508F1">
              <w:rPr>
                <w:b/>
                <w:bCs/>
                <w:sz w:val="20"/>
                <w:szCs w:val="20"/>
                <w:lang w:val="en-US" w:eastAsia="en-GB"/>
              </w:rPr>
              <w:t>Ongoing circulation of College Road Works</w:t>
            </w:r>
            <w:r>
              <w:rPr>
                <w:sz w:val="20"/>
                <w:szCs w:val="20"/>
                <w:lang w:val="en-US" w:eastAsia="en-GB"/>
              </w:rPr>
              <w:t>. Contractor in place to carry out the connection with Priority Works once the latter completed.</w:t>
            </w:r>
          </w:p>
          <w:p w14:paraId="58CACC84" w14:textId="77777777" w:rsidR="000508F1" w:rsidRDefault="000508F1" w:rsidP="000508F1">
            <w:pPr>
              <w:pStyle w:val="ListParagraph"/>
              <w:numPr>
                <w:ilvl w:val="0"/>
                <w:numId w:val="5"/>
              </w:numPr>
              <w:spacing w:line="276" w:lineRule="auto"/>
              <w:contextualSpacing w:val="0"/>
              <w:rPr>
                <w:sz w:val="20"/>
                <w:szCs w:val="20"/>
                <w:lang w:val="en-US" w:eastAsia="en-GB"/>
              </w:rPr>
            </w:pPr>
            <w:r w:rsidRPr="000508F1">
              <w:rPr>
                <w:b/>
                <w:bCs/>
                <w:sz w:val="20"/>
                <w:szCs w:val="20"/>
                <w:lang w:val="en-US" w:eastAsia="en-GB"/>
              </w:rPr>
              <w:t xml:space="preserve">Micro Combined Heat &amp; Power (CHP) engine installations on </w:t>
            </w:r>
            <w:proofErr w:type="spellStart"/>
            <w:r w:rsidRPr="000508F1">
              <w:rPr>
                <w:b/>
                <w:bCs/>
                <w:sz w:val="20"/>
                <w:szCs w:val="20"/>
                <w:lang w:val="en-US" w:eastAsia="en-GB"/>
              </w:rPr>
              <w:t>programme</w:t>
            </w:r>
            <w:proofErr w:type="spellEnd"/>
            <w:r>
              <w:rPr>
                <w:sz w:val="20"/>
                <w:szCs w:val="20"/>
                <w:lang w:val="en-US" w:eastAsia="en-GB"/>
              </w:rPr>
              <w:t>. Pause for redesign of Fenton Manor CHP due to heat pump installations. Installation at Fenton Manor now remobilized due for completion in September.</w:t>
            </w:r>
          </w:p>
          <w:p w14:paraId="179F2144" w14:textId="77777777" w:rsidR="000508F1" w:rsidRPr="000508F1" w:rsidRDefault="000508F1" w:rsidP="000508F1">
            <w:pPr>
              <w:pStyle w:val="ListParagraph"/>
              <w:numPr>
                <w:ilvl w:val="0"/>
                <w:numId w:val="5"/>
              </w:numPr>
              <w:spacing w:line="276" w:lineRule="auto"/>
              <w:contextualSpacing w:val="0"/>
              <w:rPr>
                <w:rFonts w:ascii="Arial" w:hAnsi="Arial" w:cs="Arial"/>
                <w:b/>
                <w:bCs/>
              </w:rPr>
            </w:pPr>
            <w:r>
              <w:rPr>
                <w:sz w:val="20"/>
                <w:szCs w:val="20"/>
                <w:lang w:val="en-US" w:eastAsia="en-GB"/>
              </w:rPr>
              <w:t>University colleagues supplied information for the design of a CHP supply option and sizing of CHP engine option for Staffordshire University now complete.</w:t>
            </w:r>
          </w:p>
          <w:p w14:paraId="23281AF3" w14:textId="77777777" w:rsidR="00970614" w:rsidRPr="004B7CE6" w:rsidRDefault="000508F1" w:rsidP="00C43E85">
            <w:pPr>
              <w:pStyle w:val="ListParagraph"/>
              <w:numPr>
                <w:ilvl w:val="0"/>
                <w:numId w:val="5"/>
              </w:numPr>
              <w:spacing w:after="120" w:line="276" w:lineRule="auto"/>
              <w:contextualSpacing w:val="0"/>
              <w:rPr>
                <w:rFonts w:ascii="Arial" w:hAnsi="Arial" w:cs="Arial"/>
                <w:b/>
                <w:bCs/>
              </w:rPr>
            </w:pPr>
            <w:r w:rsidRPr="000508F1">
              <w:rPr>
                <w:b/>
                <w:bCs/>
                <w:sz w:val="20"/>
                <w:szCs w:val="20"/>
                <w:lang w:val="en-US" w:eastAsia="en-GB"/>
              </w:rPr>
              <w:t>Defect correction of Surveillance system</w:t>
            </w:r>
            <w:r>
              <w:rPr>
                <w:sz w:val="20"/>
                <w:szCs w:val="20"/>
                <w:lang w:val="en-US" w:eastAsia="en-GB"/>
              </w:rPr>
              <w:t xml:space="preserve"> on Priority Works now complete.</w:t>
            </w:r>
          </w:p>
          <w:p w14:paraId="34AE50AD" w14:textId="6D7C5FAB" w:rsidR="004B7CE6" w:rsidRPr="00C43E85" w:rsidRDefault="004B7CE6" w:rsidP="00C43E85">
            <w:pPr>
              <w:spacing w:after="120"/>
              <w:jc w:val="both"/>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Planned activity</w:t>
            </w:r>
            <w:r w:rsidR="00BF044D">
              <w:rPr>
                <w:rFonts w:ascii="Calibri" w:hAnsi="Calibri" w:cs="Calibri"/>
                <w:b/>
                <w:color w:val="000000" w:themeColor="text1"/>
                <w:sz w:val="20"/>
                <w:szCs w:val="20"/>
                <w:lang w:val="en-US" w:eastAsia="en-GB"/>
              </w:rPr>
              <w:t xml:space="preserve"> for </w:t>
            </w:r>
            <w:r w:rsidR="00A34314">
              <w:rPr>
                <w:rFonts w:ascii="Calibri" w:hAnsi="Calibri" w:cs="Calibri"/>
                <w:b/>
                <w:color w:val="000000" w:themeColor="text1"/>
                <w:sz w:val="20"/>
                <w:szCs w:val="20"/>
                <w:lang w:val="en-US" w:eastAsia="en-GB"/>
              </w:rPr>
              <w:t>next quarter:</w:t>
            </w:r>
          </w:p>
          <w:p w14:paraId="6383B1C2" w14:textId="77777777" w:rsidR="00A77CBC" w:rsidRDefault="00A77CBC" w:rsidP="00C43E85">
            <w:pPr>
              <w:pStyle w:val="ListParagraph"/>
              <w:numPr>
                <w:ilvl w:val="0"/>
                <w:numId w:val="5"/>
              </w:numPr>
              <w:ind w:left="357" w:hanging="357"/>
              <w:contextualSpacing w:val="0"/>
              <w:rPr>
                <w:sz w:val="20"/>
                <w:szCs w:val="20"/>
                <w:lang w:val="en-US" w:eastAsia="en-GB"/>
              </w:rPr>
            </w:pPr>
            <w:r>
              <w:rPr>
                <w:sz w:val="20"/>
                <w:szCs w:val="20"/>
                <w:lang w:val="en-US" w:eastAsia="en-GB"/>
              </w:rPr>
              <w:t>Gas connection at Squires View – September 2021.</w:t>
            </w:r>
          </w:p>
          <w:p w14:paraId="4E47539D" w14:textId="77777777" w:rsidR="00A77CBC" w:rsidRDefault="00A77CBC" w:rsidP="00C43E85">
            <w:pPr>
              <w:pStyle w:val="ListParagraph"/>
              <w:numPr>
                <w:ilvl w:val="0"/>
                <w:numId w:val="5"/>
              </w:numPr>
              <w:ind w:left="357" w:hanging="357"/>
              <w:contextualSpacing w:val="0"/>
              <w:rPr>
                <w:sz w:val="20"/>
                <w:szCs w:val="20"/>
                <w:lang w:val="en-US" w:eastAsia="en-GB"/>
              </w:rPr>
            </w:pPr>
            <w:r>
              <w:rPr>
                <w:sz w:val="20"/>
                <w:szCs w:val="20"/>
                <w:lang w:val="en-US" w:eastAsia="en-GB"/>
              </w:rPr>
              <w:t>Mains water connection at Squires View – August 2021</w:t>
            </w:r>
          </w:p>
          <w:p w14:paraId="215F9CB5" w14:textId="77777777" w:rsidR="00A77CBC" w:rsidRDefault="00A77CBC" w:rsidP="00C43E85">
            <w:pPr>
              <w:pStyle w:val="ListParagraph"/>
              <w:numPr>
                <w:ilvl w:val="0"/>
                <w:numId w:val="5"/>
              </w:numPr>
              <w:ind w:left="357" w:hanging="357"/>
              <w:contextualSpacing w:val="0"/>
              <w:rPr>
                <w:sz w:val="20"/>
                <w:szCs w:val="20"/>
                <w:lang w:val="en-US" w:eastAsia="en-GB"/>
              </w:rPr>
            </w:pPr>
            <w:r>
              <w:rPr>
                <w:sz w:val="20"/>
                <w:szCs w:val="20"/>
                <w:lang w:val="en-US" w:eastAsia="en-GB"/>
              </w:rPr>
              <w:t>Connection of Priority Works and College Road Works – September 2021.</w:t>
            </w:r>
          </w:p>
          <w:p w14:paraId="5C9A1309" w14:textId="77777777" w:rsidR="004B7CE6" w:rsidRPr="00C43E85" w:rsidRDefault="00A77CBC" w:rsidP="00C43E85">
            <w:pPr>
              <w:pStyle w:val="ListParagraph"/>
              <w:numPr>
                <w:ilvl w:val="0"/>
                <w:numId w:val="5"/>
              </w:numPr>
              <w:ind w:left="357" w:hanging="357"/>
              <w:jc w:val="both"/>
              <w:rPr>
                <w:sz w:val="20"/>
                <w:szCs w:val="20"/>
                <w:lang w:val="en-US" w:eastAsia="en-GB"/>
              </w:rPr>
            </w:pPr>
            <w:r w:rsidRPr="00A77CBC">
              <w:rPr>
                <w:sz w:val="20"/>
                <w:szCs w:val="20"/>
                <w:lang w:val="en-US" w:eastAsia="en-GB"/>
              </w:rPr>
              <w:t>Micro-CHP’s DNO witness testing – July 2021.</w:t>
            </w:r>
          </w:p>
          <w:p w14:paraId="4F0B01F5" w14:textId="5DBC3ADD" w:rsidR="0015577A" w:rsidRPr="00A34314" w:rsidRDefault="0015577A" w:rsidP="00A34314">
            <w:pPr>
              <w:jc w:val="both"/>
              <w:rPr>
                <w:rFonts w:ascii="Arial" w:hAnsi="Arial" w:cs="Arial"/>
                <w:b/>
                <w:bCs/>
              </w:rPr>
            </w:pPr>
            <w:r w:rsidRPr="00A34314">
              <w:rPr>
                <w:sz w:val="20"/>
                <w:szCs w:val="20"/>
                <w:lang w:val="en-US" w:eastAsia="en-GB"/>
              </w:rPr>
              <w:t xml:space="preserve">By 31,12/21, main spine around University quarter </w:t>
            </w:r>
            <w:r w:rsidR="00CB4B17" w:rsidRPr="00A34314">
              <w:rPr>
                <w:sz w:val="20"/>
                <w:szCs w:val="20"/>
                <w:lang w:val="en-US" w:eastAsia="en-GB"/>
              </w:rPr>
              <w:t>should be completed; 1st customers signed up; 1st building connection works sch</w:t>
            </w:r>
            <w:r w:rsidR="00376CA7" w:rsidRPr="00A34314">
              <w:rPr>
                <w:sz w:val="20"/>
                <w:szCs w:val="20"/>
                <w:lang w:val="en-US" w:eastAsia="en-GB"/>
              </w:rPr>
              <w:t xml:space="preserve">eduled; interim heat provision scheduled (CHP) on Acquires View; CHP </w:t>
            </w:r>
            <w:r w:rsidR="00C43E85" w:rsidRPr="00A34314">
              <w:rPr>
                <w:sz w:val="20"/>
                <w:szCs w:val="20"/>
                <w:lang w:val="en-US" w:eastAsia="en-GB"/>
              </w:rPr>
              <w:t>at Civic Centre, Fenton Manor, operational.</w:t>
            </w:r>
          </w:p>
        </w:tc>
      </w:tr>
    </w:tbl>
    <w:p w14:paraId="1D7DA733" w14:textId="77777777" w:rsidR="00C57292" w:rsidRPr="00326F51" w:rsidRDefault="00C57292" w:rsidP="00C43E85">
      <w:pPr>
        <w:rPr>
          <w:rFonts w:ascii="Arial" w:hAnsi="Arial" w:cs="Arial"/>
          <w:b/>
          <w:bCs/>
          <w:sz w:val="24"/>
          <w:szCs w:val="24"/>
        </w:rPr>
      </w:pPr>
    </w:p>
    <w:sectPr w:rsidR="00C57292" w:rsidRPr="00326F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3F05" w14:textId="77777777" w:rsidR="00DF7BE2" w:rsidRDefault="00DF7BE2" w:rsidP="00580631">
      <w:pPr>
        <w:spacing w:after="0" w:line="240" w:lineRule="auto"/>
      </w:pPr>
      <w:r>
        <w:separator/>
      </w:r>
    </w:p>
  </w:endnote>
  <w:endnote w:type="continuationSeparator" w:id="0">
    <w:p w14:paraId="78E40B9F" w14:textId="77777777" w:rsidR="00DF7BE2" w:rsidRDefault="00DF7BE2" w:rsidP="0058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63ED" w14:textId="77777777" w:rsidR="00DF7BE2" w:rsidRDefault="00DF7BE2" w:rsidP="00580631">
      <w:pPr>
        <w:spacing w:after="0" w:line="240" w:lineRule="auto"/>
      </w:pPr>
      <w:r>
        <w:separator/>
      </w:r>
    </w:p>
  </w:footnote>
  <w:footnote w:type="continuationSeparator" w:id="0">
    <w:p w14:paraId="54D89039" w14:textId="77777777" w:rsidR="00DF7BE2" w:rsidRDefault="00DF7BE2" w:rsidP="0058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25EE" w14:textId="1A4EF51F" w:rsidR="00580631" w:rsidRDefault="00BB693F" w:rsidP="00580631">
    <w:r>
      <w:rPr>
        <w:noProof/>
      </w:rPr>
      <mc:AlternateContent>
        <mc:Choice Requires="wps">
          <w:drawing>
            <wp:anchor distT="0" distB="0" distL="114300" distR="114300" simplePos="0" relativeHeight="251659264" behindDoc="0" locked="0" layoutInCell="1" allowOverlap="1" wp14:anchorId="4AEBFA80" wp14:editId="341D1A3B">
              <wp:simplePos x="0" y="0"/>
              <wp:positionH relativeFrom="margin">
                <wp:align>left</wp:align>
              </wp:positionH>
              <wp:positionV relativeFrom="paragraph">
                <wp:posOffset>116840</wp:posOffset>
              </wp:positionV>
              <wp:extent cx="2867025" cy="46545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67025" cy="465455"/>
                      </a:xfrm>
                      <a:prstGeom prst="rect">
                        <a:avLst/>
                      </a:prstGeom>
                      <a:solidFill>
                        <a:sysClr val="window" lastClr="FFFFFF"/>
                      </a:solidFill>
                      <a:ln w="6350">
                        <a:noFill/>
                      </a:ln>
                    </wps:spPr>
                    <wps:txbx>
                      <w:txbxContent>
                        <w:p w14:paraId="0E2277A0" w14:textId="2CFAEA69" w:rsidR="00BB693F" w:rsidRPr="00CE4972" w:rsidRDefault="00BB693F" w:rsidP="00BB693F">
                          <w:pPr>
                            <w:rPr>
                              <w:rFonts w:ascii="Arial" w:hAnsi="Arial" w:cs="Arial"/>
                              <w:sz w:val="40"/>
                              <w:szCs w:val="40"/>
                            </w:rPr>
                          </w:pPr>
                          <w:r w:rsidRPr="00CE4972">
                            <w:rPr>
                              <w:rFonts w:ascii="Arial" w:hAnsi="Arial" w:cs="Arial"/>
                              <w:b/>
                              <w:bCs/>
                              <w:sz w:val="40"/>
                              <w:szCs w:val="40"/>
                            </w:rPr>
                            <w:t xml:space="preserve">CITY DEAL </w:t>
                          </w:r>
                          <w:r w:rsidR="00A43329">
                            <w:rPr>
                              <w:rFonts w:ascii="Arial" w:hAnsi="Arial" w:cs="Arial"/>
                              <w:b/>
                              <w:bCs/>
                              <w:sz w:val="40"/>
                              <w:szCs w:val="40"/>
                            </w:rPr>
                            <w:t>summary</w:t>
                          </w:r>
                          <w:r w:rsidRPr="00CE4972">
                            <w:rPr>
                              <w:rFonts w:ascii="Arial" w:hAnsi="Arial" w:cs="Arial"/>
                              <w:b/>
                              <w:bCs/>
                              <w:sz w:val="40"/>
                              <w:szCs w:val="40"/>
                            </w:rPr>
                            <w:t xml:space="preserve"> 2021/22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BFA80" id="_x0000_t202" coordsize="21600,21600" o:spt="202" path="m,l,21600r21600,l21600,xe">
              <v:stroke joinstyle="miter"/>
              <v:path gradientshapeok="t" o:connecttype="rect"/>
            </v:shapetype>
            <v:shape id="Text Box 2" o:spid="_x0000_s1026" type="#_x0000_t202" style="position:absolute;margin-left:0;margin-top:9.2pt;width:225.75pt;height:36.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" fillcolor="window" stroked="f" strokeweight=".5pt">
              <v:textbox>
                <w:txbxContent>
                  <w:p w14:paraId="0E2277A0" w14:textId="2CFAEA69" w:rsidR="00BB693F" w:rsidRPr="00CE4972" w:rsidRDefault="00BB693F" w:rsidP="00BB693F">
                    <w:pPr>
                      <w:rPr>
                        <w:rFonts w:ascii="Arial" w:hAnsi="Arial" w:cs="Arial"/>
                        <w:sz w:val="40"/>
                        <w:szCs w:val="40"/>
                      </w:rPr>
                    </w:pPr>
                    <w:r w:rsidRPr="00CE4972">
                      <w:rPr>
                        <w:rFonts w:ascii="Arial" w:hAnsi="Arial" w:cs="Arial"/>
                        <w:b/>
                        <w:bCs/>
                        <w:sz w:val="40"/>
                        <w:szCs w:val="40"/>
                      </w:rPr>
                      <w:t xml:space="preserve">CITY DEAL </w:t>
                    </w:r>
                    <w:r w:rsidR="00A43329">
                      <w:rPr>
                        <w:rFonts w:ascii="Arial" w:hAnsi="Arial" w:cs="Arial"/>
                        <w:b/>
                        <w:bCs/>
                        <w:sz w:val="40"/>
                        <w:szCs w:val="40"/>
                      </w:rPr>
                      <w:t>summary</w:t>
                    </w:r>
                    <w:r w:rsidRPr="00CE4972">
                      <w:rPr>
                        <w:rFonts w:ascii="Arial" w:hAnsi="Arial" w:cs="Arial"/>
                        <w:b/>
                        <w:bCs/>
                        <w:sz w:val="40"/>
                        <w:szCs w:val="40"/>
                      </w:rPr>
                      <w:t xml:space="preserve"> 2021/22                         </w:t>
                    </w:r>
                  </w:p>
                </w:txbxContent>
              </v:textbox>
              <w10:wrap anchorx="margin"/>
            </v:shape>
          </w:pict>
        </mc:Fallback>
      </mc:AlternateContent>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580631">
      <w:tab/>
    </w:r>
    <w:r w:rsidR="00580631">
      <w:tab/>
    </w:r>
    <w:r w:rsidR="00580631">
      <w:rPr>
        <w:noProof/>
      </w:rPr>
      <w:drawing>
        <wp:inline distT="0" distB="0" distL="0" distR="0" wp14:anchorId="7215AD02" wp14:editId="540E9B81">
          <wp:extent cx="1571625" cy="62865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5448" cy="666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224"/>
    <w:multiLevelType w:val="hybridMultilevel"/>
    <w:tmpl w:val="0FC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11EC"/>
    <w:multiLevelType w:val="hybridMultilevel"/>
    <w:tmpl w:val="6C0E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94061"/>
    <w:multiLevelType w:val="hybridMultilevel"/>
    <w:tmpl w:val="EB18B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6F56AB"/>
    <w:multiLevelType w:val="hybridMultilevel"/>
    <w:tmpl w:val="4BA21B7C"/>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97A55C4"/>
    <w:multiLevelType w:val="hybridMultilevel"/>
    <w:tmpl w:val="FADC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95"/>
    <w:rsid w:val="00031FB7"/>
    <w:rsid w:val="000508F1"/>
    <w:rsid w:val="0006474A"/>
    <w:rsid w:val="00082163"/>
    <w:rsid w:val="0015577A"/>
    <w:rsid w:val="00326F51"/>
    <w:rsid w:val="00365F40"/>
    <w:rsid w:val="00376CA7"/>
    <w:rsid w:val="004013F6"/>
    <w:rsid w:val="004247A1"/>
    <w:rsid w:val="004B7CE6"/>
    <w:rsid w:val="004C0313"/>
    <w:rsid w:val="00525D95"/>
    <w:rsid w:val="00580631"/>
    <w:rsid w:val="00587E21"/>
    <w:rsid w:val="00605E40"/>
    <w:rsid w:val="00613CBC"/>
    <w:rsid w:val="00627297"/>
    <w:rsid w:val="0065347F"/>
    <w:rsid w:val="006E3354"/>
    <w:rsid w:val="00834D45"/>
    <w:rsid w:val="00891A0B"/>
    <w:rsid w:val="008E4946"/>
    <w:rsid w:val="00970614"/>
    <w:rsid w:val="009C6B02"/>
    <w:rsid w:val="00A05FB4"/>
    <w:rsid w:val="00A34314"/>
    <w:rsid w:val="00A43329"/>
    <w:rsid w:val="00A77CBC"/>
    <w:rsid w:val="00A9459C"/>
    <w:rsid w:val="00A96A90"/>
    <w:rsid w:val="00B04431"/>
    <w:rsid w:val="00B67CC2"/>
    <w:rsid w:val="00BB693F"/>
    <w:rsid w:val="00BF044D"/>
    <w:rsid w:val="00C43E85"/>
    <w:rsid w:val="00C57292"/>
    <w:rsid w:val="00C73DCC"/>
    <w:rsid w:val="00CB4B17"/>
    <w:rsid w:val="00CE4972"/>
    <w:rsid w:val="00DF7BE2"/>
    <w:rsid w:val="00ED2ED7"/>
    <w:rsid w:val="00F060CD"/>
    <w:rsid w:val="00F42637"/>
    <w:rsid w:val="00F7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2B11B5"/>
  <w15:chartTrackingRefBased/>
  <w15:docId w15:val="{D8765A07-144D-4B09-A7EF-32E11472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631"/>
  </w:style>
  <w:style w:type="paragraph" w:styleId="Footer">
    <w:name w:val="footer"/>
    <w:basedOn w:val="Normal"/>
    <w:link w:val="FooterChar"/>
    <w:uiPriority w:val="99"/>
    <w:unhideWhenUsed/>
    <w:rsid w:val="0058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631"/>
  </w:style>
  <w:style w:type="table" w:styleId="TableGrid">
    <w:name w:val="Table Grid"/>
    <w:basedOn w:val="TableNormal"/>
    <w:uiPriority w:val="39"/>
    <w:rsid w:val="004C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7296">
      <w:bodyDiv w:val="1"/>
      <w:marLeft w:val="0"/>
      <w:marRight w:val="0"/>
      <w:marTop w:val="0"/>
      <w:marBottom w:val="0"/>
      <w:divBdr>
        <w:top w:val="none" w:sz="0" w:space="0" w:color="auto"/>
        <w:left w:val="none" w:sz="0" w:space="0" w:color="auto"/>
        <w:bottom w:val="none" w:sz="0" w:space="0" w:color="auto"/>
        <w:right w:val="none" w:sz="0" w:space="0" w:color="auto"/>
      </w:divBdr>
    </w:div>
    <w:div w:id="541140452">
      <w:bodyDiv w:val="1"/>
      <w:marLeft w:val="0"/>
      <w:marRight w:val="0"/>
      <w:marTop w:val="0"/>
      <w:marBottom w:val="0"/>
      <w:divBdr>
        <w:top w:val="none" w:sz="0" w:space="0" w:color="auto"/>
        <w:left w:val="none" w:sz="0" w:space="0" w:color="auto"/>
        <w:bottom w:val="none" w:sz="0" w:space="0" w:color="auto"/>
        <w:right w:val="none" w:sz="0" w:space="0" w:color="auto"/>
      </w:divBdr>
    </w:div>
    <w:div w:id="611937610">
      <w:bodyDiv w:val="1"/>
      <w:marLeft w:val="0"/>
      <w:marRight w:val="0"/>
      <w:marTop w:val="0"/>
      <w:marBottom w:val="0"/>
      <w:divBdr>
        <w:top w:val="none" w:sz="0" w:space="0" w:color="auto"/>
        <w:left w:val="none" w:sz="0" w:space="0" w:color="auto"/>
        <w:bottom w:val="none" w:sz="0" w:space="0" w:color="auto"/>
        <w:right w:val="none" w:sz="0" w:space="0" w:color="auto"/>
      </w:divBdr>
    </w:div>
    <w:div w:id="21368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Palphreyman, Sharon (Corporate)</dc:creator>
  <cp:keywords/>
  <dc:description/>
  <cp:lastModifiedBy>Palphreyman, Sharon (Corporate)</cp:lastModifiedBy>
  <cp:revision>50</cp:revision>
  <dcterms:created xsi:type="dcterms:W3CDTF">2021-07-21T10:13:00Z</dcterms:created>
  <dcterms:modified xsi:type="dcterms:W3CDTF">2021-08-04T15:14:00Z</dcterms:modified>
</cp:coreProperties>
</file>