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1FF2" w14:textId="77777777" w:rsidR="0003351B" w:rsidRPr="000B1C68" w:rsidRDefault="0003351B" w:rsidP="0003351B">
      <w:pPr>
        <w:spacing w:line="276" w:lineRule="auto"/>
        <w:rPr>
          <w:rFonts w:ascii="Arial" w:hAnsi="Arial" w:cs="Arial"/>
        </w:rPr>
      </w:pPr>
    </w:p>
    <w:p w14:paraId="59205690" w14:textId="77777777" w:rsidR="0003351B" w:rsidRPr="000B1C68" w:rsidRDefault="0003351B" w:rsidP="0003351B">
      <w:pPr>
        <w:spacing w:line="276" w:lineRule="auto"/>
        <w:rPr>
          <w:rFonts w:ascii="Arial" w:hAnsi="Arial" w:cs="Arial"/>
          <w:b/>
        </w:rPr>
      </w:pPr>
    </w:p>
    <w:p w14:paraId="10A58E84" w14:textId="77777777" w:rsidR="0003351B" w:rsidRPr="000851B7" w:rsidRDefault="0003351B" w:rsidP="0003351B">
      <w:pPr>
        <w:spacing w:line="276" w:lineRule="auto"/>
        <w:rPr>
          <w:rFonts w:ascii="Arial" w:hAnsi="Arial" w:cs="Arial"/>
          <w:b/>
          <w:sz w:val="28"/>
          <w:szCs w:val="28"/>
        </w:rPr>
      </w:pPr>
      <w:r w:rsidRPr="000851B7">
        <w:rPr>
          <w:rFonts w:ascii="Arial" w:hAnsi="Arial" w:cs="Arial"/>
          <w:b/>
          <w:sz w:val="28"/>
          <w:szCs w:val="28"/>
        </w:rPr>
        <w:t xml:space="preserve">MEMORANDUM OF UNDERSTANDING </w:t>
      </w:r>
    </w:p>
    <w:p w14:paraId="0685948F" w14:textId="77777777" w:rsidR="0003351B" w:rsidRPr="000851B7" w:rsidRDefault="0003351B" w:rsidP="0003351B">
      <w:pPr>
        <w:spacing w:line="276" w:lineRule="auto"/>
        <w:rPr>
          <w:rFonts w:ascii="Arial" w:hAnsi="Arial" w:cs="Arial"/>
          <w:b/>
          <w:sz w:val="28"/>
          <w:szCs w:val="28"/>
        </w:rPr>
      </w:pPr>
    </w:p>
    <w:p w14:paraId="4DA0E31A" w14:textId="77777777" w:rsidR="0003351B" w:rsidRPr="000851B7" w:rsidRDefault="0003351B" w:rsidP="0003351B">
      <w:pPr>
        <w:spacing w:line="276" w:lineRule="auto"/>
        <w:rPr>
          <w:rFonts w:ascii="Arial" w:hAnsi="Arial" w:cs="Arial"/>
          <w:b/>
          <w:sz w:val="28"/>
          <w:szCs w:val="28"/>
        </w:rPr>
      </w:pPr>
      <w:r w:rsidRPr="000851B7">
        <w:rPr>
          <w:rFonts w:ascii="Arial" w:hAnsi="Arial" w:cs="Arial"/>
          <w:b/>
          <w:sz w:val="28"/>
          <w:szCs w:val="28"/>
        </w:rPr>
        <w:t>BETWEEN</w:t>
      </w:r>
    </w:p>
    <w:p w14:paraId="30353C48" w14:textId="77777777" w:rsidR="0003351B" w:rsidRPr="000851B7" w:rsidRDefault="0003351B" w:rsidP="0003351B">
      <w:pPr>
        <w:spacing w:line="276" w:lineRule="auto"/>
        <w:rPr>
          <w:rFonts w:ascii="Arial" w:hAnsi="Arial" w:cs="Arial"/>
          <w:b/>
          <w:sz w:val="28"/>
          <w:szCs w:val="28"/>
        </w:rPr>
      </w:pPr>
    </w:p>
    <w:p w14:paraId="055655D9" w14:textId="77777777" w:rsidR="0003351B" w:rsidRPr="000851B7" w:rsidRDefault="0003351B" w:rsidP="0003351B">
      <w:pPr>
        <w:spacing w:line="276" w:lineRule="auto"/>
        <w:rPr>
          <w:rFonts w:ascii="Arial" w:hAnsi="Arial" w:cs="Arial"/>
          <w:b/>
          <w:sz w:val="28"/>
          <w:szCs w:val="28"/>
        </w:rPr>
      </w:pPr>
    </w:p>
    <w:p w14:paraId="5C282871" w14:textId="7430A340" w:rsidR="0003351B" w:rsidRPr="000851B7" w:rsidRDefault="001207DB" w:rsidP="0003351B">
      <w:pPr>
        <w:spacing w:line="276" w:lineRule="auto"/>
        <w:rPr>
          <w:rFonts w:ascii="Arial" w:hAnsi="Arial" w:cs="Arial"/>
          <w:b/>
          <w:sz w:val="28"/>
          <w:szCs w:val="28"/>
        </w:rPr>
      </w:pPr>
      <w:r w:rsidRPr="000851B7">
        <w:rPr>
          <w:rFonts w:ascii="Arial" w:hAnsi="Arial" w:cs="Arial"/>
          <w:b/>
          <w:sz w:val="28"/>
          <w:szCs w:val="28"/>
        </w:rPr>
        <w:t>Department for Education (DfE) represented by The Secretary of State for Education</w:t>
      </w:r>
    </w:p>
    <w:p w14:paraId="0BA46340" w14:textId="77777777" w:rsidR="0003351B" w:rsidRPr="000851B7" w:rsidRDefault="0003351B" w:rsidP="0003351B">
      <w:pPr>
        <w:spacing w:line="276" w:lineRule="auto"/>
        <w:rPr>
          <w:rFonts w:ascii="Arial" w:hAnsi="Arial" w:cs="Arial"/>
          <w:b/>
          <w:sz w:val="28"/>
          <w:szCs w:val="28"/>
        </w:rPr>
      </w:pPr>
      <w:r w:rsidRPr="000851B7">
        <w:rPr>
          <w:rFonts w:ascii="Arial" w:hAnsi="Arial" w:cs="Arial"/>
          <w:b/>
          <w:sz w:val="28"/>
          <w:szCs w:val="28"/>
        </w:rPr>
        <w:t xml:space="preserve"> </w:t>
      </w:r>
    </w:p>
    <w:p w14:paraId="3C804CD1" w14:textId="77777777" w:rsidR="0003351B" w:rsidRPr="000851B7" w:rsidRDefault="0003351B" w:rsidP="0003351B">
      <w:pPr>
        <w:spacing w:line="276" w:lineRule="auto"/>
        <w:rPr>
          <w:rFonts w:ascii="Arial" w:hAnsi="Arial" w:cs="Arial"/>
          <w:b/>
          <w:sz w:val="28"/>
          <w:szCs w:val="28"/>
        </w:rPr>
      </w:pPr>
    </w:p>
    <w:p w14:paraId="210FBB1B" w14:textId="77777777" w:rsidR="0003351B" w:rsidRPr="000851B7" w:rsidRDefault="0003351B" w:rsidP="0003351B">
      <w:pPr>
        <w:spacing w:line="276" w:lineRule="auto"/>
        <w:rPr>
          <w:rFonts w:ascii="Arial" w:hAnsi="Arial" w:cs="Arial"/>
          <w:b/>
          <w:sz w:val="28"/>
          <w:szCs w:val="28"/>
        </w:rPr>
      </w:pPr>
    </w:p>
    <w:p w14:paraId="7389B1BA" w14:textId="77777777" w:rsidR="0003351B" w:rsidRPr="000851B7" w:rsidRDefault="0003351B" w:rsidP="0003351B">
      <w:pPr>
        <w:spacing w:line="276" w:lineRule="auto"/>
        <w:rPr>
          <w:rFonts w:ascii="Arial" w:hAnsi="Arial" w:cs="Arial"/>
          <w:b/>
          <w:sz w:val="28"/>
          <w:szCs w:val="28"/>
        </w:rPr>
      </w:pPr>
      <w:r w:rsidRPr="000851B7">
        <w:rPr>
          <w:rFonts w:ascii="Arial" w:hAnsi="Arial" w:cs="Arial"/>
          <w:b/>
          <w:sz w:val="28"/>
          <w:szCs w:val="28"/>
        </w:rPr>
        <w:t>and</w:t>
      </w:r>
    </w:p>
    <w:p w14:paraId="0474323F" w14:textId="77777777" w:rsidR="0003351B" w:rsidRPr="000851B7" w:rsidRDefault="0003351B" w:rsidP="0003351B">
      <w:pPr>
        <w:spacing w:line="276" w:lineRule="auto"/>
        <w:rPr>
          <w:rFonts w:ascii="Arial" w:hAnsi="Arial" w:cs="Arial"/>
          <w:b/>
          <w:sz w:val="28"/>
          <w:szCs w:val="28"/>
        </w:rPr>
      </w:pPr>
    </w:p>
    <w:p w14:paraId="78B85028" w14:textId="77777777" w:rsidR="0003351B" w:rsidRPr="000851B7" w:rsidRDefault="0003351B" w:rsidP="0003351B">
      <w:pPr>
        <w:spacing w:line="276" w:lineRule="auto"/>
        <w:rPr>
          <w:rFonts w:ascii="Arial" w:hAnsi="Arial" w:cs="Arial"/>
          <w:b/>
          <w:sz w:val="28"/>
          <w:szCs w:val="28"/>
        </w:rPr>
      </w:pPr>
    </w:p>
    <w:p w14:paraId="51E8145A" w14:textId="0E022F10" w:rsidR="0003351B" w:rsidRPr="000851B7" w:rsidRDefault="0003351B" w:rsidP="0003351B">
      <w:pPr>
        <w:spacing w:line="276" w:lineRule="auto"/>
        <w:rPr>
          <w:rFonts w:ascii="Arial" w:hAnsi="Arial" w:cs="Arial"/>
          <w:b/>
          <w:sz w:val="28"/>
          <w:szCs w:val="28"/>
        </w:rPr>
      </w:pPr>
      <w:r w:rsidRPr="000851B7">
        <w:rPr>
          <w:rFonts w:ascii="Arial" w:hAnsi="Arial" w:cs="Arial"/>
          <w:b/>
          <w:sz w:val="28"/>
          <w:szCs w:val="28"/>
        </w:rPr>
        <w:t xml:space="preserve">The bodies listed in Annex A (hereafter </w:t>
      </w:r>
      <w:r w:rsidR="4FB10C86" w:rsidRPr="000851B7">
        <w:rPr>
          <w:rFonts w:ascii="Arial" w:hAnsi="Arial" w:cs="Arial"/>
          <w:b/>
          <w:bCs/>
          <w:sz w:val="28"/>
          <w:szCs w:val="28"/>
        </w:rPr>
        <w:t>“</w:t>
      </w:r>
      <w:r w:rsidRPr="000851B7">
        <w:rPr>
          <w:rFonts w:ascii="Arial" w:hAnsi="Arial" w:cs="Arial"/>
          <w:b/>
          <w:sz w:val="28"/>
          <w:szCs w:val="28"/>
        </w:rPr>
        <w:t>the local area(s</w:t>
      </w:r>
      <w:r w:rsidR="48A4FBE5" w:rsidRPr="000851B7">
        <w:rPr>
          <w:rFonts w:ascii="Arial" w:hAnsi="Arial" w:cs="Arial"/>
          <w:b/>
          <w:bCs/>
          <w:sz w:val="28"/>
          <w:szCs w:val="28"/>
        </w:rPr>
        <w:t>)</w:t>
      </w:r>
      <w:r w:rsidR="7D6C9CC2" w:rsidRPr="000851B7">
        <w:rPr>
          <w:rFonts w:ascii="Arial" w:hAnsi="Arial" w:cs="Arial"/>
          <w:b/>
          <w:bCs/>
          <w:sz w:val="28"/>
          <w:szCs w:val="28"/>
        </w:rPr>
        <w:t>”</w:t>
      </w:r>
      <w:r w:rsidR="48A4FBE5" w:rsidRPr="000851B7">
        <w:rPr>
          <w:rFonts w:ascii="Arial" w:hAnsi="Arial" w:cs="Arial"/>
          <w:b/>
          <w:bCs/>
          <w:sz w:val="28"/>
          <w:szCs w:val="28"/>
        </w:rPr>
        <w:t>)</w:t>
      </w:r>
    </w:p>
    <w:p w14:paraId="4F61AA6B" w14:textId="5518604B" w:rsidR="0003351B" w:rsidRPr="000851B7" w:rsidRDefault="00ED7A58" w:rsidP="00ED7A58">
      <w:pPr>
        <w:spacing w:after="240" w:line="360" w:lineRule="auto"/>
        <w:rPr>
          <w:rFonts w:ascii="Arial" w:hAnsi="Arial" w:cs="Arial"/>
          <w:sz w:val="28"/>
          <w:szCs w:val="28"/>
        </w:rPr>
      </w:pPr>
      <w:r w:rsidRPr="000851B7">
        <w:rPr>
          <w:rFonts w:ascii="Arial" w:hAnsi="Arial" w:cs="Arial"/>
          <w:sz w:val="28"/>
          <w:szCs w:val="28"/>
        </w:rPr>
        <w:t>Each a “</w:t>
      </w:r>
      <w:r w:rsidRPr="000851B7">
        <w:rPr>
          <w:rFonts w:ascii="Arial" w:hAnsi="Arial" w:cs="Arial"/>
          <w:b/>
          <w:sz w:val="28"/>
          <w:szCs w:val="28"/>
        </w:rPr>
        <w:t>Participant</w:t>
      </w:r>
      <w:r w:rsidRPr="000851B7">
        <w:rPr>
          <w:rFonts w:ascii="Arial" w:hAnsi="Arial" w:cs="Arial"/>
          <w:sz w:val="28"/>
          <w:szCs w:val="28"/>
        </w:rPr>
        <w:t>”, together the “</w:t>
      </w:r>
      <w:r w:rsidRPr="000851B7">
        <w:rPr>
          <w:rFonts w:ascii="Arial" w:hAnsi="Arial" w:cs="Arial"/>
          <w:b/>
          <w:sz w:val="28"/>
          <w:szCs w:val="28"/>
        </w:rPr>
        <w:t>Participants</w:t>
      </w:r>
      <w:r w:rsidRPr="000851B7">
        <w:rPr>
          <w:rFonts w:ascii="Arial" w:hAnsi="Arial" w:cs="Arial"/>
          <w:sz w:val="28"/>
          <w:szCs w:val="28"/>
        </w:rPr>
        <w:t>”.</w:t>
      </w:r>
      <w:r w:rsidR="0003351B" w:rsidRPr="000851B7">
        <w:rPr>
          <w:rFonts w:ascii="Arial" w:hAnsi="Arial" w:cs="Arial"/>
          <w:sz w:val="28"/>
          <w:szCs w:val="28"/>
        </w:rPr>
        <w:tab/>
      </w:r>
    </w:p>
    <w:p w14:paraId="70D3B006" w14:textId="2333004E" w:rsidR="0003351B" w:rsidRPr="000851B7" w:rsidRDefault="0003351B" w:rsidP="0003351B">
      <w:pPr>
        <w:spacing w:line="276" w:lineRule="auto"/>
        <w:rPr>
          <w:rFonts w:ascii="Arial" w:hAnsi="Arial" w:cs="Arial"/>
          <w:b/>
          <w:sz w:val="28"/>
          <w:szCs w:val="28"/>
        </w:rPr>
      </w:pPr>
    </w:p>
    <w:p w14:paraId="769F68C1" w14:textId="77777777" w:rsidR="00ED7A58" w:rsidRPr="000851B7" w:rsidRDefault="00ED7A58" w:rsidP="0003351B">
      <w:pPr>
        <w:spacing w:line="276" w:lineRule="auto"/>
        <w:rPr>
          <w:rFonts w:ascii="Arial" w:hAnsi="Arial" w:cs="Arial"/>
          <w:b/>
          <w:sz w:val="28"/>
          <w:szCs w:val="28"/>
        </w:rPr>
      </w:pPr>
    </w:p>
    <w:p w14:paraId="0414B844" w14:textId="2AE3EB22" w:rsidR="0003351B" w:rsidRPr="000851B7" w:rsidRDefault="0003351B" w:rsidP="0003351B">
      <w:pPr>
        <w:spacing w:line="276" w:lineRule="auto"/>
        <w:rPr>
          <w:rFonts w:ascii="Arial" w:hAnsi="Arial" w:cs="Arial"/>
          <w:b/>
          <w:sz w:val="28"/>
          <w:szCs w:val="28"/>
        </w:rPr>
      </w:pPr>
      <w:r w:rsidRPr="000851B7">
        <w:rPr>
          <w:rFonts w:ascii="Arial" w:hAnsi="Arial" w:cs="Arial"/>
          <w:b/>
          <w:sz w:val="28"/>
          <w:szCs w:val="28"/>
        </w:rPr>
        <w:t xml:space="preserve">for </w:t>
      </w:r>
      <w:r w:rsidR="64159F47" w:rsidRPr="000851B7">
        <w:rPr>
          <w:rFonts w:ascii="Arial" w:hAnsi="Arial" w:cs="Arial"/>
          <w:b/>
          <w:bCs/>
          <w:sz w:val="28"/>
          <w:szCs w:val="28"/>
        </w:rPr>
        <w:t>financial year</w:t>
      </w:r>
      <w:r w:rsidR="001207DB" w:rsidRPr="000851B7">
        <w:rPr>
          <w:rFonts w:ascii="Arial" w:hAnsi="Arial" w:cs="Arial"/>
          <w:b/>
          <w:sz w:val="28"/>
          <w:szCs w:val="28"/>
        </w:rPr>
        <w:t xml:space="preserve"> </w:t>
      </w:r>
      <w:r w:rsidRPr="000851B7">
        <w:rPr>
          <w:rFonts w:ascii="Arial" w:hAnsi="Arial" w:cs="Arial"/>
          <w:b/>
          <w:sz w:val="28"/>
          <w:szCs w:val="28"/>
        </w:rPr>
        <w:t>20</w:t>
      </w:r>
      <w:r w:rsidR="00ED7A58" w:rsidRPr="000851B7">
        <w:rPr>
          <w:rFonts w:ascii="Arial" w:hAnsi="Arial" w:cs="Arial"/>
          <w:b/>
          <w:sz w:val="28"/>
          <w:szCs w:val="28"/>
        </w:rPr>
        <w:t>21</w:t>
      </w:r>
      <w:r w:rsidR="5A381D89" w:rsidRPr="000851B7">
        <w:rPr>
          <w:rFonts w:ascii="Arial" w:hAnsi="Arial" w:cs="Arial"/>
          <w:b/>
          <w:sz w:val="28"/>
          <w:szCs w:val="28"/>
        </w:rPr>
        <w:t>-</w:t>
      </w:r>
      <w:r w:rsidR="00ED7A58" w:rsidRPr="000851B7">
        <w:rPr>
          <w:rFonts w:ascii="Arial" w:hAnsi="Arial" w:cs="Arial"/>
          <w:b/>
          <w:sz w:val="28"/>
          <w:szCs w:val="28"/>
        </w:rPr>
        <w:t>22</w:t>
      </w:r>
    </w:p>
    <w:p w14:paraId="29EDB357" w14:textId="77777777" w:rsidR="0003351B" w:rsidRPr="000851B7" w:rsidRDefault="0003351B" w:rsidP="0003351B">
      <w:pPr>
        <w:spacing w:line="276" w:lineRule="auto"/>
        <w:rPr>
          <w:rFonts w:ascii="Arial" w:hAnsi="Arial" w:cs="Arial"/>
          <w:b/>
          <w:sz w:val="28"/>
          <w:szCs w:val="28"/>
        </w:rPr>
      </w:pPr>
    </w:p>
    <w:p w14:paraId="1F05D1A5" w14:textId="77777777" w:rsidR="0003351B" w:rsidRPr="000851B7" w:rsidRDefault="0003351B" w:rsidP="0003351B">
      <w:pPr>
        <w:spacing w:line="276" w:lineRule="auto"/>
        <w:rPr>
          <w:rFonts w:ascii="Arial" w:hAnsi="Arial" w:cs="Arial"/>
          <w:b/>
          <w:sz w:val="28"/>
          <w:szCs w:val="28"/>
        </w:rPr>
      </w:pPr>
    </w:p>
    <w:p w14:paraId="3D4873E5" w14:textId="77777777" w:rsidR="0003351B" w:rsidRPr="000851B7" w:rsidRDefault="0003351B" w:rsidP="0003351B">
      <w:pPr>
        <w:spacing w:line="276" w:lineRule="auto"/>
        <w:rPr>
          <w:rFonts w:ascii="Arial" w:hAnsi="Arial" w:cs="Arial"/>
          <w:b/>
          <w:sz w:val="28"/>
          <w:szCs w:val="28"/>
        </w:rPr>
      </w:pPr>
    </w:p>
    <w:p w14:paraId="1F92E093" w14:textId="10C05B3C" w:rsidR="0003351B" w:rsidRPr="000B1C68" w:rsidRDefault="0003351B" w:rsidP="0003351B">
      <w:pPr>
        <w:spacing w:line="276" w:lineRule="auto"/>
        <w:rPr>
          <w:rFonts w:ascii="Arial" w:hAnsi="Arial" w:cs="Arial"/>
          <w:b/>
        </w:rPr>
      </w:pPr>
      <w:r w:rsidRPr="000851B7">
        <w:rPr>
          <w:rFonts w:ascii="Arial" w:hAnsi="Arial" w:cs="Arial"/>
          <w:b/>
          <w:sz w:val="28"/>
          <w:szCs w:val="28"/>
        </w:rPr>
        <w:t>for SKILLS ADVISORY PANELS</w:t>
      </w:r>
    </w:p>
    <w:p w14:paraId="60BE2CB6" w14:textId="77777777" w:rsidR="0003351B" w:rsidRPr="000B1C68" w:rsidRDefault="0003351B" w:rsidP="0003351B">
      <w:pPr>
        <w:spacing w:line="276" w:lineRule="auto"/>
        <w:rPr>
          <w:rFonts w:ascii="Arial" w:hAnsi="Arial" w:cs="Arial"/>
          <w:b/>
          <w:lang w:val="en-US"/>
        </w:rPr>
      </w:pPr>
    </w:p>
    <w:p w14:paraId="7AC61CA1" w14:textId="77777777" w:rsidR="0003351B" w:rsidRPr="000B1C68" w:rsidRDefault="0003351B" w:rsidP="0003351B">
      <w:pPr>
        <w:spacing w:line="276" w:lineRule="auto"/>
        <w:rPr>
          <w:rFonts w:ascii="Arial" w:hAnsi="Arial" w:cs="Arial"/>
          <w:b/>
        </w:rPr>
      </w:pPr>
    </w:p>
    <w:p w14:paraId="1D453684" w14:textId="77777777" w:rsidR="0003351B" w:rsidRPr="000B1C68" w:rsidRDefault="0003351B" w:rsidP="0003351B">
      <w:pPr>
        <w:spacing w:line="276" w:lineRule="auto"/>
        <w:rPr>
          <w:rFonts w:ascii="Arial" w:hAnsi="Arial" w:cs="Arial"/>
          <w:b/>
        </w:rPr>
      </w:pPr>
    </w:p>
    <w:p w14:paraId="2683E115" w14:textId="680D88D1" w:rsidR="0003351B" w:rsidRPr="000B1C68" w:rsidRDefault="0003351B" w:rsidP="0003351B">
      <w:pPr>
        <w:spacing w:line="276" w:lineRule="auto"/>
        <w:rPr>
          <w:rFonts w:ascii="Arial" w:hAnsi="Arial" w:cs="Arial"/>
          <w:b/>
        </w:rPr>
      </w:pPr>
      <w:r w:rsidRPr="000B1C68">
        <w:rPr>
          <w:rFonts w:ascii="Arial" w:hAnsi="Arial" w:cs="Arial"/>
          <w:b/>
        </w:rPr>
        <w:lastRenderedPageBreak/>
        <w:t>Memorandum of understanding between the Department for Education (</w:t>
      </w:r>
      <w:r w:rsidR="00F569D1">
        <w:rPr>
          <w:rFonts w:ascii="Arial" w:hAnsi="Arial" w:cs="Arial"/>
          <w:b/>
        </w:rPr>
        <w:t xml:space="preserve">the </w:t>
      </w:r>
      <w:r w:rsidRPr="000B1C68">
        <w:rPr>
          <w:rFonts w:ascii="Arial" w:hAnsi="Arial" w:cs="Arial"/>
          <w:b/>
        </w:rPr>
        <w:t xml:space="preserve">DfE) represented by </w:t>
      </w:r>
      <w:r>
        <w:rPr>
          <w:rFonts w:ascii="Arial" w:hAnsi="Arial" w:cs="Arial"/>
          <w:b/>
          <w:bCs/>
        </w:rPr>
        <w:t xml:space="preserve">The Secretary of State for </w:t>
      </w:r>
      <w:r w:rsidRPr="00E10D0B">
        <w:rPr>
          <w:rFonts w:ascii="Arial" w:hAnsi="Arial" w:cs="Arial"/>
          <w:b/>
          <w:bCs/>
        </w:rPr>
        <w:t xml:space="preserve">Education </w:t>
      </w:r>
      <w:r w:rsidRPr="00E10D0B">
        <w:rPr>
          <w:rFonts w:ascii="Arial" w:hAnsi="Arial" w:cs="Arial"/>
          <w:b/>
        </w:rPr>
        <w:t xml:space="preserve">and </w:t>
      </w:r>
      <w:r w:rsidR="00ED7A58" w:rsidRPr="00E10D0B">
        <w:rPr>
          <w:rFonts w:ascii="Arial" w:hAnsi="Arial" w:cs="Arial"/>
          <w:b/>
        </w:rPr>
        <w:t>local areas</w:t>
      </w:r>
      <w:r w:rsidR="00A9566B" w:rsidRPr="00E10D0B">
        <w:rPr>
          <w:rFonts w:ascii="Arial" w:hAnsi="Arial" w:cs="Arial"/>
          <w:b/>
        </w:rPr>
        <w:t xml:space="preserve"> (the bodies</w:t>
      </w:r>
      <w:r w:rsidR="00A9566B">
        <w:rPr>
          <w:rFonts w:ascii="Arial" w:hAnsi="Arial" w:cs="Arial"/>
          <w:b/>
        </w:rPr>
        <w:t xml:space="preserve"> listed in Annex A)</w:t>
      </w:r>
    </w:p>
    <w:p w14:paraId="2C5EB0EF" w14:textId="77777777" w:rsidR="0003351B" w:rsidRPr="000B1C68" w:rsidRDefault="0003351B" w:rsidP="0003351B">
      <w:pPr>
        <w:spacing w:line="276" w:lineRule="auto"/>
        <w:rPr>
          <w:rFonts w:ascii="Arial" w:hAnsi="Arial" w:cs="Arial"/>
        </w:rPr>
      </w:pPr>
    </w:p>
    <w:p w14:paraId="3FF9E43A" w14:textId="056D08E8" w:rsidR="0003351B" w:rsidRPr="00F805BC" w:rsidRDefault="259F6726" w:rsidP="00BD6126">
      <w:pPr>
        <w:pStyle w:val="paragraph"/>
        <w:numPr>
          <w:ilvl w:val="0"/>
          <w:numId w:val="43"/>
        </w:numPr>
        <w:rPr>
          <w:rFonts w:ascii="Arial" w:hAnsi="Arial" w:cs="Arial"/>
          <w:b/>
          <w:sz w:val="22"/>
          <w:szCs w:val="22"/>
        </w:rPr>
      </w:pPr>
      <w:r w:rsidRPr="00F805BC">
        <w:rPr>
          <w:rFonts w:ascii="Arial" w:hAnsi="Arial" w:cs="Arial"/>
          <w:b/>
          <w:bCs/>
          <w:sz w:val="22"/>
          <w:szCs w:val="22"/>
        </w:rPr>
        <w:t>PURPOSE</w:t>
      </w:r>
    </w:p>
    <w:p w14:paraId="56DC69A9" w14:textId="77777777" w:rsidR="00BD6126" w:rsidRPr="00F805BC" w:rsidRDefault="00BD6126" w:rsidP="7114BC0C">
      <w:pPr>
        <w:pStyle w:val="paragraph"/>
        <w:rPr>
          <w:rFonts w:ascii="Arial" w:hAnsi="Arial" w:cs="Arial"/>
          <w:b/>
          <w:bCs/>
          <w:sz w:val="22"/>
          <w:szCs w:val="22"/>
        </w:rPr>
      </w:pPr>
    </w:p>
    <w:p w14:paraId="79C6BC4E" w14:textId="3BA227C4" w:rsidR="00BD6126" w:rsidRPr="00F805BC" w:rsidRDefault="00BD6126" w:rsidP="7114BC0C">
      <w:pPr>
        <w:pStyle w:val="paragraph"/>
        <w:rPr>
          <w:rFonts w:ascii="Arial" w:hAnsi="Arial" w:cs="Arial"/>
          <w:b/>
          <w:bCs/>
          <w:sz w:val="22"/>
          <w:szCs w:val="22"/>
        </w:rPr>
      </w:pPr>
      <w:r w:rsidRPr="00F805BC">
        <w:rPr>
          <w:rFonts w:ascii="Arial" w:hAnsi="Arial" w:cs="Arial"/>
          <w:b/>
          <w:bCs/>
          <w:sz w:val="22"/>
          <w:szCs w:val="22"/>
        </w:rPr>
        <w:t>Background</w:t>
      </w:r>
    </w:p>
    <w:p w14:paraId="48262520" w14:textId="357799DD" w:rsidR="667007B6" w:rsidRPr="00F805BC" w:rsidRDefault="667007B6" w:rsidP="7114BC0C">
      <w:pPr>
        <w:pStyle w:val="paragraph"/>
        <w:ind w:firstLine="720"/>
        <w:rPr>
          <w:rFonts w:ascii="Arial" w:hAnsi="Arial" w:cs="Arial"/>
          <w:b/>
          <w:bCs/>
          <w:sz w:val="22"/>
          <w:szCs w:val="22"/>
        </w:rPr>
      </w:pPr>
    </w:p>
    <w:p w14:paraId="70B56726" w14:textId="628B95B0" w:rsidR="0003351B" w:rsidRDefault="0003351B" w:rsidP="0003351B">
      <w:pPr>
        <w:numPr>
          <w:ilvl w:val="1"/>
          <w:numId w:val="30"/>
        </w:numPr>
        <w:spacing w:after="120" w:line="276" w:lineRule="auto"/>
        <w:rPr>
          <w:rFonts w:ascii="Arial" w:hAnsi="Arial" w:cs="Arial"/>
        </w:rPr>
      </w:pPr>
      <w:r w:rsidRPr="000B1C68">
        <w:rPr>
          <w:rFonts w:ascii="Arial" w:hAnsi="Arial" w:cs="Arial"/>
        </w:rPr>
        <w:t xml:space="preserve">This Memorandum of Understanding </w:t>
      </w:r>
      <w:r w:rsidR="4C245CB3" w:rsidRPr="2AA195BC">
        <w:rPr>
          <w:rFonts w:ascii="Arial" w:hAnsi="Arial" w:cs="Arial"/>
        </w:rPr>
        <w:t>(</w:t>
      </w:r>
      <w:r w:rsidRPr="000B1C68">
        <w:rPr>
          <w:rFonts w:ascii="Arial" w:hAnsi="Arial" w:cs="Arial"/>
        </w:rPr>
        <w:t>the “MOU</w:t>
      </w:r>
      <w:r w:rsidRPr="2AA195BC">
        <w:rPr>
          <w:rFonts w:ascii="Arial" w:hAnsi="Arial" w:cs="Arial"/>
        </w:rPr>
        <w:t>”</w:t>
      </w:r>
      <w:r w:rsidR="06D70A17" w:rsidRPr="2AA195BC">
        <w:rPr>
          <w:rFonts w:ascii="Arial" w:hAnsi="Arial" w:cs="Arial"/>
        </w:rPr>
        <w:t>)</w:t>
      </w:r>
      <w:r w:rsidRPr="000B1C68">
        <w:rPr>
          <w:rFonts w:ascii="Arial" w:hAnsi="Arial" w:cs="Arial"/>
        </w:rPr>
        <w:t xml:space="preserve"> is entered into between the Department for Education (the DfE) and the </w:t>
      </w:r>
      <w:r w:rsidR="00ED7A58">
        <w:rPr>
          <w:rFonts w:ascii="Arial" w:hAnsi="Arial" w:cs="Arial"/>
        </w:rPr>
        <w:t>local areas.</w:t>
      </w:r>
      <w:r w:rsidRPr="000B1C68">
        <w:rPr>
          <w:rFonts w:ascii="Arial" w:hAnsi="Arial" w:cs="Arial"/>
        </w:rPr>
        <w:t xml:space="preserve"> </w:t>
      </w:r>
    </w:p>
    <w:p w14:paraId="7A431416" w14:textId="19AA69AF" w:rsidR="0003351B" w:rsidRPr="00342CB4" w:rsidRDefault="4D8FD18F" w:rsidP="0003351B">
      <w:pPr>
        <w:numPr>
          <w:ilvl w:val="1"/>
          <w:numId w:val="30"/>
        </w:numPr>
        <w:spacing w:after="120" w:line="276" w:lineRule="auto"/>
        <w:rPr>
          <w:rFonts w:ascii="Arial" w:hAnsi="Arial" w:cs="Arial"/>
        </w:rPr>
      </w:pPr>
      <w:r w:rsidRPr="2AA195BC">
        <w:rPr>
          <w:rFonts w:ascii="Arial" w:hAnsi="Arial" w:cs="Arial"/>
        </w:rPr>
        <w:t>Th</w:t>
      </w:r>
      <w:r w:rsidR="4DACA54C" w:rsidRPr="2AA195BC">
        <w:rPr>
          <w:rFonts w:ascii="Arial" w:hAnsi="Arial" w:cs="Arial"/>
        </w:rPr>
        <w:t>is</w:t>
      </w:r>
      <w:r w:rsidRPr="59784658">
        <w:rPr>
          <w:rFonts w:ascii="Arial" w:hAnsi="Arial" w:cs="Arial"/>
        </w:rPr>
        <w:t xml:space="preserve"> MOU provides a framework for the DfE and </w:t>
      </w:r>
      <w:r w:rsidR="2D8891BA" w:rsidRPr="59784658">
        <w:rPr>
          <w:rFonts w:ascii="Arial" w:hAnsi="Arial" w:cs="Arial"/>
        </w:rPr>
        <w:t xml:space="preserve">the local </w:t>
      </w:r>
      <w:r w:rsidR="1F426B2F" w:rsidRPr="00F805BC">
        <w:rPr>
          <w:rFonts w:ascii="Arial" w:hAnsi="Arial" w:cs="Arial"/>
        </w:rPr>
        <w:t>area</w:t>
      </w:r>
      <w:r w:rsidR="6F214475" w:rsidRPr="00F805BC">
        <w:rPr>
          <w:rFonts w:ascii="Arial" w:hAnsi="Arial" w:cs="Arial"/>
        </w:rPr>
        <w:t>s</w:t>
      </w:r>
      <w:r w:rsidR="2D8891BA" w:rsidRPr="59784658">
        <w:rPr>
          <w:rFonts w:ascii="Arial" w:hAnsi="Arial" w:cs="Arial"/>
        </w:rPr>
        <w:t xml:space="preserve"> </w:t>
      </w:r>
      <w:r w:rsidRPr="59784658">
        <w:rPr>
          <w:rFonts w:ascii="Arial" w:hAnsi="Arial" w:cs="Arial"/>
        </w:rPr>
        <w:t xml:space="preserve">to pursue a closer working relationship in connection with the funding of </w:t>
      </w:r>
      <w:r w:rsidR="2D8891BA" w:rsidRPr="59784658">
        <w:rPr>
          <w:rFonts w:ascii="Arial" w:hAnsi="Arial" w:cs="Arial"/>
        </w:rPr>
        <w:t>Skills Advisory Panels</w:t>
      </w:r>
      <w:r w:rsidR="2777B9D9" w:rsidRPr="2AA195BC">
        <w:rPr>
          <w:rFonts w:ascii="Arial" w:hAnsi="Arial" w:cs="Arial"/>
        </w:rPr>
        <w:t xml:space="preserve"> (SAPs)</w:t>
      </w:r>
      <w:r w:rsidRPr="2AA195BC">
        <w:rPr>
          <w:rFonts w:ascii="Arial" w:hAnsi="Arial" w:cs="Arial"/>
        </w:rPr>
        <w:t>.</w:t>
      </w:r>
      <w:r w:rsidRPr="59784658">
        <w:rPr>
          <w:rFonts w:ascii="Arial" w:hAnsi="Arial" w:cs="Arial"/>
        </w:rPr>
        <w:t xml:space="preserve"> The MOU sets out the principles</w:t>
      </w:r>
      <w:r w:rsidR="2D8891BA" w:rsidRPr="59784658">
        <w:rPr>
          <w:rFonts w:ascii="Arial" w:hAnsi="Arial" w:cs="Arial"/>
        </w:rPr>
        <w:t xml:space="preserve"> for the use of funding and the respective responsibilities of each participant to the MOU. </w:t>
      </w:r>
      <w:r w:rsidR="2D8891BA" w:rsidRPr="59784658">
        <w:rPr>
          <w:rFonts w:ascii="Arial" w:hAnsi="Arial" w:cs="Arial"/>
          <w:b/>
          <w:bCs/>
        </w:rPr>
        <w:t>The local area must complete and return Annex B to</w:t>
      </w:r>
      <w:r w:rsidR="00396DE2">
        <w:rPr>
          <w:rFonts w:ascii="Arial" w:hAnsi="Arial" w:cs="Arial"/>
          <w:b/>
          <w:bCs/>
        </w:rPr>
        <w:t xml:space="preserve"> the</w:t>
      </w:r>
      <w:r w:rsidR="2D8891BA" w:rsidRPr="59784658">
        <w:rPr>
          <w:rFonts w:ascii="Arial" w:hAnsi="Arial" w:cs="Arial"/>
          <w:b/>
          <w:bCs/>
        </w:rPr>
        <w:t xml:space="preserve"> DfE for agreement to be reached.</w:t>
      </w:r>
    </w:p>
    <w:p w14:paraId="6FA222F3" w14:textId="2CF22CA2" w:rsidR="460982E4" w:rsidRPr="00F805BC" w:rsidRDefault="55212FEF" w:rsidP="7114BC0C">
      <w:pPr>
        <w:numPr>
          <w:ilvl w:val="1"/>
          <w:numId w:val="30"/>
        </w:numPr>
        <w:spacing w:after="120" w:line="276" w:lineRule="auto"/>
        <w:rPr>
          <w:rFonts w:ascii="Arial" w:eastAsiaTheme="minorEastAsia" w:hAnsi="Arial" w:cs="Arial"/>
        </w:rPr>
      </w:pPr>
      <w:r w:rsidRPr="00F805BC">
        <w:rPr>
          <w:rFonts w:ascii="Arial" w:hAnsi="Arial" w:cs="Arial"/>
        </w:rPr>
        <w:t xml:space="preserve">Thirty-six (36) SAPs are now well established within Mayoral Combined Authorities (MCAs) and Local Enterprise Partnerships (LEPs) across the country, bringing together local employers, skills providers and local government to pool knowledge on skills and labour market needs, and to work together to understand and address local skills challenges. </w:t>
      </w:r>
      <w:r w:rsidR="0C698598" w:rsidRPr="00F805BC">
        <w:rPr>
          <w:rFonts w:ascii="Arial" w:hAnsi="Arial" w:cs="Arial"/>
        </w:rPr>
        <w:t>G</w:t>
      </w:r>
      <w:r w:rsidR="2D20B9CF" w:rsidRPr="00F805BC">
        <w:rPr>
          <w:rFonts w:ascii="Arial" w:hAnsi="Arial" w:cs="Arial"/>
        </w:rPr>
        <w:t>rant funding</w:t>
      </w:r>
      <w:r w:rsidR="6FD6D522" w:rsidRPr="00F805BC">
        <w:rPr>
          <w:rFonts w:ascii="Arial" w:hAnsi="Arial" w:cs="Arial"/>
        </w:rPr>
        <w:t xml:space="preserve"> in previous years</w:t>
      </w:r>
      <w:r w:rsidR="2D20B9CF" w:rsidRPr="00F805BC">
        <w:rPr>
          <w:rFonts w:ascii="Arial" w:hAnsi="Arial" w:cs="Arial"/>
        </w:rPr>
        <w:t xml:space="preserve"> ha</w:t>
      </w:r>
      <w:r w:rsidR="1EC2E18C" w:rsidRPr="00F805BC">
        <w:rPr>
          <w:rFonts w:ascii="Arial" w:hAnsi="Arial" w:cs="Arial"/>
        </w:rPr>
        <w:t>s</w:t>
      </w:r>
      <w:r w:rsidR="2D20B9CF" w:rsidRPr="00F805BC">
        <w:rPr>
          <w:rFonts w:ascii="Arial" w:hAnsi="Arial" w:cs="Arial"/>
        </w:rPr>
        <w:t xml:space="preserve"> helped</w:t>
      </w:r>
      <w:r w:rsidR="0F3D5B99" w:rsidRPr="00F805BC">
        <w:rPr>
          <w:rFonts w:ascii="Arial" w:hAnsi="Arial" w:cs="Arial"/>
        </w:rPr>
        <w:t xml:space="preserve"> </w:t>
      </w:r>
      <w:r w:rsidRPr="00F805BC">
        <w:rPr>
          <w:rFonts w:ascii="Arial" w:hAnsi="Arial" w:cs="Arial"/>
        </w:rPr>
        <w:t>increas</w:t>
      </w:r>
      <w:r w:rsidR="5E00E61B" w:rsidRPr="00F805BC">
        <w:rPr>
          <w:rFonts w:ascii="Arial" w:hAnsi="Arial" w:cs="Arial"/>
        </w:rPr>
        <w:t>e</w:t>
      </w:r>
      <w:r w:rsidRPr="00F805BC">
        <w:rPr>
          <w:rFonts w:ascii="Arial" w:hAnsi="Arial" w:cs="Arial"/>
        </w:rPr>
        <w:t xml:space="preserve"> the quality of local-level labour market analysis and strengthen the links between local employers, skills providers, and other relevant stakeholders</w:t>
      </w:r>
      <w:r w:rsidR="0F3D5B99" w:rsidRPr="00F805BC">
        <w:rPr>
          <w:rFonts w:ascii="Arial" w:hAnsi="Arial" w:cs="Arial"/>
        </w:rPr>
        <w:t>.</w:t>
      </w:r>
      <w:r w:rsidR="2E8CDCF8" w:rsidRPr="00F805BC">
        <w:rPr>
          <w:rFonts w:ascii="Arial" w:hAnsi="Arial" w:cs="Arial"/>
        </w:rPr>
        <w:t xml:space="preserve"> </w:t>
      </w:r>
      <w:r w:rsidR="319AE4D7" w:rsidRPr="00F805BC">
        <w:rPr>
          <w:rFonts w:ascii="Arial" w:hAnsi="Arial" w:cs="Arial"/>
        </w:rPr>
        <w:t>Local</w:t>
      </w:r>
      <w:r w:rsidR="319AE4D7" w:rsidRPr="00F805BC">
        <w:rPr>
          <w:rFonts w:ascii="Arial" w:hAnsi="Arial" w:cs="Arial"/>
          <w:color w:val="000000" w:themeColor="text1"/>
        </w:rPr>
        <w:t xml:space="preserve"> Skills Reports were also published by SAPs</w:t>
      </w:r>
      <w:r w:rsidR="52883427" w:rsidRPr="00F805BC">
        <w:rPr>
          <w:rFonts w:ascii="Arial" w:hAnsi="Arial" w:cs="Arial"/>
          <w:color w:val="000000" w:themeColor="text1"/>
        </w:rPr>
        <w:t xml:space="preserve"> for the first time</w:t>
      </w:r>
      <w:r w:rsidR="319AE4D7" w:rsidRPr="00F805BC">
        <w:rPr>
          <w:rFonts w:ascii="Arial" w:hAnsi="Arial" w:cs="Arial"/>
          <w:color w:val="000000" w:themeColor="text1"/>
        </w:rPr>
        <w:t xml:space="preserve"> in Spring 2021.</w:t>
      </w:r>
      <w:r w:rsidR="319AE4D7" w:rsidRPr="00F805BC">
        <w:rPr>
          <w:rFonts w:ascii="Arial" w:hAnsi="Arial" w:cs="Arial"/>
        </w:rPr>
        <w:t xml:space="preserve"> </w:t>
      </w:r>
      <w:r w:rsidR="38A1E4DB" w:rsidRPr="2AA195BC">
        <w:rPr>
          <w:rFonts w:ascii="Arial" w:hAnsi="Arial" w:cs="Arial"/>
        </w:rPr>
        <w:t>Additionally, m</w:t>
      </w:r>
      <w:r w:rsidR="2E8CDCF8" w:rsidRPr="2AA195BC">
        <w:rPr>
          <w:rFonts w:ascii="Arial" w:hAnsi="Arial" w:cs="Arial"/>
        </w:rPr>
        <w:t>any</w:t>
      </w:r>
      <w:r w:rsidR="2E8CDCF8" w:rsidRPr="00F805BC">
        <w:rPr>
          <w:rFonts w:ascii="Arial" w:hAnsi="Arial" w:cs="Arial"/>
        </w:rPr>
        <w:t xml:space="preserve"> SAPs </w:t>
      </w:r>
      <w:r w:rsidR="048247BB" w:rsidRPr="00F805BC">
        <w:rPr>
          <w:rFonts w:ascii="Arial" w:hAnsi="Arial" w:cs="Arial"/>
        </w:rPr>
        <w:t xml:space="preserve">have </w:t>
      </w:r>
      <w:r w:rsidR="18027867" w:rsidRPr="00F805BC">
        <w:rPr>
          <w:rFonts w:ascii="Arial" w:hAnsi="Arial" w:cs="Arial"/>
        </w:rPr>
        <w:t xml:space="preserve">taken </w:t>
      </w:r>
      <w:r w:rsidR="2E8CDCF8" w:rsidRPr="00F805BC">
        <w:rPr>
          <w:rFonts w:ascii="Arial" w:hAnsi="Arial" w:cs="Arial"/>
        </w:rPr>
        <w:t>on a key role in contributing to local recoveries from the pandemic</w:t>
      </w:r>
      <w:r w:rsidR="4890CC3D" w:rsidRPr="00F805BC">
        <w:rPr>
          <w:rFonts w:ascii="Arial" w:hAnsi="Arial" w:cs="Arial"/>
        </w:rPr>
        <w:t>.</w:t>
      </w:r>
      <w:r w:rsidR="0F3D5B99" w:rsidRPr="00F805BC">
        <w:rPr>
          <w:rFonts w:ascii="Arial" w:hAnsi="Arial" w:cs="Arial"/>
        </w:rPr>
        <w:t xml:space="preserve"> </w:t>
      </w:r>
    </w:p>
    <w:p w14:paraId="0378DF37" w14:textId="49F8DD07" w:rsidR="460982E4" w:rsidRPr="00F805BC" w:rsidRDefault="5C9A0F9D" w:rsidP="04769932">
      <w:pPr>
        <w:numPr>
          <w:ilvl w:val="1"/>
          <w:numId w:val="30"/>
        </w:numPr>
        <w:spacing w:after="120" w:line="276" w:lineRule="auto"/>
        <w:rPr>
          <w:rFonts w:eastAsiaTheme="minorEastAsia"/>
        </w:rPr>
      </w:pPr>
      <w:r w:rsidRPr="04769932">
        <w:rPr>
          <w:rFonts w:ascii="Arial" w:hAnsi="Arial" w:cs="Arial"/>
          <w:color w:val="000000" w:themeColor="text1"/>
        </w:rPr>
        <w:t xml:space="preserve">The </w:t>
      </w:r>
      <w:hyperlink r:id="rId11">
        <w:r w:rsidR="12166B94" w:rsidRPr="04769932">
          <w:rPr>
            <w:rStyle w:val="Hyperlink"/>
            <w:rFonts w:ascii="Arial" w:hAnsi="Arial" w:cs="Arial"/>
          </w:rPr>
          <w:t>Skills for Jobs White Paper</w:t>
        </w:r>
      </w:hyperlink>
      <w:r w:rsidR="789B1DC7" w:rsidRPr="04769932">
        <w:rPr>
          <w:rFonts w:ascii="Arial" w:hAnsi="Arial" w:cs="Arial"/>
          <w:color w:val="000000" w:themeColor="text1"/>
        </w:rPr>
        <w:t xml:space="preserve"> </w:t>
      </w:r>
      <w:r w:rsidR="789B1DC7" w:rsidRPr="04769932">
        <w:rPr>
          <w:rFonts w:ascii="Arial" w:hAnsi="Arial" w:cs="Arial"/>
        </w:rPr>
        <w:t>published</w:t>
      </w:r>
      <w:r w:rsidR="51E1B650" w:rsidRPr="04769932">
        <w:rPr>
          <w:rFonts w:ascii="Arial" w:hAnsi="Arial" w:cs="Arial"/>
        </w:rPr>
        <w:t xml:space="preserve"> by </w:t>
      </w:r>
      <w:r w:rsidR="6847B155" w:rsidRPr="04769932">
        <w:rPr>
          <w:rFonts w:ascii="Arial" w:hAnsi="Arial" w:cs="Arial"/>
        </w:rPr>
        <w:t xml:space="preserve">the </w:t>
      </w:r>
      <w:r w:rsidR="51E1B650" w:rsidRPr="04769932">
        <w:rPr>
          <w:rFonts w:ascii="Arial" w:hAnsi="Arial" w:cs="Arial"/>
        </w:rPr>
        <w:t>DfE</w:t>
      </w:r>
      <w:r w:rsidR="789B1DC7" w:rsidRPr="04769932">
        <w:rPr>
          <w:rFonts w:ascii="Arial" w:hAnsi="Arial" w:cs="Arial"/>
        </w:rPr>
        <w:t xml:space="preserve"> in January 2021 </w:t>
      </w:r>
      <w:r w:rsidR="469B374A" w:rsidRPr="04769932">
        <w:rPr>
          <w:rFonts w:ascii="Arial" w:hAnsi="Arial" w:cs="Arial"/>
        </w:rPr>
        <w:t>committed to</w:t>
      </w:r>
      <w:r w:rsidR="77EBDE46" w:rsidRPr="04769932">
        <w:rPr>
          <w:rFonts w:ascii="Arial" w:hAnsi="Arial" w:cs="Arial"/>
        </w:rPr>
        <w:t xml:space="preserve"> build on SAPs and</w:t>
      </w:r>
      <w:r w:rsidR="469B374A" w:rsidRPr="04769932">
        <w:rPr>
          <w:rFonts w:ascii="Arial" w:hAnsi="Arial" w:cs="Arial"/>
        </w:rPr>
        <w:t xml:space="preserve"> </w:t>
      </w:r>
      <w:r w:rsidR="3E59F717" w:rsidRPr="04769932">
        <w:rPr>
          <w:rFonts w:ascii="Arial" w:hAnsi="Arial" w:cs="Arial"/>
        </w:rPr>
        <w:t xml:space="preserve">go further in putting employers at the heart of </w:t>
      </w:r>
      <w:r w:rsidR="57BAF9BC" w:rsidRPr="04769932">
        <w:rPr>
          <w:rFonts w:ascii="Arial" w:hAnsi="Arial" w:cs="Arial"/>
        </w:rPr>
        <w:t>local</w:t>
      </w:r>
      <w:r w:rsidR="3E59F717" w:rsidRPr="04769932">
        <w:rPr>
          <w:rFonts w:ascii="Arial" w:hAnsi="Arial" w:cs="Arial"/>
        </w:rPr>
        <w:t xml:space="preserve"> skills system</w:t>
      </w:r>
      <w:r w:rsidR="01F1F25F" w:rsidRPr="04769932">
        <w:rPr>
          <w:rFonts w:ascii="Arial" w:hAnsi="Arial" w:cs="Arial"/>
        </w:rPr>
        <w:t>s</w:t>
      </w:r>
      <w:r w:rsidR="3E59F717" w:rsidRPr="04769932">
        <w:rPr>
          <w:rFonts w:ascii="Arial" w:hAnsi="Arial" w:cs="Arial"/>
        </w:rPr>
        <w:t xml:space="preserve"> </w:t>
      </w:r>
      <w:r w:rsidR="5883ADCF" w:rsidRPr="497E2041">
        <w:rPr>
          <w:rFonts w:ascii="Arial" w:hAnsi="Arial" w:cs="Arial"/>
        </w:rPr>
        <w:t>through new</w:t>
      </w:r>
      <w:r w:rsidR="469B374A" w:rsidRPr="04769932">
        <w:rPr>
          <w:rFonts w:ascii="Arial" w:hAnsi="Arial" w:cs="Arial"/>
        </w:rPr>
        <w:t xml:space="preserve"> </w:t>
      </w:r>
      <w:r w:rsidR="4E09F9B5" w:rsidRPr="04769932">
        <w:rPr>
          <w:rFonts w:ascii="Arial" w:hAnsi="Arial" w:cs="Arial"/>
        </w:rPr>
        <w:t xml:space="preserve">Local Skills Improvement Plans (LSIPs) </w:t>
      </w:r>
      <w:r w:rsidR="2E8C87FE" w:rsidRPr="497E2041">
        <w:rPr>
          <w:rFonts w:ascii="Arial" w:hAnsi="Arial" w:cs="Arial"/>
        </w:rPr>
        <w:t>dev</w:t>
      </w:r>
      <w:r w:rsidR="51F77B60" w:rsidRPr="497E2041">
        <w:rPr>
          <w:rFonts w:ascii="Arial" w:hAnsi="Arial" w:cs="Arial"/>
        </w:rPr>
        <w:t xml:space="preserve">eloped by </w:t>
      </w:r>
      <w:r w:rsidR="2E8C87FE" w:rsidRPr="497E2041">
        <w:rPr>
          <w:rFonts w:ascii="Arial" w:hAnsi="Arial" w:cs="Arial"/>
        </w:rPr>
        <w:t>employer</w:t>
      </w:r>
      <w:r w:rsidR="4E09F9B5" w:rsidRPr="04769932">
        <w:rPr>
          <w:rFonts w:ascii="Arial" w:hAnsi="Arial" w:cs="Arial"/>
        </w:rPr>
        <w:t xml:space="preserve"> representative </w:t>
      </w:r>
      <w:r w:rsidR="2E8C87FE" w:rsidRPr="497E2041">
        <w:rPr>
          <w:rFonts w:ascii="Arial" w:hAnsi="Arial" w:cs="Arial"/>
        </w:rPr>
        <w:t>bodies</w:t>
      </w:r>
      <w:r w:rsidR="00D70AE6">
        <w:rPr>
          <w:rFonts w:ascii="Arial" w:hAnsi="Arial" w:cs="Arial"/>
        </w:rPr>
        <w:t xml:space="preserve"> (ERBs)</w:t>
      </w:r>
      <w:r w:rsidR="08F39390" w:rsidRPr="497E2041">
        <w:rPr>
          <w:rFonts w:ascii="Arial" w:hAnsi="Arial" w:cs="Arial"/>
        </w:rPr>
        <w:t>.</w:t>
      </w:r>
      <w:r w:rsidR="1509F6CB" w:rsidRPr="497E2041">
        <w:rPr>
          <w:rFonts w:ascii="Arial" w:hAnsi="Arial" w:cs="Arial"/>
        </w:rPr>
        <w:t xml:space="preserve"> LSIPs will be developed</w:t>
      </w:r>
      <w:r w:rsidR="4E09F9B5" w:rsidRPr="04769932">
        <w:rPr>
          <w:rFonts w:ascii="Arial" w:hAnsi="Arial" w:cs="Arial"/>
        </w:rPr>
        <w:t xml:space="preserve"> </w:t>
      </w:r>
      <w:r w:rsidR="3A5020CF" w:rsidRPr="04769932">
        <w:rPr>
          <w:rFonts w:ascii="Arial" w:hAnsi="Arial" w:cs="Arial"/>
        </w:rPr>
        <w:t>in a small number of “</w:t>
      </w:r>
      <w:r w:rsidR="77C31AD3" w:rsidRPr="04769932">
        <w:rPr>
          <w:rFonts w:ascii="Arial" w:hAnsi="Arial" w:cs="Arial"/>
        </w:rPr>
        <w:t>T</w:t>
      </w:r>
      <w:r w:rsidR="3A5020CF" w:rsidRPr="04769932">
        <w:rPr>
          <w:rFonts w:ascii="Arial" w:hAnsi="Arial" w:cs="Arial"/>
        </w:rPr>
        <w:t xml:space="preserve">railblazer areas” </w:t>
      </w:r>
      <w:r w:rsidR="469B374A" w:rsidRPr="04769932">
        <w:rPr>
          <w:rFonts w:ascii="Arial" w:hAnsi="Arial" w:cs="Arial"/>
        </w:rPr>
        <w:t xml:space="preserve">in FY 2021-22. </w:t>
      </w:r>
      <w:r w:rsidR="425B6372" w:rsidRPr="04769932">
        <w:rPr>
          <w:rFonts w:ascii="Arial" w:hAnsi="Arial" w:cs="Arial"/>
        </w:rPr>
        <w:t xml:space="preserve">Trailblazer areas will be selected by the DfE via </w:t>
      </w:r>
      <w:r w:rsidR="6CFCB725" w:rsidRPr="497E2041">
        <w:rPr>
          <w:rFonts w:ascii="Arial" w:hAnsi="Arial" w:cs="Arial"/>
        </w:rPr>
        <w:t>a</w:t>
      </w:r>
      <w:r w:rsidR="00447D71" w:rsidRPr="497E2041">
        <w:rPr>
          <w:rFonts w:ascii="Arial" w:hAnsi="Arial" w:cs="Arial"/>
        </w:rPr>
        <w:t xml:space="preserve">n </w:t>
      </w:r>
      <w:r w:rsidR="6CFCB725" w:rsidRPr="497E2041">
        <w:rPr>
          <w:rFonts w:ascii="Arial" w:hAnsi="Arial" w:cs="Arial"/>
        </w:rPr>
        <w:t>Expression</w:t>
      </w:r>
      <w:r w:rsidR="425B6372" w:rsidRPr="04769932">
        <w:rPr>
          <w:rFonts w:ascii="Arial" w:hAnsi="Arial" w:cs="Arial"/>
        </w:rPr>
        <w:t xml:space="preserve"> of Interest process</w:t>
      </w:r>
      <w:r w:rsidR="36534E93" w:rsidRPr="497E2041">
        <w:rPr>
          <w:rFonts w:ascii="Arial" w:hAnsi="Arial" w:cs="Arial"/>
        </w:rPr>
        <w:t xml:space="preserve"> and</w:t>
      </w:r>
      <w:r w:rsidR="6CFCB725" w:rsidRPr="497E2041">
        <w:rPr>
          <w:rFonts w:ascii="Arial" w:hAnsi="Arial" w:cs="Arial"/>
        </w:rPr>
        <w:t xml:space="preserve"> </w:t>
      </w:r>
      <w:r w:rsidR="446C4A1C" w:rsidRPr="497E2041">
        <w:rPr>
          <w:rFonts w:ascii="Arial" w:hAnsi="Arial" w:cs="Arial"/>
        </w:rPr>
        <w:t>e</w:t>
      </w:r>
      <w:r w:rsidR="17016527" w:rsidRPr="497E2041">
        <w:rPr>
          <w:rFonts w:ascii="Arial" w:hAnsi="Arial" w:cs="Arial"/>
        </w:rPr>
        <w:t>mployer</w:t>
      </w:r>
      <w:r w:rsidR="425B6372" w:rsidRPr="04769932">
        <w:rPr>
          <w:rFonts w:ascii="Arial" w:hAnsi="Arial" w:cs="Arial"/>
        </w:rPr>
        <w:t xml:space="preserve"> representative </w:t>
      </w:r>
      <w:r w:rsidR="143B5A50" w:rsidRPr="497E2041">
        <w:rPr>
          <w:rFonts w:ascii="Arial" w:hAnsi="Arial" w:cs="Arial"/>
        </w:rPr>
        <w:t>bodie</w:t>
      </w:r>
      <w:r w:rsidR="6CFCB725" w:rsidRPr="497E2041">
        <w:rPr>
          <w:rFonts w:ascii="Arial" w:hAnsi="Arial" w:cs="Arial"/>
        </w:rPr>
        <w:t>s</w:t>
      </w:r>
      <w:r w:rsidR="425B6372" w:rsidRPr="04769932">
        <w:rPr>
          <w:rFonts w:ascii="Arial" w:hAnsi="Arial" w:cs="Arial"/>
        </w:rPr>
        <w:t xml:space="preserve"> that meet </w:t>
      </w:r>
      <w:r w:rsidR="001B66F0" w:rsidRPr="497E2041">
        <w:rPr>
          <w:rFonts w:ascii="Arial" w:hAnsi="Arial" w:cs="Arial"/>
        </w:rPr>
        <w:t>the</w:t>
      </w:r>
      <w:r w:rsidR="425B6372" w:rsidRPr="04769932">
        <w:rPr>
          <w:rFonts w:ascii="Arial" w:hAnsi="Arial" w:cs="Arial"/>
        </w:rPr>
        <w:t xml:space="preserve"> eligibility criteria </w:t>
      </w:r>
      <w:r w:rsidR="00D70AE6">
        <w:rPr>
          <w:rFonts w:ascii="Arial" w:hAnsi="Arial" w:cs="Arial"/>
        </w:rPr>
        <w:t>are</w:t>
      </w:r>
      <w:r w:rsidR="425B6372" w:rsidRPr="04769932">
        <w:rPr>
          <w:rFonts w:ascii="Arial" w:hAnsi="Arial" w:cs="Arial"/>
        </w:rPr>
        <w:t xml:space="preserve"> invited to submit an expression of interest to lead on developing </w:t>
      </w:r>
      <w:r w:rsidR="6CFCB725" w:rsidRPr="497E2041">
        <w:rPr>
          <w:rFonts w:ascii="Arial" w:hAnsi="Arial" w:cs="Arial"/>
        </w:rPr>
        <w:t>a</w:t>
      </w:r>
      <w:r w:rsidR="5C0124FE" w:rsidRPr="497E2041">
        <w:rPr>
          <w:rFonts w:ascii="Arial" w:hAnsi="Arial" w:cs="Arial"/>
        </w:rPr>
        <w:t>n</w:t>
      </w:r>
      <w:r w:rsidR="549F77E3" w:rsidRPr="497E2041">
        <w:rPr>
          <w:rFonts w:ascii="Arial" w:hAnsi="Arial" w:cs="Arial"/>
        </w:rPr>
        <w:t xml:space="preserve"> LSIP</w:t>
      </w:r>
      <w:r w:rsidR="425B6372" w:rsidRPr="04769932">
        <w:rPr>
          <w:rFonts w:ascii="Arial" w:hAnsi="Arial" w:cs="Arial"/>
        </w:rPr>
        <w:t>. The DfE launch</w:t>
      </w:r>
      <w:r w:rsidR="00D70AE6">
        <w:rPr>
          <w:rFonts w:ascii="Arial" w:hAnsi="Arial" w:cs="Arial"/>
        </w:rPr>
        <w:t>ed</w:t>
      </w:r>
      <w:r w:rsidR="425B6372" w:rsidRPr="04769932">
        <w:rPr>
          <w:rFonts w:ascii="Arial" w:hAnsi="Arial" w:cs="Arial"/>
        </w:rPr>
        <w:t xml:space="preserve"> this process </w:t>
      </w:r>
      <w:r w:rsidR="00D70AE6">
        <w:rPr>
          <w:rFonts w:ascii="Arial" w:hAnsi="Arial" w:cs="Arial"/>
        </w:rPr>
        <w:t>on 20</w:t>
      </w:r>
      <w:r w:rsidR="425B6372" w:rsidRPr="04769932">
        <w:rPr>
          <w:rFonts w:ascii="Arial" w:hAnsi="Arial" w:cs="Arial"/>
        </w:rPr>
        <w:t xml:space="preserve"> April</w:t>
      </w:r>
      <w:r w:rsidR="75F37E69" w:rsidRPr="497E2041">
        <w:rPr>
          <w:rFonts w:ascii="Arial" w:hAnsi="Arial" w:cs="Arial"/>
        </w:rPr>
        <w:t xml:space="preserve"> </w:t>
      </w:r>
      <w:r w:rsidR="2BADCDF9" w:rsidRPr="04769932">
        <w:rPr>
          <w:rFonts w:ascii="Arial" w:hAnsi="Arial" w:cs="Arial"/>
        </w:rPr>
        <w:t>and su</w:t>
      </w:r>
      <w:r w:rsidR="425B6372" w:rsidRPr="04769932">
        <w:rPr>
          <w:rFonts w:ascii="Arial" w:hAnsi="Arial" w:cs="Arial"/>
        </w:rPr>
        <w:t xml:space="preserve">ccessful </w:t>
      </w:r>
      <w:r w:rsidR="03112F4E" w:rsidRPr="497E2041">
        <w:rPr>
          <w:rFonts w:ascii="Arial" w:hAnsi="Arial" w:cs="Arial"/>
        </w:rPr>
        <w:t>applicant</w:t>
      </w:r>
      <w:r w:rsidR="6CFCB725" w:rsidRPr="497E2041">
        <w:rPr>
          <w:rFonts w:ascii="Arial" w:hAnsi="Arial" w:cs="Arial"/>
        </w:rPr>
        <w:t>s</w:t>
      </w:r>
      <w:r w:rsidR="425B6372" w:rsidRPr="04769932">
        <w:rPr>
          <w:rFonts w:ascii="Arial" w:hAnsi="Arial" w:cs="Arial"/>
        </w:rPr>
        <w:t xml:space="preserve"> are expected to be identified in June or July 2021.</w:t>
      </w:r>
      <w:r w:rsidR="00D70AE6">
        <w:rPr>
          <w:rFonts w:ascii="Arial" w:hAnsi="Arial" w:cs="Arial"/>
        </w:rPr>
        <w:t xml:space="preserve"> More information is available </w:t>
      </w:r>
      <w:hyperlink r:id="rId12" w:history="1">
        <w:r w:rsidR="00D70AE6">
          <w:rPr>
            <w:rStyle w:val="Hyperlink"/>
            <w:rFonts w:ascii="Arial" w:hAnsi="Arial" w:cs="Arial"/>
          </w:rPr>
          <w:t>here</w:t>
        </w:r>
      </w:hyperlink>
      <w:r w:rsidR="00D70AE6">
        <w:rPr>
          <w:rFonts w:ascii="Arial" w:hAnsi="Arial" w:cs="Arial"/>
        </w:rPr>
        <w:t>.</w:t>
      </w:r>
    </w:p>
    <w:p w14:paraId="2570A786" w14:textId="06C58696" w:rsidR="460982E4" w:rsidRPr="00F805BC" w:rsidRDefault="0BA6B9F6" w:rsidP="04769932">
      <w:pPr>
        <w:numPr>
          <w:ilvl w:val="1"/>
          <w:numId w:val="30"/>
        </w:numPr>
        <w:spacing w:after="120" w:line="276" w:lineRule="auto"/>
        <w:rPr>
          <w:rFonts w:ascii="Arial" w:eastAsiaTheme="minorEastAsia" w:hAnsi="Arial" w:cs="Arial"/>
        </w:rPr>
      </w:pPr>
      <w:r>
        <w:rPr>
          <w:rFonts w:ascii="Arial" w:hAnsi="Arial" w:cs="Arial"/>
        </w:rPr>
        <w:t xml:space="preserve">The </w:t>
      </w:r>
      <w:r w:rsidR="53486DB0" w:rsidRPr="59784658">
        <w:rPr>
          <w:rFonts w:ascii="Arial" w:hAnsi="Arial" w:cs="Arial"/>
        </w:rPr>
        <w:t>DfE will continue to fund</w:t>
      </w:r>
      <w:r w:rsidR="69DBFF3B" w:rsidRPr="59784658">
        <w:rPr>
          <w:rFonts w:ascii="Arial" w:hAnsi="Arial" w:cs="Arial"/>
        </w:rPr>
        <w:t xml:space="preserve"> all</w:t>
      </w:r>
      <w:r w:rsidR="53486DB0" w:rsidRPr="59784658">
        <w:rPr>
          <w:rFonts w:ascii="Arial" w:hAnsi="Arial" w:cs="Arial"/>
        </w:rPr>
        <w:t xml:space="preserve"> </w:t>
      </w:r>
      <w:r w:rsidR="7169659E">
        <w:rPr>
          <w:rFonts w:ascii="Arial" w:hAnsi="Arial" w:cs="Arial"/>
        </w:rPr>
        <w:t xml:space="preserve">36 </w:t>
      </w:r>
      <w:r w:rsidR="53486DB0" w:rsidRPr="59784658">
        <w:rPr>
          <w:rFonts w:ascii="Arial" w:hAnsi="Arial" w:cs="Arial"/>
        </w:rPr>
        <w:t>SAPs in FY</w:t>
      </w:r>
      <w:r w:rsidR="2F1EE738">
        <w:rPr>
          <w:rFonts w:ascii="Arial" w:hAnsi="Arial" w:cs="Arial"/>
        </w:rPr>
        <w:t xml:space="preserve"> </w:t>
      </w:r>
      <w:r w:rsidR="53486DB0" w:rsidRPr="59784658">
        <w:rPr>
          <w:rFonts w:ascii="Arial" w:hAnsi="Arial" w:cs="Arial"/>
        </w:rPr>
        <w:t xml:space="preserve">2021-22 while we trailblaze </w:t>
      </w:r>
      <w:r w:rsidR="03408133" w:rsidRPr="59784658">
        <w:rPr>
          <w:rFonts w:ascii="Arial" w:hAnsi="Arial" w:cs="Arial"/>
        </w:rPr>
        <w:t xml:space="preserve">the </w:t>
      </w:r>
      <w:r w:rsidR="53486DB0" w:rsidRPr="59784658">
        <w:rPr>
          <w:rFonts w:ascii="Arial" w:hAnsi="Arial" w:cs="Arial"/>
        </w:rPr>
        <w:t xml:space="preserve">new </w:t>
      </w:r>
      <w:r w:rsidR="5E96218E" w:rsidRPr="00F805BC">
        <w:rPr>
          <w:rFonts w:ascii="Arial" w:hAnsi="Arial" w:cs="Arial"/>
        </w:rPr>
        <w:t>L</w:t>
      </w:r>
      <w:r w:rsidR="5B0A10B6" w:rsidRPr="00F805BC">
        <w:rPr>
          <w:rFonts w:ascii="Arial" w:hAnsi="Arial" w:cs="Arial"/>
        </w:rPr>
        <w:t>SIP</w:t>
      </w:r>
      <w:r w:rsidR="5E96218E" w:rsidRPr="00F805BC">
        <w:rPr>
          <w:rFonts w:ascii="Arial" w:hAnsi="Arial" w:cs="Arial"/>
        </w:rPr>
        <w:t>s</w:t>
      </w:r>
      <w:r w:rsidR="1A826896" w:rsidRPr="00F805BC">
        <w:rPr>
          <w:rFonts w:ascii="Arial" w:hAnsi="Arial" w:cs="Arial"/>
        </w:rPr>
        <w:t>.</w:t>
      </w:r>
      <w:r w:rsidR="53486DB0" w:rsidRPr="59784658">
        <w:rPr>
          <w:rFonts w:ascii="Arial" w:hAnsi="Arial" w:cs="Arial"/>
        </w:rPr>
        <w:t xml:space="preserve"> </w:t>
      </w:r>
      <w:r w:rsidR="1A87D11B" w:rsidRPr="59784658">
        <w:rPr>
          <w:rFonts w:ascii="Arial" w:hAnsi="Arial" w:cs="Arial"/>
        </w:rPr>
        <w:t>The overall “</w:t>
      </w:r>
      <w:r w:rsidR="1A87D11B" w:rsidRPr="731C1BE7">
        <w:rPr>
          <w:rFonts w:ascii="Arial" w:hAnsi="Arial" w:cs="Arial"/>
          <w:b/>
          <w:bCs/>
        </w:rPr>
        <w:t>Aim</w:t>
      </w:r>
      <w:r w:rsidR="1A87D11B" w:rsidRPr="59784658">
        <w:rPr>
          <w:rFonts w:ascii="Arial" w:hAnsi="Arial" w:cs="Arial"/>
        </w:rPr>
        <w:t xml:space="preserve">” of </w:t>
      </w:r>
      <w:r w:rsidR="770675C8" w:rsidRPr="59784658">
        <w:rPr>
          <w:rFonts w:ascii="Arial" w:hAnsi="Arial" w:cs="Arial"/>
        </w:rPr>
        <w:t>th</w:t>
      </w:r>
      <w:r w:rsidR="76F6F8C3" w:rsidRPr="59784658">
        <w:rPr>
          <w:rFonts w:ascii="Arial" w:hAnsi="Arial" w:cs="Arial"/>
        </w:rPr>
        <w:t>is year’s</w:t>
      </w:r>
      <w:r w:rsidR="1A87D11B" w:rsidRPr="59784658">
        <w:rPr>
          <w:rFonts w:ascii="Arial" w:hAnsi="Arial" w:cs="Arial"/>
        </w:rPr>
        <w:t xml:space="preserve"> funding is for</w:t>
      </w:r>
      <w:r w:rsidR="06C31568" w:rsidRPr="59784658">
        <w:rPr>
          <w:rFonts w:ascii="Arial" w:hAnsi="Arial" w:cs="Arial"/>
        </w:rPr>
        <w:t xml:space="preserve"> </w:t>
      </w:r>
      <w:r w:rsidR="1A87D11B" w:rsidRPr="59784658">
        <w:rPr>
          <w:rFonts w:ascii="Arial" w:hAnsi="Arial" w:cs="Arial"/>
        </w:rPr>
        <w:t xml:space="preserve">SAPs to </w:t>
      </w:r>
      <w:r w:rsidR="2A1AC77C" w:rsidRPr="00F805BC">
        <w:rPr>
          <w:rFonts w:ascii="Arial" w:hAnsi="Arial" w:cs="Arial"/>
        </w:rPr>
        <w:t xml:space="preserve">continue to produce </w:t>
      </w:r>
      <w:r w:rsidR="1D992AF8">
        <w:rPr>
          <w:rFonts w:ascii="Arial" w:hAnsi="Arial" w:cs="Arial"/>
        </w:rPr>
        <w:t>high quality</w:t>
      </w:r>
      <w:r w:rsidR="008E3517">
        <w:rPr>
          <w:rFonts w:ascii="Arial" w:hAnsi="Arial" w:cs="Arial"/>
        </w:rPr>
        <w:t>,</w:t>
      </w:r>
      <w:r w:rsidR="1D992AF8">
        <w:rPr>
          <w:rFonts w:ascii="Arial" w:hAnsi="Arial" w:cs="Arial"/>
        </w:rPr>
        <w:t xml:space="preserve"> </w:t>
      </w:r>
      <w:r w:rsidR="01D08EFB">
        <w:rPr>
          <w:rFonts w:ascii="Arial" w:hAnsi="Arial" w:cs="Arial"/>
        </w:rPr>
        <w:t>local</w:t>
      </w:r>
      <w:r w:rsidR="4B0307B5">
        <w:rPr>
          <w:rFonts w:ascii="Arial" w:hAnsi="Arial" w:cs="Arial"/>
        </w:rPr>
        <w:t>-level</w:t>
      </w:r>
      <w:r w:rsidR="01D08EFB">
        <w:rPr>
          <w:rFonts w:ascii="Arial" w:hAnsi="Arial" w:cs="Arial"/>
        </w:rPr>
        <w:t xml:space="preserve"> skills </w:t>
      </w:r>
      <w:r w:rsidR="05FF6BE3" w:rsidRPr="00F805BC">
        <w:rPr>
          <w:rFonts w:ascii="Arial" w:hAnsi="Arial" w:cs="Arial"/>
        </w:rPr>
        <w:t xml:space="preserve">analysis, </w:t>
      </w:r>
      <w:r w:rsidR="1ADFAA2A" w:rsidRPr="00F805BC">
        <w:rPr>
          <w:rFonts w:ascii="Arial" w:hAnsi="Arial" w:cs="Arial"/>
        </w:rPr>
        <w:t>maintain their</w:t>
      </w:r>
      <w:r w:rsidR="0647861D" w:rsidRPr="00F805BC">
        <w:rPr>
          <w:rFonts w:ascii="Arial" w:hAnsi="Arial" w:cs="Arial"/>
        </w:rPr>
        <w:t xml:space="preserve"> local </w:t>
      </w:r>
      <w:r w:rsidR="2F3450EC" w:rsidRPr="00F805BC">
        <w:rPr>
          <w:rFonts w:ascii="Arial" w:hAnsi="Arial" w:cs="Arial"/>
        </w:rPr>
        <w:t>relationships and to refresh their Local Skills Report.</w:t>
      </w:r>
      <w:r w:rsidR="4FB81A8D" w:rsidRPr="00F805BC">
        <w:rPr>
          <w:rFonts w:ascii="Arial" w:hAnsi="Arial" w:cs="Arial"/>
        </w:rPr>
        <w:t xml:space="preserve"> T</w:t>
      </w:r>
      <w:r w:rsidR="35AE98C7" w:rsidRPr="00F805BC">
        <w:rPr>
          <w:rFonts w:ascii="Arial" w:hAnsi="Arial" w:cs="Arial"/>
        </w:rPr>
        <w:t>he skills needs</w:t>
      </w:r>
      <w:r w:rsidR="1D5798C7" w:rsidRPr="00F805BC">
        <w:rPr>
          <w:rFonts w:ascii="Arial" w:hAnsi="Arial" w:cs="Arial"/>
        </w:rPr>
        <w:t xml:space="preserve"> </w:t>
      </w:r>
      <w:r w:rsidR="00264353">
        <w:rPr>
          <w:rFonts w:ascii="Arial" w:hAnsi="Arial" w:cs="Arial"/>
        </w:rPr>
        <w:t>that</w:t>
      </w:r>
      <w:r w:rsidR="1D5798C7" w:rsidRPr="00F805BC">
        <w:rPr>
          <w:rFonts w:ascii="Arial" w:hAnsi="Arial" w:cs="Arial"/>
        </w:rPr>
        <w:t xml:space="preserve"> </w:t>
      </w:r>
      <w:r w:rsidR="581743DB" w:rsidRPr="00F805BC">
        <w:rPr>
          <w:rFonts w:ascii="Arial" w:hAnsi="Arial" w:cs="Arial"/>
        </w:rPr>
        <w:t xml:space="preserve">SAPs </w:t>
      </w:r>
      <w:r w:rsidR="7B67A848" w:rsidRPr="00F805BC">
        <w:rPr>
          <w:rFonts w:ascii="Arial" w:hAnsi="Arial" w:cs="Arial"/>
        </w:rPr>
        <w:t>identif</w:t>
      </w:r>
      <w:r w:rsidR="145318D5" w:rsidRPr="00F805BC">
        <w:rPr>
          <w:rFonts w:ascii="Arial" w:hAnsi="Arial" w:cs="Arial"/>
        </w:rPr>
        <w:t xml:space="preserve">y in </w:t>
      </w:r>
      <w:r w:rsidR="7B67A848" w:rsidRPr="00F805BC">
        <w:rPr>
          <w:rFonts w:ascii="Arial" w:hAnsi="Arial" w:cs="Arial"/>
        </w:rPr>
        <w:t xml:space="preserve">their Local Skills Reports and other outputs </w:t>
      </w:r>
      <w:r w:rsidR="563D615D" w:rsidRPr="00F805BC">
        <w:rPr>
          <w:rFonts w:ascii="Arial" w:hAnsi="Arial" w:cs="Arial"/>
        </w:rPr>
        <w:t xml:space="preserve">should </w:t>
      </w:r>
      <w:r w:rsidR="32E03727" w:rsidRPr="00F805BC">
        <w:rPr>
          <w:rFonts w:ascii="Arial" w:hAnsi="Arial" w:cs="Arial"/>
        </w:rPr>
        <w:t xml:space="preserve">help inform </w:t>
      </w:r>
      <w:r w:rsidR="0C4E58CB" w:rsidRPr="00F805BC">
        <w:rPr>
          <w:rFonts w:ascii="Arial" w:hAnsi="Arial" w:cs="Arial"/>
        </w:rPr>
        <w:t xml:space="preserve">local skills providers’ curriculum planning </w:t>
      </w:r>
      <w:r w:rsidR="32E03727" w:rsidRPr="00F805BC">
        <w:rPr>
          <w:rFonts w:ascii="Arial" w:hAnsi="Arial" w:cs="Arial"/>
        </w:rPr>
        <w:t>and provide</w:t>
      </w:r>
      <w:r w:rsidR="6CC29233" w:rsidRPr="00F805BC">
        <w:rPr>
          <w:rFonts w:ascii="Arial" w:hAnsi="Arial" w:cs="Arial"/>
        </w:rPr>
        <w:t xml:space="preserve"> an evidence base to support bids to relevant </w:t>
      </w:r>
      <w:r w:rsidR="64D082F4" w:rsidRPr="00F805BC">
        <w:rPr>
          <w:rFonts w:ascii="Arial" w:hAnsi="Arial" w:cs="Arial"/>
        </w:rPr>
        <w:t>programme</w:t>
      </w:r>
      <w:r w:rsidR="4A1FA6CC" w:rsidRPr="00F805BC">
        <w:rPr>
          <w:rFonts w:ascii="Arial" w:hAnsi="Arial" w:cs="Arial"/>
        </w:rPr>
        <w:t>s</w:t>
      </w:r>
      <w:r w:rsidR="64D082F4" w:rsidRPr="00F805BC">
        <w:rPr>
          <w:rFonts w:ascii="Arial" w:hAnsi="Arial" w:cs="Arial"/>
        </w:rPr>
        <w:t xml:space="preserve"> and funds</w:t>
      </w:r>
      <w:r w:rsidR="3E5D1A4F" w:rsidRPr="00F805BC">
        <w:rPr>
          <w:rFonts w:ascii="Arial" w:hAnsi="Arial" w:cs="Arial"/>
        </w:rPr>
        <w:t xml:space="preserve"> aimed at improving skills, levelling up</w:t>
      </w:r>
      <w:r w:rsidR="7F922734" w:rsidRPr="00F805BC">
        <w:rPr>
          <w:rFonts w:ascii="Arial" w:hAnsi="Arial" w:cs="Arial"/>
        </w:rPr>
        <w:t xml:space="preserve"> and</w:t>
      </w:r>
      <w:r w:rsidR="3E5D1A4F" w:rsidRPr="00F805BC">
        <w:rPr>
          <w:rFonts w:ascii="Arial" w:hAnsi="Arial" w:cs="Arial"/>
        </w:rPr>
        <w:t xml:space="preserve"> lo</w:t>
      </w:r>
      <w:r w:rsidR="79C5F4C2" w:rsidRPr="00F805BC">
        <w:rPr>
          <w:rFonts w:ascii="Arial" w:hAnsi="Arial" w:cs="Arial"/>
        </w:rPr>
        <w:t>cal economic</w:t>
      </w:r>
      <w:r w:rsidR="422CD9BF" w:rsidRPr="00F805BC">
        <w:rPr>
          <w:rFonts w:ascii="Arial" w:hAnsi="Arial" w:cs="Arial"/>
        </w:rPr>
        <w:t xml:space="preserve"> recovery/</w:t>
      </w:r>
      <w:r w:rsidR="79C5F4C2" w:rsidRPr="00F805BC">
        <w:rPr>
          <w:rFonts w:ascii="Arial" w:hAnsi="Arial" w:cs="Arial"/>
        </w:rPr>
        <w:t>growth</w:t>
      </w:r>
      <w:r w:rsidR="7010E4AD" w:rsidRPr="00F805BC">
        <w:rPr>
          <w:rStyle w:val="FootnoteReference"/>
          <w:rFonts w:ascii="Arial" w:hAnsi="Arial" w:cs="Arial"/>
        </w:rPr>
        <w:footnoteReference w:id="2"/>
      </w:r>
      <w:r w:rsidR="64D082F4" w:rsidRPr="00F805BC">
        <w:rPr>
          <w:rFonts w:ascii="Arial" w:hAnsi="Arial" w:cs="Arial"/>
        </w:rPr>
        <w:t xml:space="preserve">.   </w:t>
      </w:r>
      <w:r w:rsidR="4DAB2BE3" w:rsidRPr="00F805BC">
        <w:rPr>
          <w:rFonts w:ascii="Arial" w:hAnsi="Arial" w:cs="Arial"/>
        </w:rPr>
        <w:t xml:space="preserve"> </w:t>
      </w:r>
      <w:r w:rsidR="2511EC4D" w:rsidRPr="00F805BC">
        <w:rPr>
          <w:rFonts w:ascii="Arial" w:hAnsi="Arial" w:cs="Arial"/>
        </w:rPr>
        <w:t xml:space="preserve"> </w:t>
      </w:r>
      <w:r w:rsidR="35AE98C7" w:rsidRPr="00F805BC">
        <w:rPr>
          <w:rFonts w:ascii="Arial" w:hAnsi="Arial" w:cs="Arial"/>
        </w:rPr>
        <w:t xml:space="preserve"> </w:t>
      </w:r>
      <w:r w:rsidR="52AF63C4" w:rsidRPr="00F805BC">
        <w:rPr>
          <w:rFonts w:ascii="Arial" w:hAnsi="Arial" w:cs="Arial"/>
        </w:rPr>
        <w:t xml:space="preserve"> </w:t>
      </w:r>
      <w:r w:rsidR="57BC746A" w:rsidRPr="00F805BC">
        <w:rPr>
          <w:rFonts w:ascii="Arial" w:hAnsi="Arial" w:cs="Arial"/>
        </w:rPr>
        <w:t xml:space="preserve"> </w:t>
      </w:r>
    </w:p>
    <w:p w14:paraId="4061D50F" w14:textId="0A30E79D" w:rsidR="460982E4" w:rsidRPr="00F805BC" w:rsidRDefault="59598E6A" w:rsidP="1895AF90">
      <w:pPr>
        <w:numPr>
          <w:ilvl w:val="1"/>
          <w:numId w:val="30"/>
        </w:numPr>
        <w:spacing w:after="120" w:line="276" w:lineRule="auto"/>
        <w:rPr>
          <w:rFonts w:ascii="Arial" w:hAnsi="Arial" w:cs="Arial"/>
        </w:rPr>
      </w:pPr>
      <w:r w:rsidRPr="04769932">
        <w:rPr>
          <w:rFonts w:ascii="Arial" w:hAnsi="Arial" w:cs="Arial"/>
        </w:rPr>
        <w:t xml:space="preserve">In the small number of areas </w:t>
      </w:r>
      <w:r w:rsidR="4E04E79E" w:rsidRPr="04769932">
        <w:rPr>
          <w:rFonts w:ascii="Arial" w:hAnsi="Arial" w:cs="Arial"/>
        </w:rPr>
        <w:t xml:space="preserve">that will </w:t>
      </w:r>
      <w:r w:rsidR="3387DC36" w:rsidRPr="04769932">
        <w:rPr>
          <w:rFonts w:ascii="Arial" w:hAnsi="Arial" w:cs="Arial"/>
        </w:rPr>
        <w:t>in June</w:t>
      </w:r>
      <w:r w:rsidR="3759E535" w:rsidRPr="04769932">
        <w:rPr>
          <w:rFonts w:ascii="Arial" w:hAnsi="Arial" w:cs="Arial"/>
        </w:rPr>
        <w:t>/</w:t>
      </w:r>
      <w:r w:rsidR="3387DC36" w:rsidRPr="04769932">
        <w:rPr>
          <w:rFonts w:ascii="Arial" w:hAnsi="Arial" w:cs="Arial"/>
        </w:rPr>
        <w:t xml:space="preserve">July </w:t>
      </w:r>
      <w:r w:rsidR="61849BED" w:rsidRPr="04769932">
        <w:rPr>
          <w:rFonts w:ascii="Arial" w:hAnsi="Arial" w:cs="Arial"/>
        </w:rPr>
        <w:t xml:space="preserve">2021 </w:t>
      </w:r>
      <w:r w:rsidR="4E04E79E" w:rsidRPr="04769932">
        <w:rPr>
          <w:rFonts w:ascii="Arial" w:hAnsi="Arial" w:cs="Arial"/>
        </w:rPr>
        <w:t xml:space="preserve">be identified as </w:t>
      </w:r>
      <w:r w:rsidR="1C806FCE" w:rsidRPr="04769932">
        <w:rPr>
          <w:rFonts w:ascii="Arial" w:hAnsi="Arial" w:cs="Arial"/>
        </w:rPr>
        <w:t>T</w:t>
      </w:r>
      <w:r w:rsidR="5A52B34E" w:rsidRPr="04769932">
        <w:rPr>
          <w:rFonts w:ascii="Arial" w:hAnsi="Arial" w:cs="Arial"/>
        </w:rPr>
        <w:t>railblaz</w:t>
      </w:r>
      <w:r w:rsidR="3C89681C" w:rsidRPr="04769932">
        <w:rPr>
          <w:rFonts w:ascii="Arial" w:hAnsi="Arial" w:cs="Arial"/>
        </w:rPr>
        <w:t xml:space="preserve">ers </w:t>
      </w:r>
      <w:r w:rsidR="0CB7F207" w:rsidRPr="04769932">
        <w:rPr>
          <w:rFonts w:ascii="Arial" w:hAnsi="Arial" w:cs="Arial"/>
        </w:rPr>
        <w:t xml:space="preserve">for </w:t>
      </w:r>
      <w:r w:rsidR="7D48FA54" w:rsidRPr="2AA195BC">
        <w:rPr>
          <w:rFonts w:ascii="Arial" w:hAnsi="Arial" w:cs="Arial"/>
        </w:rPr>
        <w:t>L</w:t>
      </w:r>
      <w:r w:rsidR="70F32330" w:rsidRPr="2AA195BC">
        <w:rPr>
          <w:rFonts w:ascii="Arial" w:hAnsi="Arial" w:cs="Arial"/>
        </w:rPr>
        <w:t>SIP</w:t>
      </w:r>
      <w:r w:rsidR="37597D4D" w:rsidRPr="2AA195BC">
        <w:rPr>
          <w:rFonts w:ascii="Arial" w:hAnsi="Arial" w:cs="Arial"/>
        </w:rPr>
        <w:t>s</w:t>
      </w:r>
      <w:r w:rsidR="34089AB2" w:rsidRPr="04769932">
        <w:rPr>
          <w:rFonts w:ascii="Arial" w:hAnsi="Arial" w:cs="Arial"/>
        </w:rPr>
        <w:t xml:space="preserve">, SAPs will be expected to work closely with the </w:t>
      </w:r>
      <w:r w:rsidR="5EB3411F" w:rsidRPr="2AA195BC">
        <w:rPr>
          <w:rFonts w:ascii="Arial" w:hAnsi="Arial" w:cs="Arial"/>
        </w:rPr>
        <w:t>employer</w:t>
      </w:r>
      <w:r w:rsidR="488EC9E7" w:rsidRPr="04769932">
        <w:rPr>
          <w:rFonts w:ascii="Arial" w:hAnsi="Arial" w:cs="Arial"/>
        </w:rPr>
        <w:t xml:space="preserve"> representative </w:t>
      </w:r>
      <w:r w:rsidR="77EBBC2D" w:rsidRPr="2AA195BC">
        <w:rPr>
          <w:rFonts w:ascii="Arial" w:hAnsi="Arial" w:cs="Arial"/>
        </w:rPr>
        <w:lastRenderedPageBreak/>
        <w:t>body</w:t>
      </w:r>
      <w:r w:rsidR="34089AB2" w:rsidRPr="04769932">
        <w:rPr>
          <w:rFonts w:ascii="Arial" w:hAnsi="Arial" w:cs="Arial"/>
        </w:rPr>
        <w:t xml:space="preserve"> responsible for </w:t>
      </w:r>
      <w:r w:rsidR="72A348E4" w:rsidRPr="04769932">
        <w:rPr>
          <w:rFonts w:ascii="Arial" w:hAnsi="Arial" w:cs="Arial"/>
        </w:rPr>
        <w:t xml:space="preserve">producing the </w:t>
      </w:r>
      <w:r w:rsidR="25F199F4" w:rsidRPr="2AA195BC">
        <w:rPr>
          <w:rFonts w:ascii="Arial" w:hAnsi="Arial" w:cs="Arial"/>
        </w:rPr>
        <w:t>L</w:t>
      </w:r>
      <w:r w:rsidR="3DB5163D" w:rsidRPr="2AA195BC">
        <w:rPr>
          <w:rFonts w:ascii="Arial" w:hAnsi="Arial" w:cs="Arial"/>
        </w:rPr>
        <w:t>SIP</w:t>
      </w:r>
      <w:r w:rsidR="72A348E4" w:rsidRPr="04769932">
        <w:rPr>
          <w:rFonts w:ascii="Arial" w:hAnsi="Arial" w:cs="Arial"/>
        </w:rPr>
        <w:t xml:space="preserve"> </w:t>
      </w:r>
      <w:r w:rsidR="288BA634" w:rsidRPr="04769932">
        <w:rPr>
          <w:rFonts w:ascii="Arial" w:hAnsi="Arial" w:cs="Arial"/>
        </w:rPr>
        <w:t xml:space="preserve">by sharing their analysis and intelligence on the local labour market and encouraging their </w:t>
      </w:r>
      <w:r w:rsidR="338F761A" w:rsidRPr="04769932">
        <w:rPr>
          <w:rFonts w:ascii="Arial" w:hAnsi="Arial" w:cs="Arial"/>
        </w:rPr>
        <w:t xml:space="preserve">existing </w:t>
      </w:r>
      <w:r w:rsidR="288BA634" w:rsidRPr="04769932">
        <w:rPr>
          <w:rFonts w:ascii="Arial" w:hAnsi="Arial" w:cs="Arial"/>
        </w:rPr>
        <w:t>stakeholders to work collaboratively</w:t>
      </w:r>
      <w:r w:rsidR="57E0C567" w:rsidRPr="04769932">
        <w:rPr>
          <w:rFonts w:ascii="Arial" w:hAnsi="Arial" w:cs="Arial"/>
        </w:rPr>
        <w:t xml:space="preserve"> in </w:t>
      </w:r>
      <w:r w:rsidR="5588E666" w:rsidRPr="04769932">
        <w:rPr>
          <w:rFonts w:ascii="Arial" w:hAnsi="Arial" w:cs="Arial"/>
        </w:rPr>
        <w:t xml:space="preserve">supporting the </w:t>
      </w:r>
      <w:r w:rsidR="1B2C0441" w:rsidRPr="04769932">
        <w:rPr>
          <w:rFonts w:ascii="Arial" w:hAnsi="Arial" w:cs="Arial"/>
        </w:rPr>
        <w:t>develop</w:t>
      </w:r>
      <w:r w:rsidR="7C3EB010" w:rsidRPr="04769932">
        <w:rPr>
          <w:rFonts w:ascii="Arial" w:hAnsi="Arial" w:cs="Arial"/>
        </w:rPr>
        <w:t>ment of</w:t>
      </w:r>
      <w:r w:rsidR="1B2C0441" w:rsidRPr="04769932">
        <w:rPr>
          <w:rFonts w:ascii="Arial" w:hAnsi="Arial" w:cs="Arial"/>
        </w:rPr>
        <w:t xml:space="preserve"> the </w:t>
      </w:r>
      <w:r w:rsidR="1CECB44C" w:rsidRPr="2AA195BC">
        <w:rPr>
          <w:rFonts w:ascii="Arial" w:hAnsi="Arial" w:cs="Arial"/>
        </w:rPr>
        <w:t>L</w:t>
      </w:r>
      <w:r w:rsidR="3F822EE9" w:rsidRPr="2AA195BC">
        <w:rPr>
          <w:rFonts w:ascii="Arial" w:hAnsi="Arial" w:cs="Arial"/>
        </w:rPr>
        <w:t>SIP</w:t>
      </w:r>
      <w:r w:rsidR="574EF1C1" w:rsidRPr="04769932">
        <w:rPr>
          <w:rFonts w:ascii="Arial" w:hAnsi="Arial" w:cs="Arial"/>
        </w:rPr>
        <w:t>.</w:t>
      </w:r>
    </w:p>
    <w:p w14:paraId="22DD38E2" w14:textId="4FD9DAA7" w:rsidR="667007B6" w:rsidRPr="00F805BC" w:rsidRDefault="667007B6" w:rsidP="667007B6">
      <w:pPr>
        <w:pStyle w:val="paragraph"/>
        <w:ind w:firstLine="720"/>
        <w:rPr>
          <w:rStyle w:val="normaltextrun"/>
          <w:rFonts w:ascii="Arial" w:hAnsi="Arial" w:cs="Arial"/>
          <w:sz w:val="22"/>
          <w:szCs w:val="22"/>
        </w:rPr>
      </w:pPr>
    </w:p>
    <w:p w14:paraId="5A7FAE3D" w14:textId="77A4A39B" w:rsidR="00F257C7" w:rsidRPr="00F805BC" w:rsidRDefault="552E47F2" w:rsidP="667007B6">
      <w:pPr>
        <w:pStyle w:val="paragraph"/>
        <w:textAlignment w:val="baseline"/>
        <w:rPr>
          <w:rFonts w:ascii="Arial" w:hAnsi="Arial" w:cs="Arial"/>
          <w:b/>
          <w:sz w:val="22"/>
          <w:szCs w:val="22"/>
        </w:rPr>
      </w:pPr>
      <w:r w:rsidRPr="00F805BC">
        <w:rPr>
          <w:rFonts w:ascii="Arial" w:hAnsi="Arial" w:cs="Arial"/>
          <w:b/>
          <w:bCs/>
          <w:sz w:val="22"/>
          <w:szCs w:val="22"/>
        </w:rPr>
        <w:t>Key Objectives</w:t>
      </w:r>
    </w:p>
    <w:p w14:paraId="5DA9A52C" w14:textId="77777777" w:rsidR="00F257C7" w:rsidRPr="00342CB4" w:rsidRDefault="00F257C7" w:rsidP="00F8639F">
      <w:pPr>
        <w:pStyle w:val="paragraph"/>
        <w:ind w:firstLine="720"/>
        <w:textAlignment w:val="baseline"/>
        <w:rPr>
          <w:rStyle w:val="normaltextrun"/>
          <w:rFonts w:ascii="Arial" w:hAnsi="Arial" w:cs="Arial"/>
          <w:sz w:val="22"/>
          <w:szCs w:val="22"/>
        </w:rPr>
      </w:pPr>
    </w:p>
    <w:p w14:paraId="0FAA6BE2" w14:textId="49DF21EF" w:rsidR="00442C44" w:rsidRPr="00342CB4" w:rsidRDefault="00F257C7" w:rsidP="00F257C7">
      <w:pPr>
        <w:pStyle w:val="paragraph"/>
        <w:ind w:left="720"/>
        <w:textAlignment w:val="baseline"/>
        <w:rPr>
          <w:rStyle w:val="normaltextrun"/>
          <w:rFonts w:ascii="Arial" w:hAnsi="Arial" w:cs="Arial"/>
          <w:sz w:val="22"/>
          <w:szCs w:val="22"/>
        </w:rPr>
      </w:pPr>
      <w:r w:rsidRPr="00342CB4">
        <w:rPr>
          <w:rStyle w:val="normaltextrun"/>
          <w:rFonts w:ascii="Arial" w:hAnsi="Arial" w:cs="Arial"/>
          <w:sz w:val="22"/>
          <w:szCs w:val="22"/>
        </w:rPr>
        <w:t>The</w:t>
      </w:r>
      <w:r w:rsidR="002C5605" w:rsidRPr="00F805BC">
        <w:rPr>
          <w:rStyle w:val="normaltextrun"/>
          <w:rFonts w:ascii="Arial" w:hAnsi="Arial" w:cs="Arial"/>
          <w:sz w:val="22"/>
          <w:szCs w:val="22"/>
        </w:rPr>
        <w:t xml:space="preserve"> three</w:t>
      </w:r>
      <w:r w:rsidRPr="00342CB4">
        <w:rPr>
          <w:rStyle w:val="normaltextrun"/>
          <w:rFonts w:ascii="Arial" w:hAnsi="Arial" w:cs="Arial"/>
          <w:sz w:val="22"/>
          <w:szCs w:val="22"/>
        </w:rPr>
        <w:t xml:space="preserve"> key objectives of the funding (</w:t>
      </w:r>
      <w:r w:rsidRPr="00342CB4">
        <w:rPr>
          <w:rStyle w:val="normaltextrun"/>
          <w:rFonts w:ascii="Arial" w:hAnsi="Arial" w:cs="Arial"/>
          <w:b/>
          <w:bCs/>
          <w:sz w:val="22"/>
          <w:szCs w:val="22"/>
        </w:rPr>
        <w:t>the “Project”)</w:t>
      </w:r>
      <w:r w:rsidRPr="00342CB4">
        <w:rPr>
          <w:rStyle w:val="normaltextrun"/>
          <w:rFonts w:ascii="Arial" w:hAnsi="Arial" w:cs="Arial"/>
          <w:sz w:val="22"/>
          <w:szCs w:val="22"/>
        </w:rPr>
        <w:t xml:space="preserve"> are as follows:</w:t>
      </w:r>
    </w:p>
    <w:p w14:paraId="7F13044F" w14:textId="77777777" w:rsidR="00F257C7" w:rsidRPr="00342CB4" w:rsidRDefault="00F257C7" w:rsidP="0003351B">
      <w:pPr>
        <w:pStyle w:val="paragraph"/>
        <w:textAlignment w:val="baseline"/>
        <w:rPr>
          <w:rStyle w:val="normaltextrun"/>
          <w:rFonts w:ascii="Arial" w:hAnsi="Arial" w:cs="Arial"/>
          <w:sz w:val="22"/>
          <w:szCs w:val="22"/>
        </w:rPr>
      </w:pPr>
    </w:p>
    <w:p w14:paraId="612F5CA3" w14:textId="3894F653" w:rsidR="00442C44" w:rsidRPr="00342CB4" w:rsidRDefault="1A1265D3" w:rsidP="002C5605">
      <w:pPr>
        <w:pStyle w:val="ListParagraph"/>
        <w:numPr>
          <w:ilvl w:val="0"/>
          <w:numId w:val="42"/>
        </w:numPr>
        <w:spacing w:after="0" w:line="240" w:lineRule="auto"/>
        <w:textAlignment w:val="baseline"/>
        <w:rPr>
          <w:rStyle w:val="normaltextrun"/>
          <w:rFonts w:ascii="Arial" w:eastAsia="Arial" w:hAnsi="Arial" w:cs="Arial"/>
          <w:b/>
          <w:bCs/>
        </w:rPr>
      </w:pPr>
      <w:r w:rsidRPr="00F805BC">
        <w:rPr>
          <w:rStyle w:val="normaltextrun"/>
          <w:rFonts w:ascii="Arial" w:hAnsi="Arial" w:cs="Arial"/>
          <w:b/>
          <w:bCs/>
        </w:rPr>
        <w:t xml:space="preserve">Continue to produce </w:t>
      </w:r>
      <w:r w:rsidR="0045154B">
        <w:rPr>
          <w:rStyle w:val="normaltextrun"/>
          <w:rFonts w:ascii="Arial" w:hAnsi="Arial" w:cs="Arial"/>
          <w:b/>
          <w:bCs/>
        </w:rPr>
        <w:t>high</w:t>
      </w:r>
      <w:r w:rsidR="003D3CCC">
        <w:rPr>
          <w:rStyle w:val="normaltextrun"/>
          <w:rFonts w:ascii="Arial" w:hAnsi="Arial" w:cs="Arial"/>
          <w:b/>
          <w:bCs/>
        </w:rPr>
        <w:t xml:space="preserve"> </w:t>
      </w:r>
      <w:r w:rsidR="0045154B">
        <w:rPr>
          <w:rStyle w:val="normaltextrun"/>
          <w:rFonts w:ascii="Arial" w:hAnsi="Arial" w:cs="Arial"/>
          <w:b/>
          <w:bCs/>
        </w:rPr>
        <w:t xml:space="preserve">quality </w:t>
      </w:r>
      <w:r w:rsidRPr="00F805BC">
        <w:rPr>
          <w:rStyle w:val="normaltextrun"/>
          <w:rFonts w:ascii="Arial" w:hAnsi="Arial" w:cs="Arial"/>
          <w:b/>
          <w:bCs/>
        </w:rPr>
        <w:t>local-level skills analysis</w:t>
      </w:r>
      <w:r w:rsidR="02701D46" w:rsidRPr="00F805BC">
        <w:rPr>
          <w:rStyle w:val="normaltextrun"/>
          <w:rFonts w:ascii="Arial" w:hAnsi="Arial" w:cs="Arial"/>
        </w:rPr>
        <w:t xml:space="preserve"> </w:t>
      </w:r>
    </w:p>
    <w:p w14:paraId="089AC405" w14:textId="1C1BEA4B" w:rsidR="00442C44" w:rsidRPr="00F805BC" w:rsidRDefault="6042BE9C" w:rsidP="002C5605">
      <w:pPr>
        <w:numPr>
          <w:ilvl w:val="1"/>
          <w:numId w:val="30"/>
        </w:numPr>
        <w:spacing w:after="120" w:line="276" w:lineRule="auto"/>
        <w:rPr>
          <w:rFonts w:ascii="Arial" w:hAnsi="Arial" w:cs="Arial"/>
        </w:rPr>
      </w:pPr>
      <w:r w:rsidRPr="04769932">
        <w:rPr>
          <w:rFonts w:ascii="Arial" w:hAnsi="Arial" w:cs="Arial"/>
          <w:u w:val="single"/>
        </w:rPr>
        <w:t xml:space="preserve">All 36 </w:t>
      </w:r>
      <w:r w:rsidR="50682A4E" w:rsidRPr="04769932">
        <w:rPr>
          <w:rFonts w:ascii="Arial" w:hAnsi="Arial" w:cs="Arial"/>
          <w:u w:val="single"/>
        </w:rPr>
        <w:t>SAPs</w:t>
      </w:r>
      <w:r w:rsidR="50682A4E" w:rsidRPr="04769932">
        <w:rPr>
          <w:rFonts w:ascii="Arial" w:hAnsi="Arial" w:cs="Arial"/>
        </w:rPr>
        <w:t xml:space="preserve"> should </w:t>
      </w:r>
      <w:r w:rsidR="4865FB18" w:rsidRPr="04769932">
        <w:rPr>
          <w:rFonts w:ascii="Arial" w:hAnsi="Arial" w:cs="Arial"/>
        </w:rPr>
        <w:t xml:space="preserve">produce </w:t>
      </w:r>
      <w:r w:rsidR="50682A4E" w:rsidRPr="04769932">
        <w:rPr>
          <w:rFonts w:ascii="Arial" w:hAnsi="Arial" w:cs="Arial"/>
        </w:rPr>
        <w:t xml:space="preserve">high quality </w:t>
      </w:r>
      <w:r w:rsidR="2A88A047" w:rsidRPr="04769932">
        <w:rPr>
          <w:rFonts w:ascii="Arial" w:hAnsi="Arial" w:cs="Arial"/>
        </w:rPr>
        <w:t>analysis of</w:t>
      </w:r>
      <w:r w:rsidR="23D33635" w:rsidRPr="04769932">
        <w:rPr>
          <w:rFonts w:ascii="Arial" w:hAnsi="Arial" w:cs="Arial"/>
        </w:rPr>
        <w:t xml:space="preserve"> their</w:t>
      </w:r>
      <w:r w:rsidR="2A88A047" w:rsidRPr="04769932">
        <w:rPr>
          <w:rFonts w:ascii="Arial" w:hAnsi="Arial" w:cs="Arial"/>
        </w:rPr>
        <w:t xml:space="preserve"> local labour market</w:t>
      </w:r>
      <w:r w:rsidR="3FA3B53B" w:rsidRPr="04769932">
        <w:rPr>
          <w:rFonts w:ascii="Arial" w:hAnsi="Arial" w:cs="Arial"/>
        </w:rPr>
        <w:t>(</w:t>
      </w:r>
      <w:r w:rsidR="2A88A047" w:rsidRPr="04769932">
        <w:rPr>
          <w:rFonts w:ascii="Arial" w:hAnsi="Arial" w:cs="Arial"/>
        </w:rPr>
        <w:t>s</w:t>
      </w:r>
      <w:r w:rsidR="3FA3B53B" w:rsidRPr="04769932">
        <w:rPr>
          <w:rFonts w:ascii="Arial" w:hAnsi="Arial" w:cs="Arial"/>
        </w:rPr>
        <w:t>)</w:t>
      </w:r>
      <w:r w:rsidR="2A88A047" w:rsidRPr="04769932">
        <w:rPr>
          <w:rFonts w:ascii="Arial" w:hAnsi="Arial" w:cs="Arial"/>
        </w:rPr>
        <w:t xml:space="preserve"> and </w:t>
      </w:r>
      <w:r w:rsidR="5D6557F0" w:rsidRPr="04769932">
        <w:rPr>
          <w:rFonts w:ascii="Arial" w:hAnsi="Arial" w:cs="Arial"/>
        </w:rPr>
        <w:t xml:space="preserve">local </w:t>
      </w:r>
      <w:r w:rsidR="2A88A047" w:rsidRPr="04769932">
        <w:rPr>
          <w:rFonts w:ascii="Arial" w:hAnsi="Arial" w:cs="Arial"/>
        </w:rPr>
        <w:t>skills needs</w:t>
      </w:r>
      <w:r w:rsidR="38543FFF" w:rsidRPr="04769932">
        <w:rPr>
          <w:rFonts w:ascii="Arial" w:hAnsi="Arial" w:cs="Arial"/>
        </w:rPr>
        <w:t>. This analysis should be</w:t>
      </w:r>
      <w:r w:rsidR="2A88A047" w:rsidRPr="04769932">
        <w:rPr>
          <w:rFonts w:ascii="Arial" w:hAnsi="Arial" w:cs="Arial"/>
        </w:rPr>
        <w:t xml:space="preserve"> </w:t>
      </w:r>
      <w:r w:rsidR="50682A4E" w:rsidRPr="04769932">
        <w:rPr>
          <w:rFonts w:ascii="Arial" w:hAnsi="Arial" w:cs="Arial"/>
        </w:rPr>
        <w:t xml:space="preserve">aligned with the standards set out in the </w:t>
      </w:r>
      <w:hyperlink r:id="rId13">
        <w:r w:rsidR="75CDBDDC" w:rsidRPr="04769932">
          <w:rPr>
            <w:rStyle w:val="Hyperlink"/>
            <w:rFonts w:ascii="Arial" w:hAnsi="Arial" w:cs="Arial"/>
          </w:rPr>
          <w:t>SAPs’ Analytical Toolkit</w:t>
        </w:r>
      </w:hyperlink>
      <w:r w:rsidR="33982258" w:rsidRPr="04769932">
        <w:rPr>
          <w:rFonts w:ascii="Arial" w:hAnsi="Arial" w:cs="Arial"/>
        </w:rPr>
        <w:t xml:space="preserve"> and </w:t>
      </w:r>
      <w:r w:rsidR="5777DC81" w:rsidRPr="04769932">
        <w:rPr>
          <w:rFonts w:ascii="Arial" w:hAnsi="Arial" w:cs="Arial"/>
        </w:rPr>
        <w:t xml:space="preserve">should </w:t>
      </w:r>
      <w:r w:rsidR="765E8C22" w:rsidRPr="04769932">
        <w:rPr>
          <w:rFonts w:ascii="Arial" w:hAnsi="Arial" w:cs="Arial"/>
        </w:rPr>
        <w:t>be based on local</w:t>
      </w:r>
      <w:r w:rsidR="67A9B128" w:rsidRPr="04769932">
        <w:rPr>
          <w:rFonts w:ascii="Arial" w:hAnsi="Arial" w:cs="Arial"/>
        </w:rPr>
        <w:t>-</w:t>
      </w:r>
      <w:r w:rsidR="765E8C22" w:rsidRPr="04769932">
        <w:rPr>
          <w:rFonts w:ascii="Arial" w:hAnsi="Arial" w:cs="Arial"/>
        </w:rPr>
        <w:t>level data as well as drawing</w:t>
      </w:r>
      <w:r w:rsidR="5777DC81" w:rsidRPr="04769932">
        <w:rPr>
          <w:rFonts w:ascii="Arial" w:hAnsi="Arial" w:cs="Arial"/>
        </w:rPr>
        <w:t xml:space="preserve"> on intelligence and insight from relevant</w:t>
      </w:r>
      <w:r w:rsidR="69CFBC90" w:rsidRPr="04769932">
        <w:rPr>
          <w:rFonts w:ascii="Arial" w:hAnsi="Arial" w:cs="Arial"/>
        </w:rPr>
        <w:t xml:space="preserve"> local</w:t>
      </w:r>
      <w:r w:rsidR="5777DC81" w:rsidRPr="04769932">
        <w:rPr>
          <w:rFonts w:ascii="Arial" w:hAnsi="Arial" w:cs="Arial"/>
        </w:rPr>
        <w:t xml:space="preserve"> stakeholders</w:t>
      </w:r>
      <w:r w:rsidR="20BD5EA6" w:rsidRPr="04769932">
        <w:rPr>
          <w:rFonts w:ascii="Arial" w:hAnsi="Arial" w:cs="Arial"/>
        </w:rPr>
        <w:t>.</w:t>
      </w:r>
      <w:r w:rsidR="19E30C5B" w:rsidRPr="04769932">
        <w:rPr>
          <w:rFonts w:ascii="Arial" w:hAnsi="Arial" w:cs="Arial"/>
        </w:rPr>
        <w:t xml:space="preserve"> It should also be </w:t>
      </w:r>
      <w:r w:rsidR="50682A4E" w:rsidRPr="04769932">
        <w:rPr>
          <w:rFonts w:ascii="Arial" w:hAnsi="Arial" w:cs="Arial"/>
        </w:rPr>
        <w:t>updated regularly given the fast-moving nature of local labour markets during the pandemic</w:t>
      </w:r>
      <w:r w:rsidR="77D2A906" w:rsidRPr="04769932">
        <w:rPr>
          <w:rFonts w:ascii="Arial" w:hAnsi="Arial" w:cs="Arial"/>
        </w:rPr>
        <w:t>.</w:t>
      </w:r>
    </w:p>
    <w:p w14:paraId="19EFEF6B" w14:textId="1F6204CE" w:rsidR="00442C44" w:rsidRPr="00342CB4" w:rsidRDefault="00442C44" w:rsidP="00F8639F">
      <w:pPr>
        <w:spacing w:after="0" w:line="240" w:lineRule="auto"/>
        <w:ind w:left="720"/>
        <w:textAlignment w:val="baseline"/>
        <w:rPr>
          <w:rStyle w:val="normaltextrun"/>
          <w:rFonts w:ascii="Arial" w:hAnsi="Arial" w:cs="Arial"/>
          <w:b/>
          <w:bCs/>
        </w:rPr>
      </w:pPr>
    </w:p>
    <w:p w14:paraId="66356FFD" w14:textId="780F53BB" w:rsidR="53FA55E6" w:rsidRDefault="53FA55E6" w:rsidP="007C6BE6">
      <w:pPr>
        <w:pStyle w:val="ListParagraph"/>
        <w:numPr>
          <w:ilvl w:val="0"/>
          <w:numId w:val="42"/>
        </w:numPr>
        <w:spacing w:after="0" w:line="240" w:lineRule="auto"/>
        <w:textAlignment w:val="baseline"/>
        <w:rPr>
          <w:rStyle w:val="normaltextrun"/>
          <w:rFonts w:ascii="Arial" w:hAnsi="Arial" w:cs="Arial"/>
          <w:b/>
          <w:bCs/>
        </w:rPr>
      </w:pPr>
      <w:r w:rsidRPr="34E069D6">
        <w:rPr>
          <w:rStyle w:val="normaltextrun"/>
          <w:rFonts w:ascii="Arial" w:hAnsi="Arial" w:cs="Arial"/>
          <w:b/>
          <w:bCs/>
        </w:rPr>
        <w:t xml:space="preserve">Maintain relationships </w:t>
      </w:r>
      <w:r w:rsidR="4107BC00" w:rsidRPr="34E069D6">
        <w:rPr>
          <w:rStyle w:val="normaltextrun"/>
          <w:rFonts w:ascii="Arial" w:hAnsi="Arial" w:cs="Arial"/>
          <w:b/>
          <w:bCs/>
        </w:rPr>
        <w:t>to deliver the local skills agenda</w:t>
      </w:r>
    </w:p>
    <w:p w14:paraId="486073D8" w14:textId="3102B186" w:rsidR="53FA55E6" w:rsidRDefault="53FA55E6" w:rsidP="5D505B8E">
      <w:pPr>
        <w:pStyle w:val="ListParagraph"/>
        <w:numPr>
          <w:ilvl w:val="1"/>
          <w:numId w:val="30"/>
        </w:numPr>
        <w:spacing w:after="120" w:line="276" w:lineRule="auto"/>
        <w:rPr>
          <w:rFonts w:eastAsiaTheme="minorEastAsia"/>
        </w:rPr>
      </w:pPr>
      <w:r w:rsidRPr="34E069D6">
        <w:rPr>
          <w:rFonts w:ascii="Arial" w:hAnsi="Arial" w:cs="Arial"/>
          <w:u w:val="single"/>
        </w:rPr>
        <w:t>All 36 SAPs</w:t>
      </w:r>
      <w:r w:rsidRPr="2AA195BC">
        <w:rPr>
          <w:rFonts w:ascii="Arial" w:hAnsi="Arial" w:cs="Arial"/>
          <w:u w:val="single"/>
        </w:rPr>
        <w:t xml:space="preserve"> </w:t>
      </w:r>
      <w:r w:rsidRPr="34E069D6">
        <w:rPr>
          <w:rFonts w:ascii="Arial" w:hAnsi="Arial" w:cs="Arial"/>
        </w:rPr>
        <w:t xml:space="preserve">should aid collaboration </w:t>
      </w:r>
      <w:r w:rsidR="3FC182F3" w:rsidRPr="34E069D6">
        <w:rPr>
          <w:rFonts w:ascii="Arial" w:hAnsi="Arial" w:cs="Arial"/>
        </w:rPr>
        <w:t xml:space="preserve">and </w:t>
      </w:r>
      <w:r w:rsidR="0088254E">
        <w:rPr>
          <w:rFonts w:ascii="Arial" w:hAnsi="Arial" w:cs="Arial"/>
        </w:rPr>
        <w:t>help set</w:t>
      </w:r>
      <w:r w:rsidR="00B26B5C">
        <w:rPr>
          <w:rFonts w:ascii="Arial" w:hAnsi="Arial" w:cs="Arial"/>
        </w:rPr>
        <w:t xml:space="preserve"> </w:t>
      </w:r>
      <w:r w:rsidR="3FC182F3" w:rsidRPr="34E069D6">
        <w:rPr>
          <w:rFonts w:ascii="Arial" w:hAnsi="Arial" w:cs="Arial"/>
        </w:rPr>
        <w:t xml:space="preserve">direction </w:t>
      </w:r>
      <w:r w:rsidR="0088254E">
        <w:rPr>
          <w:rFonts w:ascii="Arial" w:hAnsi="Arial" w:cs="Arial"/>
        </w:rPr>
        <w:t>for</w:t>
      </w:r>
      <w:r w:rsidR="3FC182F3" w:rsidRPr="34E069D6">
        <w:rPr>
          <w:rFonts w:ascii="Arial" w:hAnsi="Arial" w:cs="Arial"/>
        </w:rPr>
        <w:t xml:space="preserve"> the local skills system</w:t>
      </w:r>
      <w:r w:rsidR="0088254E">
        <w:rPr>
          <w:rFonts w:ascii="Arial" w:hAnsi="Arial" w:cs="Arial"/>
        </w:rPr>
        <w:t xml:space="preserve"> </w:t>
      </w:r>
      <w:r w:rsidR="004B2C72">
        <w:rPr>
          <w:rFonts w:ascii="Arial" w:hAnsi="Arial" w:cs="Arial"/>
        </w:rPr>
        <w:t xml:space="preserve">by </w:t>
      </w:r>
      <w:r w:rsidRPr="34E069D6">
        <w:rPr>
          <w:rFonts w:ascii="Arial" w:hAnsi="Arial" w:cs="Arial"/>
        </w:rPr>
        <w:t xml:space="preserve">maintaining the relationships they have established with, and between, local employers and skills providers. SAPs are additionally expected to build and/or enhance their relationships with </w:t>
      </w:r>
      <w:r w:rsidR="59C1E715" w:rsidRPr="2AA195BC">
        <w:rPr>
          <w:rFonts w:ascii="Arial" w:hAnsi="Arial" w:cs="Arial"/>
        </w:rPr>
        <w:t>employer</w:t>
      </w:r>
      <w:r w:rsidRPr="34E069D6">
        <w:rPr>
          <w:rFonts w:ascii="Arial" w:hAnsi="Arial" w:cs="Arial"/>
        </w:rPr>
        <w:t xml:space="preserve"> representative </w:t>
      </w:r>
      <w:r w:rsidR="503E9819" w:rsidRPr="2AA195BC">
        <w:rPr>
          <w:rFonts w:ascii="Arial" w:hAnsi="Arial" w:cs="Arial"/>
        </w:rPr>
        <w:t>bodie</w:t>
      </w:r>
      <w:r w:rsidR="1F504512" w:rsidRPr="2AA195BC">
        <w:rPr>
          <w:rFonts w:ascii="Arial" w:hAnsi="Arial" w:cs="Arial"/>
        </w:rPr>
        <w:t>s</w:t>
      </w:r>
      <w:r w:rsidRPr="34E069D6">
        <w:rPr>
          <w:rFonts w:ascii="Arial" w:hAnsi="Arial" w:cs="Arial"/>
        </w:rPr>
        <w:t xml:space="preserve"> in their areas.</w:t>
      </w:r>
    </w:p>
    <w:p w14:paraId="70418CDC" w14:textId="0064BD80" w:rsidR="41C61268" w:rsidRPr="00F805BC" w:rsidRDefault="3A0E39AA" w:rsidP="002C5605">
      <w:pPr>
        <w:numPr>
          <w:ilvl w:val="1"/>
          <w:numId w:val="30"/>
        </w:numPr>
        <w:spacing w:after="120" w:line="276" w:lineRule="auto"/>
        <w:rPr>
          <w:rFonts w:eastAsiaTheme="minorEastAsia"/>
        </w:rPr>
      </w:pPr>
      <w:r w:rsidRPr="04769932">
        <w:rPr>
          <w:rFonts w:ascii="Arial" w:hAnsi="Arial" w:cs="Arial"/>
          <w:u w:val="single"/>
        </w:rPr>
        <w:t>SAPs i</w:t>
      </w:r>
      <w:r w:rsidR="75CA667B" w:rsidRPr="04769932">
        <w:rPr>
          <w:rFonts w:ascii="Arial" w:hAnsi="Arial" w:cs="Arial"/>
          <w:u w:val="single"/>
        </w:rPr>
        <w:t>n Trailblazer areas</w:t>
      </w:r>
      <w:r w:rsidR="4F8905E6" w:rsidRPr="04769932">
        <w:rPr>
          <w:rFonts w:ascii="Arial" w:hAnsi="Arial" w:cs="Arial"/>
          <w:u w:val="single"/>
        </w:rPr>
        <w:t xml:space="preserve"> (once identified)</w:t>
      </w:r>
      <w:r w:rsidR="4F8905E6" w:rsidRPr="04769932">
        <w:rPr>
          <w:rFonts w:ascii="Arial" w:hAnsi="Arial" w:cs="Arial"/>
        </w:rPr>
        <w:t xml:space="preserve"> - in addition to the above</w:t>
      </w:r>
      <w:r w:rsidR="75CA667B" w:rsidRPr="04769932">
        <w:rPr>
          <w:rFonts w:ascii="Arial" w:hAnsi="Arial" w:cs="Arial"/>
        </w:rPr>
        <w:t>,</w:t>
      </w:r>
      <w:r w:rsidR="37835F83" w:rsidRPr="04769932">
        <w:rPr>
          <w:rFonts w:ascii="Arial" w:hAnsi="Arial" w:cs="Arial"/>
        </w:rPr>
        <w:t xml:space="preserve"> SAPs in Trailblazer areas</w:t>
      </w:r>
      <w:r w:rsidR="75CA667B" w:rsidRPr="04769932">
        <w:rPr>
          <w:rFonts w:ascii="Arial" w:hAnsi="Arial" w:cs="Arial"/>
        </w:rPr>
        <w:t xml:space="preserve"> will be expected to </w:t>
      </w:r>
      <w:r w:rsidR="5B7DC459" w:rsidRPr="04769932">
        <w:rPr>
          <w:rFonts w:ascii="Arial" w:hAnsi="Arial" w:cs="Arial"/>
        </w:rPr>
        <w:t xml:space="preserve">support </w:t>
      </w:r>
      <w:r w:rsidR="75CA667B" w:rsidRPr="04769932">
        <w:rPr>
          <w:rFonts w:ascii="Arial" w:hAnsi="Arial" w:cs="Arial"/>
        </w:rPr>
        <w:t xml:space="preserve">the </w:t>
      </w:r>
      <w:r w:rsidR="11332DC1" w:rsidRPr="2AA195BC">
        <w:rPr>
          <w:rFonts w:ascii="Arial" w:hAnsi="Arial" w:cs="Arial"/>
        </w:rPr>
        <w:t>employer</w:t>
      </w:r>
      <w:r w:rsidR="75CA667B" w:rsidRPr="04769932">
        <w:rPr>
          <w:rFonts w:ascii="Arial" w:hAnsi="Arial" w:cs="Arial"/>
        </w:rPr>
        <w:t xml:space="preserve"> representative </w:t>
      </w:r>
      <w:r w:rsidR="19BD2F02" w:rsidRPr="2AA195BC">
        <w:rPr>
          <w:rFonts w:ascii="Arial" w:hAnsi="Arial" w:cs="Arial"/>
        </w:rPr>
        <w:t>body</w:t>
      </w:r>
      <w:r w:rsidR="75CA667B" w:rsidRPr="04769932">
        <w:rPr>
          <w:rFonts w:ascii="Arial" w:hAnsi="Arial" w:cs="Arial"/>
        </w:rPr>
        <w:t xml:space="preserve"> developing the </w:t>
      </w:r>
      <w:r w:rsidR="6DD44311" w:rsidRPr="2AA195BC">
        <w:rPr>
          <w:rFonts w:ascii="Arial" w:hAnsi="Arial" w:cs="Arial"/>
        </w:rPr>
        <w:t>L</w:t>
      </w:r>
      <w:r w:rsidR="7BC1580E" w:rsidRPr="2AA195BC">
        <w:rPr>
          <w:rFonts w:ascii="Arial" w:hAnsi="Arial" w:cs="Arial"/>
        </w:rPr>
        <w:t>SIP</w:t>
      </w:r>
      <w:r w:rsidR="62676602" w:rsidRPr="04769932">
        <w:rPr>
          <w:rFonts w:ascii="Arial" w:hAnsi="Arial" w:cs="Arial"/>
        </w:rPr>
        <w:t xml:space="preserve"> </w:t>
      </w:r>
      <w:r w:rsidR="75CA667B" w:rsidRPr="04769932">
        <w:rPr>
          <w:rFonts w:ascii="Arial" w:hAnsi="Arial" w:cs="Arial"/>
        </w:rPr>
        <w:t xml:space="preserve">by sharing their analysis and intelligence on the local labour market and encouraging stakeholders with whom they have engaged </w:t>
      </w:r>
      <w:r w:rsidR="76B5F5DC" w:rsidRPr="04769932">
        <w:rPr>
          <w:rFonts w:ascii="Arial" w:hAnsi="Arial" w:cs="Arial"/>
        </w:rPr>
        <w:t>via their</w:t>
      </w:r>
      <w:r w:rsidR="75CA667B" w:rsidRPr="04769932">
        <w:rPr>
          <w:rFonts w:ascii="Arial" w:hAnsi="Arial" w:cs="Arial"/>
        </w:rPr>
        <w:t xml:space="preserve"> SAP</w:t>
      </w:r>
      <w:r w:rsidR="53451D99" w:rsidRPr="04769932">
        <w:rPr>
          <w:rFonts w:ascii="Arial" w:hAnsi="Arial" w:cs="Arial"/>
        </w:rPr>
        <w:t>s</w:t>
      </w:r>
      <w:r w:rsidR="75CA667B" w:rsidRPr="04769932">
        <w:rPr>
          <w:rFonts w:ascii="Arial" w:hAnsi="Arial" w:cs="Arial"/>
        </w:rPr>
        <w:t xml:space="preserve"> to work collaboratively and in support of the development of the </w:t>
      </w:r>
      <w:r w:rsidR="44057FB0" w:rsidRPr="2AA195BC">
        <w:rPr>
          <w:rFonts w:ascii="Arial" w:hAnsi="Arial" w:cs="Arial"/>
        </w:rPr>
        <w:t>L</w:t>
      </w:r>
      <w:r w:rsidR="22CB1413" w:rsidRPr="2AA195BC">
        <w:rPr>
          <w:rFonts w:ascii="Arial" w:hAnsi="Arial" w:cs="Arial"/>
        </w:rPr>
        <w:t>SIP</w:t>
      </w:r>
      <w:r w:rsidR="7057A5CC" w:rsidRPr="34E069D6">
        <w:rPr>
          <w:rFonts w:ascii="Arial" w:hAnsi="Arial" w:cs="Arial"/>
        </w:rPr>
        <w:t>.</w:t>
      </w:r>
    </w:p>
    <w:p w14:paraId="74EEEFC5" w14:textId="4432D91E" w:rsidR="3C82D17C" w:rsidRPr="00F805BC" w:rsidRDefault="3C82D17C" w:rsidP="3C82D17C">
      <w:pPr>
        <w:spacing w:after="0" w:line="240" w:lineRule="auto"/>
        <w:ind w:left="720"/>
        <w:rPr>
          <w:rStyle w:val="normaltextrun"/>
          <w:rFonts w:ascii="Arial" w:hAnsi="Arial" w:cs="Arial"/>
          <w:b/>
          <w:bCs/>
        </w:rPr>
      </w:pPr>
    </w:p>
    <w:p w14:paraId="461D25EA" w14:textId="1085E5EE" w:rsidR="00F257C7" w:rsidRPr="00F805BC" w:rsidRDefault="7F485E44" w:rsidP="00F805BC">
      <w:pPr>
        <w:pStyle w:val="ListParagraph"/>
        <w:numPr>
          <w:ilvl w:val="0"/>
          <w:numId w:val="42"/>
        </w:numPr>
        <w:spacing w:after="0" w:line="240" w:lineRule="auto"/>
        <w:textAlignment w:val="baseline"/>
        <w:rPr>
          <w:rStyle w:val="normaltextrun"/>
          <w:rFonts w:ascii="Arial" w:hAnsi="Arial" w:cs="Arial"/>
          <w:b/>
        </w:rPr>
      </w:pPr>
      <w:r w:rsidRPr="1CC33CD8">
        <w:rPr>
          <w:rStyle w:val="normaltextrun"/>
          <w:rFonts w:ascii="Arial" w:hAnsi="Arial" w:cs="Arial"/>
          <w:b/>
          <w:bCs/>
        </w:rPr>
        <w:t>Refresh</w:t>
      </w:r>
      <w:r w:rsidR="4D8FD18F" w:rsidRPr="1CC33CD8">
        <w:rPr>
          <w:rStyle w:val="normaltextrun"/>
          <w:rFonts w:ascii="Arial" w:hAnsi="Arial" w:cs="Arial"/>
          <w:b/>
          <w:bCs/>
        </w:rPr>
        <w:t xml:space="preserve"> Local Skills Reports</w:t>
      </w:r>
      <w:r w:rsidR="4D8FD18F" w:rsidRPr="00F805BC">
        <w:rPr>
          <w:rStyle w:val="normaltextrun"/>
          <w:rFonts w:ascii="Arial" w:hAnsi="Arial" w:cs="Arial"/>
          <w:b/>
        </w:rPr>
        <w:t xml:space="preserve"> </w:t>
      </w:r>
    </w:p>
    <w:p w14:paraId="791B3E42" w14:textId="2B7C8CCC" w:rsidR="187FEB22" w:rsidRPr="00F805BC" w:rsidRDefault="191EA0D5" w:rsidP="002C5605">
      <w:pPr>
        <w:numPr>
          <w:ilvl w:val="1"/>
          <w:numId w:val="30"/>
        </w:numPr>
        <w:spacing w:after="120" w:line="276" w:lineRule="auto"/>
        <w:rPr>
          <w:rFonts w:eastAsiaTheme="minorEastAsia"/>
        </w:rPr>
      </w:pPr>
      <w:r w:rsidRPr="04769932">
        <w:rPr>
          <w:rFonts w:ascii="Arial" w:hAnsi="Arial" w:cs="Arial"/>
          <w:u w:val="single"/>
        </w:rPr>
        <w:t>All 36</w:t>
      </w:r>
      <w:r w:rsidR="71F7CF86" w:rsidRPr="04769932">
        <w:rPr>
          <w:rFonts w:ascii="Arial" w:hAnsi="Arial" w:cs="Arial"/>
          <w:u w:val="single"/>
        </w:rPr>
        <w:t xml:space="preserve"> </w:t>
      </w:r>
      <w:r w:rsidR="7F9666C3" w:rsidRPr="04769932">
        <w:rPr>
          <w:rFonts w:ascii="Arial" w:hAnsi="Arial" w:cs="Arial"/>
          <w:u w:val="single"/>
        </w:rPr>
        <w:t>SAPs</w:t>
      </w:r>
      <w:r w:rsidR="367F7D19" w:rsidRPr="04769932">
        <w:rPr>
          <w:rFonts w:ascii="Arial" w:hAnsi="Arial" w:cs="Arial"/>
        </w:rPr>
        <w:t xml:space="preserve"> should plan </w:t>
      </w:r>
      <w:r w:rsidR="787F4875" w:rsidRPr="34E069D6">
        <w:rPr>
          <w:rFonts w:ascii="Arial" w:hAnsi="Arial" w:cs="Arial"/>
        </w:rPr>
        <w:t>to upd</w:t>
      </w:r>
      <w:r w:rsidR="0E0A7656" w:rsidRPr="34E069D6">
        <w:rPr>
          <w:rFonts w:ascii="Arial" w:hAnsi="Arial" w:cs="Arial"/>
        </w:rPr>
        <w:t>ate</w:t>
      </w:r>
      <w:r w:rsidR="185CBC77" w:rsidRPr="34E069D6">
        <w:rPr>
          <w:rFonts w:ascii="Arial" w:hAnsi="Arial" w:cs="Arial"/>
        </w:rPr>
        <w:t xml:space="preserve"> </w:t>
      </w:r>
      <w:r w:rsidR="0E0A7656" w:rsidRPr="34E069D6">
        <w:rPr>
          <w:rFonts w:ascii="Arial" w:hAnsi="Arial" w:cs="Arial"/>
        </w:rPr>
        <w:t xml:space="preserve">their </w:t>
      </w:r>
      <w:r w:rsidR="4FA08F30" w:rsidRPr="34E069D6">
        <w:rPr>
          <w:rFonts w:ascii="Arial" w:hAnsi="Arial" w:cs="Arial"/>
        </w:rPr>
        <w:t xml:space="preserve">Local Skills </w:t>
      </w:r>
      <w:r w:rsidR="0E0A7656" w:rsidRPr="34E069D6">
        <w:rPr>
          <w:rFonts w:ascii="Arial" w:hAnsi="Arial" w:cs="Arial"/>
        </w:rPr>
        <w:t>Reports</w:t>
      </w:r>
      <w:r w:rsidR="3342F2FB" w:rsidRPr="34E069D6">
        <w:rPr>
          <w:rFonts w:ascii="Arial" w:hAnsi="Arial" w:cs="Arial"/>
        </w:rPr>
        <w:t xml:space="preserve"> in FY</w:t>
      </w:r>
      <w:r w:rsidR="06FA036C" w:rsidRPr="34E069D6">
        <w:rPr>
          <w:rFonts w:ascii="Arial" w:hAnsi="Arial" w:cs="Arial"/>
        </w:rPr>
        <w:t xml:space="preserve"> </w:t>
      </w:r>
      <w:r w:rsidR="3342F2FB" w:rsidRPr="34E069D6">
        <w:rPr>
          <w:rFonts w:ascii="Arial" w:hAnsi="Arial" w:cs="Arial"/>
        </w:rPr>
        <w:t>2021-22</w:t>
      </w:r>
      <w:r w:rsidR="0EB3794F" w:rsidRPr="34E069D6">
        <w:rPr>
          <w:rFonts w:ascii="Arial" w:hAnsi="Arial" w:cs="Arial"/>
        </w:rPr>
        <w:t xml:space="preserve"> (as</w:t>
      </w:r>
      <w:r w:rsidR="7CE5B2E0" w:rsidRPr="04769932">
        <w:rPr>
          <w:rFonts w:ascii="Arial" w:hAnsi="Arial" w:cs="Arial"/>
        </w:rPr>
        <w:t xml:space="preserve"> set out in the </w:t>
      </w:r>
      <w:r w:rsidR="2F529A16" w:rsidRPr="04769932">
        <w:rPr>
          <w:rFonts w:ascii="Arial" w:hAnsi="Arial" w:cs="Arial"/>
        </w:rPr>
        <w:t>Local Skills Report</w:t>
      </w:r>
      <w:r w:rsidR="439E467C" w:rsidRPr="04769932">
        <w:rPr>
          <w:rFonts w:ascii="Arial" w:hAnsi="Arial" w:cs="Arial"/>
        </w:rPr>
        <w:t xml:space="preserve"> </w:t>
      </w:r>
      <w:hyperlink r:id="rId14">
        <w:r w:rsidR="439E467C" w:rsidRPr="04769932">
          <w:rPr>
            <w:rStyle w:val="Hyperlink"/>
            <w:rFonts w:ascii="Arial" w:hAnsi="Arial" w:cs="Arial"/>
          </w:rPr>
          <w:t>guidance</w:t>
        </w:r>
      </w:hyperlink>
      <w:r w:rsidR="2F529A16" w:rsidRPr="04769932">
        <w:rPr>
          <w:rFonts w:ascii="Arial" w:hAnsi="Arial" w:cs="Arial"/>
        </w:rPr>
        <w:t xml:space="preserve"> </w:t>
      </w:r>
      <w:r w:rsidR="0070785A" w:rsidRPr="04769932">
        <w:rPr>
          <w:rFonts w:ascii="Arial" w:hAnsi="Arial" w:cs="Arial"/>
        </w:rPr>
        <w:t>published in November 2020</w:t>
      </w:r>
      <w:r w:rsidR="0EB3794F" w:rsidRPr="34E069D6">
        <w:rPr>
          <w:rFonts w:ascii="Arial" w:hAnsi="Arial" w:cs="Arial"/>
        </w:rPr>
        <w:t>)</w:t>
      </w:r>
      <w:r w:rsidR="3342F2FB" w:rsidRPr="34E069D6">
        <w:rPr>
          <w:rFonts w:ascii="Arial" w:hAnsi="Arial" w:cs="Arial"/>
        </w:rPr>
        <w:t>.</w:t>
      </w:r>
      <w:r w:rsidR="3DFDB90C" w:rsidRPr="04769932">
        <w:rPr>
          <w:rFonts w:ascii="Arial" w:hAnsi="Arial" w:cs="Arial"/>
        </w:rPr>
        <w:t xml:space="preserve"> This will help ensure the </w:t>
      </w:r>
      <w:r w:rsidR="5DB63D5F" w:rsidRPr="04769932">
        <w:rPr>
          <w:rFonts w:ascii="Arial" w:hAnsi="Arial" w:cs="Arial"/>
        </w:rPr>
        <w:t xml:space="preserve">Local Skills </w:t>
      </w:r>
      <w:r w:rsidR="3DFDB90C" w:rsidRPr="04769932">
        <w:rPr>
          <w:rFonts w:ascii="Arial" w:hAnsi="Arial" w:cs="Arial"/>
        </w:rPr>
        <w:t xml:space="preserve">Reports have the desired level of influence over local stakeholders and feed relevant and timely information to central government, including to the Skills and Productivity Board (SPB). </w:t>
      </w:r>
      <w:r w:rsidR="1F415632" w:rsidRPr="04769932">
        <w:rPr>
          <w:rFonts w:ascii="Arial" w:hAnsi="Arial" w:cs="Arial"/>
        </w:rPr>
        <w:t>We</w:t>
      </w:r>
      <w:r w:rsidR="05E7E106" w:rsidRPr="04769932">
        <w:rPr>
          <w:rFonts w:ascii="Arial" w:hAnsi="Arial" w:cs="Arial"/>
        </w:rPr>
        <w:t xml:space="preserve"> expect</w:t>
      </w:r>
      <w:r w:rsidR="775BC1A3" w:rsidRPr="04769932">
        <w:rPr>
          <w:rFonts w:ascii="Arial" w:hAnsi="Arial" w:cs="Arial"/>
        </w:rPr>
        <w:t xml:space="preserve"> revised Reports to be published </w:t>
      </w:r>
      <w:r w:rsidR="667EE609" w:rsidRPr="04769932">
        <w:rPr>
          <w:rFonts w:ascii="Arial" w:hAnsi="Arial" w:cs="Arial"/>
        </w:rPr>
        <w:t xml:space="preserve">between </w:t>
      </w:r>
      <w:r w:rsidR="2E9C8B33" w:rsidRPr="04769932">
        <w:rPr>
          <w:rFonts w:ascii="Arial" w:hAnsi="Arial" w:cs="Arial"/>
        </w:rPr>
        <w:t xml:space="preserve">30 November 2021 and </w:t>
      </w:r>
      <w:r w:rsidR="3A511E34" w:rsidRPr="04769932">
        <w:rPr>
          <w:rFonts w:ascii="Arial" w:hAnsi="Arial" w:cs="Arial"/>
        </w:rPr>
        <w:t>28 January 202</w:t>
      </w:r>
      <w:r w:rsidR="5297AAB0" w:rsidRPr="04769932">
        <w:rPr>
          <w:rFonts w:ascii="Arial" w:hAnsi="Arial" w:cs="Arial"/>
        </w:rPr>
        <w:t>2</w:t>
      </w:r>
      <w:r w:rsidR="1D99C1F7" w:rsidRPr="04769932">
        <w:rPr>
          <w:rFonts w:ascii="Arial" w:hAnsi="Arial" w:cs="Arial"/>
        </w:rPr>
        <w:t xml:space="preserve">. </w:t>
      </w:r>
      <w:r w:rsidR="200C76A4" w:rsidRPr="04769932">
        <w:rPr>
          <w:rFonts w:ascii="Arial" w:hAnsi="Arial" w:cs="Arial"/>
        </w:rPr>
        <w:t>SAPs should choose the most appropriate date</w:t>
      </w:r>
      <w:r w:rsidR="260281B0" w:rsidRPr="04769932">
        <w:rPr>
          <w:rFonts w:ascii="Arial" w:hAnsi="Arial" w:cs="Arial"/>
        </w:rPr>
        <w:t xml:space="preserve"> within this </w:t>
      </w:r>
      <w:r w:rsidR="23571E46" w:rsidRPr="04769932">
        <w:rPr>
          <w:rFonts w:ascii="Arial" w:hAnsi="Arial" w:cs="Arial"/>
        </w:rPr>
        <w:t>timeframe</w:t>
      </w:r>
      <w:r w:rsidR="200C76A4" w:rsidRPr="04769932">
        <w:rPr>
          <w:rFonts w:ascii="Arial" w:hAnsi="Arial" w:cs="Arial"/>
        </w:rPr>
        <w:t>, balancing the need to inf</w:t>
      </w:r>
      <w:r w:rsidR="4289D983" w:rsidRPr="04769932">
        <w:rPr>
          <w:rFonts w:ascii="Arial" w:hAnsi="Arial" w:cs="Arial"/>
        </w:rPr>
        <w:t>orm</w:t>
      </w:r>
      <w:r w:rsidR="2644B7F6" w:rsidRPr="04769932">
        <w:rPr>
          <w:rFonts w:ascii="Arial" w:hAnsi="Arial" w:cs="Arial"/>
        </w:rPr>
        <w:t xml:space="preserve"> local providers' curriculum planning</w:t>
      </w:r>
      <w:r w:rsidR="7C14C2D4" w:rsidRPr="04769932">
        <w:rPr>
          <w:rFonts w:ascii="Arial" w:hAnsi="Arial" w:cs="Arial"/>
        </w:rPr>
        <w:t xml:space="preserve"> at the most appropriate</w:t>
      </w:r>
      <w:r w:rsidR="7BFA1827" w:rsidRPr="04769932">
        <w:rPr>
          <w:rFonts w:ascii="Arial" w:hAnsi="Arial" w:cs="Arial"/>
        </w:rPr>
        <w:t xml:space="preserve"> </w:t>
      </w:r>
      <w:r w:rsidR="13F72620" w:rsidRPr="04769932">
        <w:rPr>
          <w:rFonts w:ascii="Arial" w:hAnsi="Arial" w:cs="Arial"/>
        </w:rPr>
        <w:t>stage</w:t>
      </w:r>
      <w:r w:rsidR="2644B7F6" w:rsidRPr="04769932">
        <w:rPr>
          <w:rFonts w:ascii="Arial" w:hAnsi="Arial" w:cs="Arial"/>
        </w:rPr>
        <w:t xml:space="preserve">, </w:t>
      </w:r>
      <w:r w:rsidR="70F3BB4B" w:rsidRPr="04769932">
        <w:rPr>
          <w:rFonts w:ascii="Arial" w:hAnsi="Arial" w:cs="Arial"/>
        </w:rPr>
        <w:t xml:space="preserve">with the </w:t>
      </w:r>
      <w:r w:rsidR="168A9EF7" w:rsidRPr="04769932">
        <w:rPr>
          <w:rFonts w:ascii="Arial" w:hAnsi="Arial" w:cs="Arial"/>
        </w:rPr>
        <w:t xml:space="preserve">imperative </w:t>
      </w:r>
      <w:r w:rsidR="70F3BB4B" w:rsidRPr="04769932">
        <w:rPr>
          <w:rFonts w:ascii="Arial" w:hAnsi="Arial" w:cs="Arial"/>
        </w:rPr>
        <w:t xml:space="preserve">to </w:t>
      </w:r>
      <w:r w:rsidR="39CBA3BF" w:rsidRPr="04769932">
        <w:rPr>
          <w:rFonts w:ascii="Arial" w:hAnsi="Arial" w:cs="Arial"/>
        </w:rPr>
        <w:t>include the most up to date data</w:t>
      </w:r>
      <w:r w:rsidR="00C46B86" w:rsidRPr="04769932">
        <w:rPr>
          <w:rFonts w:ascii="Arial" w:hAnsi="Arial" w:cs="Arial"/>
        </w:rPr>
        <w:t xml:space="preserve"> available</w:t>
      </w:r>
      <w:r w:rsidR="05DAD980" w:rsidRPr="04769932">
        <w:rPr>
          <w:rFonts w:ascii="Arial" w:hAnsi="Arial" w:cs="Arial"/>
        </w:rPr>
        <w:t>, some of which may only be</w:t>
      </w:r>
      <w:r w:rsidR="456B30F5" w:rsidRPr="04769932">
        <w:rPr>
          <w:rFonts w:ascii="Arial" w:hAnsi="Arial" w:cs="Arial"/>
        </w:rPr>
        <w:t xml:space="preserve"> released </w:t>
      </w:r>
      <w:r w:rsidR="05DAD980" w:rsidRPr="04769932">
        <w:rPr>
          <w:rFonts w:ascii="Arial" w:hAnsi="Arial" w:cs="Arial"/>
        </w:rPr>
        <w:t>in late November/early December 2021.</w:t>
      </w:r>
    </w:p>
    <w:p w14:paraId="268F86D9" w14:textId="6CF0BDD6" w:rsidR="0565302B" w:rsidRDefault="79711C29" w:rsidP="002C5605">
      <w:pPr>
        <w:numPr>
          <w:ilvl w:val="1"/>
          <w:numId w:val="30"/>
        </w:numPr>
        <w:spacing w:after="120" w:line="276" w:lineRule="auto"/>
        <w:rPr>
          <w:rFonts w:ascii="Arial" w:hAnsi="Arial" w:cs="Arial"/>
        </w:rPr>
      </w:pPr>
      <w:r w:rsidRPr="04769932">
        <w:rPr>
          <w:rFonts w:ascii="Arial" w:hAnsi="Arial" w:cs="Arial"/>
          <w:u w:val="single"/>
        </w:rPr>
        <w:t>SAPs in Trailblazer areas (once identified)</w:t>
      </w:r>
      <w:r w:rsidRPr="04769932">
        <w:rPr>
          <w:rFonts w:ascii="Arial" w:hAnsi="Arial" w:cs="Arial"/>
        </w:rPr>
        <w:t xml:space="preserve"> -</w:t>
      </w:r>
      <w:r w:rsidR="5043CCAD" w:rsidRPr="04769932">
        <w:rPr>
          <w:rFonts w:ascii="Arial" w:hAnsi="Arial" w:cs="Arial"/>
        </w:rPr>
        <w:t xml:space="preserve"> </w:t>
      </w:r>
      <w:r w:rsidR="2D31C53B" w:rsidRPr="04769932">
        <w:rPr>
          <w:rFonts w:ascii="Arial" w:hAnsi="Arial" w:cs="Arial"/>
        </w:rPr>
        <w:t>t</w:t>
      </w:r>
      <w:r w:rsidR="7449A1BA" w:rsidRPr="04769932">
        <w:rPr>
          <w:rFonts w:ascii="Arial" w:hAnsi="Arial" w:cs="Arial"/>
        </w:rPr>
        <w:t xml:space="preserve">he DfE is still working through the policy on </w:t>
      </w:r>
      <w:r w:rsidR="56782697" w:rsidRPr="2AA195BC">
        <w:rPr>
          <w:rFonts w:ascii="Arial" w:hAnsi="Arial" w:cs="Arial"/>
        </w:rPr>
        <w:t>L</w:t>
      </w:r>
      <w:r w:rsidR="4558CBFC" w:rsidRPr="2AA195BC">
        <w:rPr>
          <w:rFonts w:ascii="Arial" w:hAnsi="Arial" w:cs="Arial"/>
        </w:rPr>
        <w:t>SIP</w:t>
      </w:r>
      <w:r w:rsidR="212EF615" w:rsidRPr="2AA195BC">
        <w:rPr>
          <w:rFonts w:ascii="Arial" w:hAnsi="Arial" w:cs="Arial"/>
        </w:rPr>
        <w:t>s</w:t>
      </w:r>
      <w:r w:rsidR="15A693C0" w:rsidRPr="04769932">
        <w:rPr>
          <w:rFonts w:ascii="Arial" w:hAnsi="Arial" w:cs="Arial"/>
        </w:rPr>
        <w:t xml:space="preserve"> </w:t>
      </w:r>
      <w:r w:rsidR="7449A1BA" w:rsidRPr="04769932">
        <w:rPr>
          <w:rFonts w:ascii="Arial" w:hAnsi="Arial" w:cs="Arial"/>
        </w:rPr>
        <w:t>and the</w:t>
      </w:r>
      <w:r w:rsidR="04B76302" w:rsidRPr="04769932">
        <w:rPr>
          <w:rFonts w:ascii="Arial" w:hAnsi="Arial" w:cs="Arial"/>
        </w:rPr>
        <w:t xml:space="preserve"> crossover/link to SAPs</w:t>
      </w:r>
      <w:r w:rsidR="10AA218E" w:rsidRPr="04769932">
        <w:rPr>
          <w:rFonts w:ascii="Arial" w:hAnsi="Arial" w:cs="Arial"/>
        </w:rPr>
        <w:t>’</w:t>
      </w:r>
      <w:r w:rsidR="04B76302" w:rsidRPr="04769932">
        <w:rPr>
          <w:rFonts w:ascii="Arial" w:hAnsi="Arial" w:cs="Arial"/>
        </w:rPr>
        <w:t xml:space="preserve"> Local Skills Reports. </w:t>
      </w:r>
      <w:r w:rsidR="3889170F" w:rsidRPr="2AA195BC">
        <w:rPr>
          <w:rFonts w:ascii="Arial" w:hAnsi="Arial" w:cs="Arial"/>
        </w:rPr>
        <w:t>T</w:t>
      </w:r>
      <w:r w:rsidR="0C1CAE53" w:rsidRPr="2AA195BC">
        <w:rPr>
          <w:rFonts w:ascii="Arial" w:hAnsi="Arial" w:cs="Arial"/>
        </w:rPr>
        <w:t>he</w:t>
      </w:r>
      <w:r w:rsidR="3FC6AA45" w:rsidRPr="2AA195BC">
        <w:rPr>
          <w:rFonts w:ascii="Arial" w:hAnsi="Arial" w:cs="Arial"/>
        </w:rPr>
        <w:t xml:space="preserve"> specific</w:t>
      </w:r>
      <w:r w:rsidR="5AE549E7" w:rsidRPr="04769932">
        <w:rPr>
          <w:rFonts w:ascii="Arial" w:hAnsi="Arial" w:cs="Arial"/>
        </w:rPr>
        <w:t xml:space="preserve"> requirement to produce a Local Skills Report </w:t>
      </w:r>
      <w:r w:rsidR="5AE549E7" w:rsidRPr="34E069D6">
        <w:rPr>
          <w:rFonts w:ascii="Arial" w:hAnsi="Arial" w:cs="Arial"/>
          <w:i/>
        </w:rPr>
        <w:t xml:space="preserve">may </w:t>
      </w:r>
      <w:r w:rsidR="5AE549E7" w:rsidRPr="04769932">
        <w:rPr>
          <w:rFonts w:ascii="Arial" w:hAnsi="Arial" w:cs="Arial"/>
        </w:rPr>
        <w:t xml:space="preserve">be </w:t>
      </w:r>
      <w:r w:rsidR="273C2236" w:rsidRPr="04769932">
        <w:rPr>
          <w:rFonts w:ascii="Arial" w:hAnsi="Arial" w:cs="Arial"/>
        </w:rPr>
        <w:t>removed or</w:t>
      </w:r>
      <w:r w:rsidR="5AE549E7" w:rsidRPr="04769932">
        <w:rPr>
          <w:rFonts w:ascii="Arial" w:hAnsi="Arial" w:cs="Arial"/>
        </w:rPr>
        <w:t xml:space="preserve"> amended in areas that are selected to trailblaze </w:t>
      </w:r>
      <w:r w:rsidR="02621169" w:rsidRPr="2AA195BC">
        <w:rPr>
          <w:rFonts w:ascii="Arial" w:hAnsi="Arial" w:cs="Arial"/>
        </w:rPr>
        <w:t>L</w:t>
      </w:r>
      <w:r w:rsidR="04D46A1F" w:rsidRPr="2AA195BC">
        <w:rPr>
          <w:rFonts w:ascii="Arial" w:hAnsi="Arial" w:cs="Arial"/>
        </w:rPr>
        <w:t>SIP</w:t>
      </w:r>
      <w:r w:rsidR="32ADD8AE" w:rsidRPr="2AA195BC">
        <w:rPr>
          <w:rFonts w:ascii="Arial" w:hAnsi="Arial" w:cs="Arial"/>
        </w:rPr>
        <w:t>s</w:t>
      </w:r>
      <w:r w:rsidR="0438B2DD" w:rsidRPr="2AA195BC">
        <w:rPr>
          <w:rFonts w:ascii="Arial" w:hAnsi="Arial" w:cs="Arial"/>
        </w:rPr>
        <w:t>.</w:t>
      </w:r>
      <w:r w:rsidR="5595E353" w:rsidRPr="04769932">
        <w:rPr>
          <w:rFonts w:ascii="Arial" w:hAnsi="Arial" w:cs="Arial"/>
        </w:rPr>
        <w:t xml:space="preserve"> In such </w:t>
      </w:r>
      <w:r w:rsidR="6B0BA45E" w:rsidRPr="04769932">
        <w:rPr>
          <w:rFonts w:ascii="Arial" w:hAnsi="Arial" w:cs="Arial"/>
        </w:rPr>
        <w:t xml:space="preserve">a scenario, </w:t>
      </w:r>
      <w:r w:rsidR="5595E353" w:rsidRPr="04769932">
        <w:rPr>
          <w:rFonts w:ascii="Arial" w:hAnsi="Arial" w:cs="Arial"/>
        </w:rPr>
        <w:t xml:space="preserve">any funding budgeted for the refresh of the Local </w:t>
      </w:r>
      <w:r w:rsidR="10370FD3" w:rsidRPr="04769932">
        <w:rPr>
          <w:rFonts w:ascii="Arial" w:hAnsi="Arial" w:cs="Arial"/>
        </w:rPr>
        <w:t xml:space="preserve">Skills Report </w:t>
      </w:r>
      <w:r w:rsidR="24A89266" w:rsidRPr="04769932">
        <w:rPr>
          <w:rFonts w:ascii="Arial" w:hAnsi="Arial" w:cs="Arial"/>
        </w:rPr>
        <w:t xml:space="preserve">must be </w:t>
      </w:r>
      <w:r w:rsidR="2CA09CB2" w:rsidRPr="04769932">
        <w:rPr>
          <w:rFonts w:ascii="Arial" w:hAnsi="Arial" w:cs="Arial"/>
        </w:rPr>
        <w:t xml:space="preserve">reallocated to </w:t>
      </w:r>
      <w:r w:rsidR="4686F624" w:rsidRPr="04769932">
        <w:rPr>
          <w:rFonts w:ascii="Arial" w:hAnsi="Arial" w:cs="Arial"/>
        </w:rPr>
        <w:t xml:space="preserve">activities </w:t>
      </w:r>
      <w:r w:rsidR="76EFBD2E" w:rsidRPr="2AA195BC">
        <w:rPr>
          <w:rFonts w:ascii="Arial" w:hAnsi="Arial" w:cs="Arial"/>
        </w:rPr>
        <w:t xml:space="preserve">undertaken by the SAP </w:t>
      </w:r>
      <w:r w:rsidR="4686F624" w:rsidRPr="04769932">
        <w:rPr>
          <w:rFonts w:ascii="Arial" w:hAnsi="Arial" w:cs="Arial"/>
        </w:rPr>
        <w:t xml:space="preserve">that </w:t>
      </w:r>
      <w:r w:rsidR="2CA09CB2" w:rsidRPr="04769932">
        <w:rPr>
          <w:rFonts w:ascii="Arial" w:hAnsi="Arial" w:cs="Arial"/>
        </w:rPr>
        <w:t xml:space="preserve">support the </w:t>
      </w:r>
      <w:r w:rsidR="1377AE7B" w:rsidRPr="2AA195BC">
        <w:rPr>
          <w:rFonts w:ascii="Arial" w:hAnsi="Arial" w:cs="Arial"/>
        </w:rPr>
        <w:t>employer</w:t>
      </w:r>
      <w:r w:rsidR="2CA09CB2" w:rsidRPr="04769932">
        <w:rPr>
          <w:rFonts w:ascii="Arial" w:hAnsi="Arial" w:cs="Arial"/>
        </w:rPr>
        <w:t xml:space="preserve"> representative </w:t>
      </w:r>
      <w:r w:rsidR="4F224F07" w:rsidRPr="2AA195BC">
        <w:rPr>
          <w:rFonts w:ascii="Arial" w:hAnsi="Arial" w:cs="Arial"/>
        </w:rPr>
        <w:t>body</w:t>
      </w:r>
      <w:r w:rsidR="2CA09CB2" w:rsidRPr="04769932">
        <w:rPr>
          <w:rFonts w:ascii="Arial" w:hAnsi="Arial" w:cs="Arial"/>
        </w:rPr>
        <w:t xml:space="preserve"> in the development of the </w:t>
      </w:r>
      <w:r w:rsidR="3417B86F" w:rsidRPr="2AA195BC">
        <w:rPr>
          <w:rFonts w:ascii="Arial" w:hAnsi="Arial" w:cs="Arial"/>
        </w:rPr>
        <w:t>L</w:t>
      </w:r>
      <w:r w:rsidR="46A2BC35" w:rsidRPr="2AA195BC">
        <w:rPr>
          <w:rFonts w:ascii="Arial" w:hAnsi="Arial" w:cs="Arial"/>
        </w:rPr>
        <w:t>SIP</w:t>
      </w:r>
      <w:r w:rsidR="2CA09CB2" w:rsidRPr="04769932">
        <w:rPr>
          <w:rFonts w:ascii="Arial" w:hAnsi="Arial" w:cs="Arial"/>
        </w:rPr>
        <w:t xml:space="preserve">, or </w:t>
      </w:r>
      <w:r w:rsidR="24A89266" w:rsidRPr="04769932">
        <w:rPr>
          <w:rFonts w:ascii="Arial" w:hAnsi="Arial" w:cs="Arial"/>
        </w:rPr>
        <w:t xml:space="preserve">for activities that support objectives </w:t>
      </w:r>
      <w:r w:rsidR="16730675" w:rsidRPr="04769932">
        <w:rPr>
          <w:rFonts w:ascii="Arial" w:hAnsi="Arial" w:cs="Arial"/>
        </w:rPr>
        <w:t>A</w:t>
      </w:r>
      <w:r w:rsidR="24A89266" w:rsidRPr="04769932">
        <w:rPr>
          <w:rFonts w:ascii="Arial" w:hAnsi="Arial" w:cs="Arial"/>
        </w:rPr>
        <w:t xml:space="preserve"> or </w:t>
      </w:r>
      <w:r w:rsidR="16730675" w:rsidRPr="04769932">
        <w:rPr>
          <w:rFonts w:ascii="Arial" w:hAnsi="Arial" w:cs="Arial"/>
        </w:rPr>
        <w:t>B</w:t>
      </w:r>
      <w:r w:rsidR="56E33130" w:rsidRPr="04769932">
        <w:rPr>
          <w:rFonts w:ascii="Arial" w:hAnsi="Arial" w:cs="Arial"/>
        </w:rPr>
        <w:t xml:space="preserve"> as set out above</w:t>
      </w:r>
      <w:r w:rsidR="24A89266" w:rsidRPr="04769932">
        <w:rPr>
          <w:rFonts w:ascii="Arial" w:hAnsi="Arial" w:cs="Arial"/>
        </w:rPr>
        <w:t>.</w:t>
      </w:r>
      <w:r w:rsidR="10370FD3" w:rsidRPr="04769932">
        <w:rPr>
          <w:rFonts w:ascii="Arial" w:hAnsi="Arial" w:cs="Arial"/>
        </w:rPr>
        <w:t xml:space="preserve"> </w:t>
      </w:r>
    </w:p>
    <w:p w14:paraId="7B47EDDD" w14:textId="77777777" w:rsidR="00487F03" w:rsidRDefault="00487F03" w:rsidP="00BD6126">
      <w:pPr>
        <w:spacing w:after="0" w:line="240" w:lineRule="auto"/>
        <w:rPr>
          <w:rStyle w:val="normaltextrun"/>
          <w:rFonts w:ascii="Arial" w:hAnsi="Arial" w:cs="Arial"/>
          <w:b/>
        </w:rPr>
      </w:pPr>
    </w:p>
    <w:p w14:paraId="372BC525" w14:textId="77777777" w:rsidR="00C27C16" w:rsidRDefault="00C27C16" w:rsidP="00BD6126">
      <w:pPr>
        <w:spacing w:after="0" w:line="240" w:lineRule="auto"/>
        <w:rPr>
          <w:rStyle w:val="normaltextrun"/>
          <w:rFonts w:ascii="Arial" w:hAnsi="Arial" w:cs="Arial"/>
          <w:b/>
        </w:rPr>
      </w:pPr>
    </w:p>
    <w:p w14:paraId="471D4AA4" w14:textId="77777777" w:rsidR="00C27C16" w:rsidRDefault="00C27C16" w:rsidP="00BD6126">
      <w:pPr>
        <w:spacing w:after="0" w:line="240" w:lineRule="auto"/>
        <w:rPr>
          <w:rStyle w:val="normaltextrun"/>
          <w:rFonts w:ascii="Arial" w:hAnsi="Arial" w:cs="Arial"/>
          <w:b/>
        </w:rPr>
      </w:pPr>
    </w:p>
    <w:p w14:paraId="52164B4A" w14:textId="555A4604" w:rsidR="59784658" w:rsidRDefault="00BD6126" w:rsidP="00BD6126">
      <w:pPr>
        <w:spacing w:after="0" w:line="240" w:lineRule="auto"/>
        <w:rPr>
          <w:rStyle w:val="normaltextrun"/>
          <w:rFonts w:ascii="Arial" w:hAnsi="Arial" w:cs="Arial"/>
          <w:b/>
        </w:rPr>
      </w:pPr>
      <w:r w:rsidRPr="00F805BC">
        <w:rPr>
          <w:rStyle w:val="normaltextrun"/>
          <w:rFonts w:ascii="Arial" w:hAnsi="Arial" w:cs="Arial"/>
          <w:b/>
        </w:rPr>
        <w:lastRenderedPageBreak/>
        <w:t>Principles</w:t>
      </w:r>
    </w:p>
    <w:p w14:paraId="033CF7C6" w14:textId="77777777" w:rsidR="0003351B" w:rsidRPr="00F805BC" w:rsidRDefault="0003351B" w:rsidP="00BD6126">
      <w:pPr>
        <w:spacing w:after="0" w:line="240" w:lineRule="auto"/>
        <w:rPr>
          <w:rStyle w:val="normaltextrun"/>
          <w:rFonts w:ascii="Arial" w:hAnsi="Arial" w:cs="Arial"/>
          <w:b/>
        </w:rPr>
      </w:pPr>
    </w:p>
    <w:p w14:paraId="46501203" w14:textId="77777777" w:rsidR="00F8639F" w:rsidRPr="00F805BC" w:rsidRDefault="0BFB7BD0" w:rsidP="04769932">
      <w:pPr>
        <w:numPr>
          <w:ilvl w:val="1"/>
          <w:numId w:val="30"/>
        </w:numPr>
        <w:spacing w:after="120" w:line="276" w:lineRule="auto"/>
        <w:rPr>
          <w:rFonts w:ascii="Arial" w:eastAsiaTheme="minorEastAsia" w:hAnsi="Arial" w:cs="Arial"/>
        </w:rPr>
      </w:pPr>
      <w:r w:rsidRPr="04769932">
        <w:rPr>
          <w:rFonts w:ascii="Arial" w:hAnsi="Arial" w:cs="Arial"/>
        </w:rPr>
        <w:t>T</w:t>
      </w:r>
      <w:r w:rsidR="01146CF9" w:rsidRPr="04769932">
        <w:rPr>
          <w:rFonts w:ascii="Arial" w:hAnsi="Arial" w:cs="Arial"/>
        </w:rPr>
        <w:t>he Participants have decided to adopt the following principles (“Principles”) in relation to the Key Objectives:</w:t>
      </w:r>
    </w:p>
    <w:p w14:paraId="08CFCB52" w14:textId="77777777" w:rsidR="00F8639F" w:rsidRPr="00F72E37" w:rsidRDefault="00F8639F" w:rsidP="00F8639F">
      <w:pPr>
        <w:pStyle w:val="ListParagraph"/>
        <w:numPr>
          <w:ilvl w:val="0"/>
          <w:numId w:val="15"/>
        </w:numPr>
        <w:spacing w:line="360" w:lineRule="auto"/>
        <w:ind w:left="1080"/>
        <w:rPr>
          <w:rFonts w:ascii="Arial" w:eastAsia="Arial" w:hAnsi="Arial" w:cs="Arial"/>
        </w:rPr>
      </w:pPr>
      <w:r w:rsidRPr="375FC0A6">
        <w:rPr>
          <w:rFonts w:ascii="Arial" w:eastAsia="Arial" w:hAnsi="Arial" w:cs="Arial"/>
        </w:rPr>
        <w:t>To appropriately use the Section 31 grant funds for the purpose of costs associated with the Project;</w:t>
      </w:r>
    </w:p>
    <w:p w14:paraId="26B7AE2E" w14:textId="30A52AB7" w:rsidR="00F8639F" w:rsidRPr="00F72E37" w:rsidRDefault="00F8639F" w:rsidP="00F8639F">
      <w:pPr>
        <w:pStyle w:val="ListParagraph"/>
        <w:numPr>
          <w:ilvl w:val="0"/>
          <w:numId w:val="15"/>
        </w:numPr>
        <w:spacing w:line="360" w:lineRule="auto"/>
        <w:ind w:left="1080"/>
        <w:rPr>
          <w:rFonts w:ascii="Arial" w:eastAsia="Arial" w:hAnsi="Arial" w:cs="Arial"/>
        </w:rPr>
      </w:pPr>
      <w:r w:rsidRPr="375FC0A6">
        <w:rPr>
          <w:rFonts w:ascii="Arial" w:eastAsia="Arial" w:hAnsi="Arial" w:cs="Arial"/>
        </w:rPr>
        <w:t>To act in good faith to support achievement of the Key Objectives and compliance with these Principles;</w:t>
      </w:r>
      <w:r w:rsidR="4EFD53B4" w:rsidRPr="00F805BC">
        <w:rPr>
          <w:rFonts w:ascii="Arial" w:eastAsia="Arial" w:hAnsi="Arial" w:cs="Arial"/>
        </w:rPr>
        <w:t xml:space="preserve"> and</w:t>
      </w:r>
    </w:p>
    <w:p w14:paraId="3FF5732B" w14:textId="242C0355" w:rsidR="00F8639F" w:rsidRPr="00F8639F" w:rsidRDefault="484618F9" w:rsidP="59784658">
      <w:pPr>
        <w:pStyle w:val="ListParagraph"/>
        <w:numPr>
          <w:ilvl w:val="0"/>
          <w:numId w:val="15"/>
        </w:numPr>
        <w:spacing w:line="360" w:lineRule="auto"/>
        <w:ind w:left="1080"/>
        <w:rPr>
          <w:rFonts w:ascii="Arial" w:hAnsi="Arial" w:cs="Arial"/>
        </w:rPr>
      </w:pPr>
      <w:r w:rsidRPr="59784658">
        <w:rPr>
          <w:rFonts w:ascii="Arial" w:eastAsia="Arial" w:hAnsi="Arial" w:cs="Arial"/>
        </w:rPr>
        <w:t>To ensure the other participant is advised of any delays affecting the Project in good</w:t>
      </w:r>
      <w:r w:rsidRPr="59784658">
        <w:rPr>
          <w:rFonts w:ascii="Arial" w:hAnsi="Arial" w:cs="Arial"/>
        </w:rPr>
        <w:t xml:space="preserve"> time.</w:t>
      </w:r>
    </w:p>
    <w:p w14:paraId="087149A7" w14:textId="664658EA" w:rsidR="0003351B" w:rsidRDefault="1717D9B8" w:rsidP="0003351B">
      <w:pPr>
        <w:numPr>
          <w:ilvl w:val="1"/>
          <w:numId w:val="30"/>
        </w:numPr>
        <w:spacing w:after="120" w:line="276" w:lineRule="auto"/>
        <w:rPr>
          <w:rFonts w:ascii="Arial" w:hAnsi="Arial" w:cs="Arial"/>
        </w:rPr>
      </w:pPr>
      <w:r w:rsidRPr="04769932">
        <w:rPr>
          <w:rFonts w:ascii="Arial" w:hAnsi="Arial" w:cs="Arial"/>
        </w:rPr>
        <w:t xml:space="preserve">The MOU also sets out the financial arrangements which contribute to the central Government funding of the </w:t>
      </w:r>
      <w:r w:rsidR="045BB585" w:rsidRPr="04769932">
        <w:rPr>
          <w:rFonts w:ascii="Arial" w:hAnsi="Arial" w:cs="Arial"/>
        </w:rPr>
        <w:t xml:space="preserve">local areas </w:t>
      </w:r>
      <w:r w:rsidRPr="04769932">
        <w:rPr>
          <w:rFonts w:ascii="Arial" w:hAnsi="Arial" w:cs="Arial"/>
        </w:rPr>
        <w:t xml:space="preserve">in respect of the above project. More information about the </w:t>
      </w:r>
      <w:r w:rsidR="045BB585" w:rsidRPr="04769932">
        <w:rPr>
          <w:rFonts w:ascii="Arial" w:hAnsi="Arial" w:cs="Arial"/>
        </w:rPr>
        <w:t>local areas</w:t>
      </w:r>
      <w:r w:rsidRPr="04769932">
        <w:rPr>
          <w:rFonts w:ascii="Arial" w:hAnsi="Arial" w:cs="Arial"/>
        </w:rPr>
        <w:t xml:space="preserve"> can be found at </w:t>
      </w:r>
      <w:r w:rsidRPr="04769932">
        <w:rPr>
          <w:rFonts w:ascii="Arial" w:hAnsi="Arial" w:cs="Arial"/>
          <w:b/>
          <w:bCs/>
        </w:rPr>
        <w:t xml:space="preserve">Annex </w:t>
      </w:r>
      <w:r w:rsidR="045BB585" w:rsidRPr="04769932">
        <w:rPr>
          <w:rFonts w:ascii="Arial" w:hAnsi="Arial" w:cs="Arial"/>
          <w:b/>
          <w:bCs/>
        </w:rPr>
        <w:t>A</w:t>
      </w:r>
      <w:r w:rsidRPr="04769932">
        <w:rPr>
          <w:rFonts w:ascii="Arial" w:hAnsi="Arial" w:cs="Arial"/>
          <w:b/>
          <w:bCs/>
        </w:rPr>
        <w:t>.</w:t>
      </w:r>
      <w:r w:rsidRPr="04769932">
        <w:rPr>
          <w:rFonts w:ascii="Arial" w:hAnsi="Arial" w:cs="Arial"/>
        </w:rPr>
        <w:t xml:space="preserve"> </w:t>
      </w:r>
    </w:p>
    <w:p w14:paraId="7D233028" w14:textId="67C81596" w:rsidR="0003351B" w:rsidRPr="00CE5109" w:rsidRDefault="7656CF0A" w:rsidP="0003351B">
      <w:pPr>
        <w:numPr>
          <w:ilvl w:val="1"/>
          <w:numId w:val="30"/>
        </w:numPr>
        <w:spacing w:after="120" w:line="276" w:lineRule="auto"/>
        <w:rPr>
          <w:rFonts w:ascii="Arial" w:hAnsi="Arial" w:cs="Arial"/>
        </w:rPr>
      </w:pPr>
      <w:r w:rsidRPr="04769932">
        <w:rPr>
          <w:rFonts w:ascii="Arial" w:hAnsi="Arial" w:cs="Arial"/>
        </w:rPr>
        <w:t xml:space="preserve">The DfE will contribute to the </w:t>
      </w:r>
      <w:r w:rsidR="007C6BE6">
        <w:rPr>
          <w:rFonts w:ascii="Arial" w:hAnsi="Arial" w:cs="Arial"/>
        </w:rPr>
        <w:t>SAPs</w:t>
      </w:r>
      <w:r w:rsidRPr="04769932">
        <w:rPr>
          <w:rFonts w:ascii="Arial" w:hAnsi="Arial" w:cs="Arial"/>
        </w:rPr>
        <w:t xml:space="preserve"> and shall provide the funding as further described in </w:t>
      </w:r>
      <w:r w:rsidR="684D96A1" w:rsidRPr="04769932">
        <w:rPr>
          <w:rFonts w:ascii="Arial" w:hAnsi="Arial" w:cs="Arial"/>
        </w:rPr>
        <w:t>section 4.</w:t>
      </w:r>
      <w:r w:rsidRPr="04769932">
        <w:rPr>
          <w:rFonts w:ascii="Arial" w:hAnsi="Arial" w:cs="Arial"/>
        </w:rPr>
        <w:t xml:space="preserve"> The </w:t>
      </w:r>
      <w:r w:rsidR="751CD53D" w:rsidRPr="04769932">
        <w:rPr>
          <w:rFonts w:ascii="Arial" w:hAnsi="Arial" w:cs="Arial"/>
        </w:rPr>
        <w:t>D</w:t>
      </w:r>
      <w:r w:rsidR="1D61C8BD" w:rsidRPr="04769932">
        <w:rPr>
          <w:rFonts w:ascii="Arial" w:hAnsi="Arial" w:cs="Arial"/>
        </w:rPr>
        <w:t>fE</w:t>
      </w:r>
      <w:r w:rsidR="751CD53D" w:rsidRPr="04769932">
        <w:rPr>
          <w:rFonts w:ascii="Arial" w:hAnsi="Arial" w:cs="Arial"/>
        </w:rPr>
        <w:t xml:space="preserve"> </w:t>
      </w:r>
      <w:r w:rsidRPr="04769932">
        <w:rPr>
          <w:rFonts w:ascii="Arial" w:hAnsi="Arial" w:cs="Arial"/>
        </w:rPr>
        <w:t xml:space="preserve">will lead on programme management, administration and implementation of the </w:t>
      </w:r>
      <w:r w:rsidR="007C6BE6">
        <w:rPr>
          <w:rFonts w:ascii="Arial" w:hAnsi="Arial" w:cs="Arial"/>
        </w:rPr>
        <w:t>SAPs</w:t>
      </w:r>
      <w:r w:rsidR="28314AAC" w:rsidRPr="04769932">
        <w:rPr>
          <w:rFonts w:ascii="Arial" w:hAnsi="Arial" w:cs="Arial"/>
        </w:rPr>
        <w:t xml:space="preserve"> programme</w:t>
      </w:r>
      <w:r w:rsidR="751CD53D" w:rsidRPr="04769932">
        <w:rPr>
          <w:rFonts w:ascii="Arial" w:hAnsi="Arial" w:cs="Arial"/>
        </w:rPr>
        <w:t>.</w:t>
      </w:r>
    </w:p>
    <w:p w14:paraId="509CCD1D" w14:textId="77777777" w:rsidR="00F8639F" w:rsidRPr="005908CE" w:rsidRDefault="00F8639F" w:rsidP="00F8639F">
      <w:pPr>
        <w:spacing w:after="120" w:line="276" w:lineRule="auto"/>
        <w:ind w:left="720"/>
        <w:rPr>
          <w:rFonts w:ascii="Arial" w:hAnsi="Arial" w:cs="Arial"/>
          <w:b/>
        </w:rPr>
      </w:pPr>
    </w:p>
    <w:p w14:paraId="168750E4" w14:textId="31F592B3" w:rsidR="0003351B" w:rsidRPr="005908CE" w:rsidRDefault="00F805BC" w:rsidP="0003351B">
      <w:pPr>
        <w:numPr>
          <w:ilvl w:val="0"/>
          <w:numId w:val="30"/>
        </w:numPr>
        <w:spacing w:after="120" w:line="276" w:lineRule="auto"/>
        <w:rPr>
          <w:rFonts w:ascii="Arial" w:hAnsi="Arial" w:cs="Arial"/>
          <w:b/>
        </w:rPr>
      </w:pPr>
      <w:r>
        <w:rPr>
          <w:rFonts w:ascii="Arial" w:hAnsi="Arial" w:cs="Arial"/>
          <w:b/>
          <w:bCs/>
        </w:rPr>
        <w:t>STATUS OF THIS MOU</w:t>
      </w:r>
    </w:p>
    <w:p w14:paraId="36D6D2B5" w14:textId="15A43CA7" w:rsidR="0003351B" w:rsidRDefault="006A6D04" w:rsidP="00F8639F">
      <w:pPr>
        <w:numPr>
          <w:ilvl w:val="1"/>
          <w:numId w:val="30"/>
        </w:numPr>
        <w:spacing w:after="120" w:line="276" w:lineRule="auto"/>
        <w:rPr>
          <w:rFonts w:ascii="Arial" w:hAnsi="Arial" w:cs="Arial"/>
        </w:rPr>
      </w:pPr>
      <w:r>
        <w:rPr>
          <w:rFonts w:ascii="Arial" w:hAnsi="Arial" w:cs="Arial"/>
        </w:rPr>
        <w:t>Fo</w:t>
      </w:r>
      <w:r w:rsidR="0003351B">
        <w:rPr>
          <w:rFonts w:ascii="Arial" w:hAnsi="Arial" w:cs="Arial"/>
        </w:rPr>
        <w:t xml:space="preserve">r </w:t>
      </w:r>
      <w:r w:rsidR="00071E26">
        <w:rPr>
          <w:rFonts w:ascii="Arial" w:hAnsi="Arial" w:cs="Arial"/>
        </w:rPr>
        <w:t xml:space="preserve">the </w:t>
      </w:r>
      <w:r w:rsidR="0003351B">
        <w:rPr>
          <w:rFonts w:ascii="Arial" w:hAnsi="Arial" w:cs="Arial"/>
        </w:rPr>
        <w:t>purposes of interpretation, th</w:t>
      </w:r>
      <w:r w:rsidR="0003351B" w:rsidRPr="00CE5109">
        <w:rPr>
          <w:rFonts w:ascii="Arial" w:hAnsi="Arial" w:cs="Arial"/>
        </w:rPr>
        <w:t>is document is not intended to create binding or l</w:t>
      </w:r>
      <w:r w:rsidR="0003351B">
        <w:rPr>
          <w:rFonts w:ascii="Arial" w:hAnsi="Arial" w:cs="Arial"/>
        </w:rPr>
        <w:t>egal obligations on the Parties.</w:t>
      </w:r>
    </w:p>
    <w:p w14:paraId="610F8719" w14:textId="77777777" w:rsidR="00F8639F" w:rsidRPr="00F8639F" w:rsidRDefault="00F8639F" w:rsidP="00F8639F">
      <w:pPr>
        <w:spacing w:after="120" w:line="276" w:lineRule="auto"/>
        <w:ind w:left="720"/>
        <w:rPr>
          <w:rFonts w:ascii="Arial" w:hAnsi="Arial" w:cs="Arial"/>
        </w:rPr>
      </w:pPr>
    </w:p>
    <w:p w14:paraId="6A5E33A2" w14:textId="3071B9CE" w:rsidR="0003351B" w:rsidRPr="003072A3" w:rsidRDefault="00F805BC" w:rsidP="0003351B">
      <w:pPr>
        <w:numPr>
          <w:ilvl w:val="0"/>
          <w:numId w:val="30"/>
        </w:numPr>
        <w:spacing w:after="0" w:line="276" w:lineRule="auto"/>
        <w:rPr>
          <w:rFonts w:ascii="Arial" w:hAnsi="Arial" w:cs="Arial"/>
          <w:b/>
        </w:rPr>
      </w:pPr>
      <w:r w:rsidRPr="00F805BC">
        <w:rPr>
          <w:rFonts w:ascii="Arial" w:hAnsi="Arial" w:cs="Arial"/>
          <w:b/>
          <w:bCs/>
        </w:rPr>
        <w:t>DURATION</w:t>
      </w:r>
    </w:p>
    <w:p w14:paraId="3AEFAB70" w14:textId="77777777" w:rsidR="0003351B" w:rsidRPr="00857AD7" w:rsidRDefault="4D8FD18F" w:rsidP="59784658">
      <w:pPr>
        <w:numPr>
          <w:ilvl w:val="1"/>
          <w:numId w:val="30"/>
        </w:numPr>
        <w:spacing w:after="120" w:line="276" w:lineRule="auto"/>
        <w:rPr>
          <w:rFonts w:ascii="Arial" w:hAnsi="Arial" w:cs="Arial"/>
          <w:b/>
          <w:bCs/>
        </w:rPr>
      </w:pPr>
      <w:r w:rsidRPr="59784658">
        <w:rPr>
          <w:rFonts w:ascii="Arial" w:hAnsi="Arial" w:cs="Arial"/>
        </w:rPr>
        <w:t xml:space="preserve">This MOU will last for the period of the activity, being 01/04/2021 – 31/03/2022. </w:t>
      </w:r>
    </w:p>
    <w:p w14:paraId="269C9262" w14:textId="22CF2626" w:rsidR="0003351B" w:rsidRPr="00F805BC" w:rsidRDefault="7656CF0A" w:rsidP="04769932">
      <w:pPr>
        <w:numPr>
          <w:ilvl w:val="1"/>
          <w:numId w:val="30"/>
        </w:numPr>
        <w:spacing w:after="120" w:line="276" w:lineRule="auto"/>
        <w:rPr>
          <w:rFonts w:ascii="Arial" w:eastAsiaTheme="minorEastAsia" w:hAnsi="Arial" w:cs="Arial"/>
          <w:b/>
          <w:bCs/>
        </w:rPr>
      </w:pPr>
      <w:r w:rsidRPr="04769932">
        <w:rPr>
          <w:rFonts w:ascii="Arial" w:hAnsi="Arial" w:cs="Arial"/>
        </w:rPr>
        <w:t>This MOU</w:t>
      </w:r>
      <w:r w:rsidR="751CD53D" w:rsidRPr="04769932">
        <w:rPr>
          <w:rFonts w:ascii="Arial" w:hAnsi="Arial" w:cs="Arial"/>
        </w:rPr>
        <w:t xml:space="preserve"> will not be</w:t>
      </w:r>
      <w:r w:rsidRPr="04769932">
        <w:rPr>
          <w:rFonts w:ascii="Arial" w:hAnsi="Arial" w:cs="Arial"/>
        </w:rPr>
        <w:t xml:space="preserve"> extended</w:t>
      </w:r>
      <w:r w:rsidR="751CD53D" w:rsidRPr="04769932">
        <w:rPr>
          <w:rFonts w:ascii="Arial" w:hAnsi="Arial" w:cs="Arial"/>
        </w:rPr>
        <w:t xml:space="preserve"> past the end of FY</w:t>
      </w:r>
      <w:r w:rsidR="1185655E" w:rsidRPr="04769932">
        <w:rPr>
          <w:rFonts w:ascii="Arial" w:hAnsi="Arial" w:cs="Arial"/>
        </w:rPr>
        <w:t xml:space="preserve"> </w:t>
      </w:r>
      <w:r w:rsidR="751CD53D" w:rsidRPr="04769932">
        <w:rPr>
          <w:rFonts w:ascii="Arial" w:hAnsi="Arial" w:cs="Arial"/>
        </w:rPr>
        <w:t>2021</w:t>
      </w:r>
      <w:r w:rsidR="483E47FA" w:rsidRPr="04769932">
        <w:rPr>
          <w:rFonts w:ascii="Arial" w:hAnsi="Arial" w:cs="Arial"/>
        </w:rPr>
        <w:t>-</w:t>
      </w:r>
      <w:r w:rsidR="751CD53D" w:rsidRPr="04769932">
        <w:rPr>
          <w:rFonts w:ascii="Arial" w:hAnsi="Arial" w:cs="Arial"/>
        </w:rPr>
        <w:t>22</w:t>
      </w:r>
      <w:r w:rsidRPr="04769932">
        <w:rPr>
          <w:rFonts w:ascii="Arial" w:hAnsi="Arial" w:cs="Arial"/>
        </w:rPr>
        <w:t xml:space="preserve">. </w:t>
      </w:r>
      <w:r w:rsidR="767C7E94" w:rsidRPr="04769932">
        <w:rPr>
          <w:rFonts w:ascii="Arial" w:hAnsi="Arial" w:cs="Arial"/>
        </w:rPr>
        <w:t xml:space="preserve">If further SAPs programme </w:t>
      </w:r>
      <w:r w:rsidR="2BED1FA8" w:rsidRPr="04769932">
        <w:rPr>
          <w:rFonts w:ascii="Arial" w:hAnsi="Arial" w:cs="Arial"/>
        </w:rPr>
        <w:t xml:space="preserve">funding </w:t>
      </w:r>
      <w:r w:rsidR="767C7E94" w:rsidRPr="04769932">
        <w:rPr>
          <w:rFonts w:ascii="Arial" w:hAnsi="Arial" w:cs="Arial"/>
        </w:rPr>
        <w:t xml:space="preserve">is </w:t>
      </w:r>
      <w:r w:rsidR="502AE763" w:rsidRPr="04769932">
        <w:rPr>
          <w:rFonts w:ascii="Arial" w:hAnsi="Arial" w:cs="Arial"/>
        </w:rPr>
        <w:t>made</w:t>
      </w:r>
      <w:r w:rsidR="2BED1FA8" w:rsidRPr="04769932">
        <w:rPr>
          <w:rFonts w:ascii="Arial" w:hAnsi="Arial" w:cs="Arial"/>
        </w:rPr>
        <w:t xml:space="preserve"> </w:t>
      </w:r>
      <w:r w:rsidR="767C7E94" w:rsidRPr="04769932">
        <w:rPr>
          <w:rFonts w:ascii="Arial" w:hAnsi="Arial" w:cs="Arial"/>
        </w:rPr>
        <w:t>available to all</w:t>
      </w:r>
      <w:r w:rsidR="7E9F88C8" w:rsidRPr="04769932">
        <w:rPr>
          <w:rFonts w:ascii="Arial" w:hAnsi="Arial" w:cs="Arial"/>
        </w:rPr>
        <w:t>,</w:t>
      </w:r>
      <w:r w:rsidR="767C7E94" w:rsidRPr="04769932">
        <w:rPr>
          <w:rFonts w:ascii="Arial" w:hAnsi="Arial" w:cs="Arial"/>
        </w:rPr>
        <w:t xml:space="preserve"> or some</w:t>
      </w:r>
      <w:r w:rsidR="562BD9B7" w:rsidRPr="04769932">
        <w:rPr>
          <w:rFonts w:ascii="Arial" w:hAnsi="Arial" w:cs="Arial"/>
        </w:rPr>
        <w:t>,</w:t>
      </w:r>
      <w:r w:rsidR="767C7E94" w:rsidRPr="04769932">
        <w:rPr>
          <w:rFonts w:ascii="Arial" w:hAnsi="Arial" w:cs="Arial"/>
        </w:rPr>
        <w:t xml:space="preserve"> </w:t>
      </w:r>
      <w:r w:rsidR="007C6BE6">
        <w:rPr>
          <w:rFonts w:ascii="Arial" w:hAnsi="Arial" w:cs="Arial"/>
        </w:rPr>
        <w:t xml:space="preserve">local </w:t>
      </w:r>
      <w:r w:rsidR="767C7E94" w:rsidRPr="04769932">
        <w:rPr>
          <w:rFonts w:ascii="Arial" w:hAnsi="Arial" w:cs="Arial"/>
        </w:rPr>
        <w:t>areas in future years</w:t>
      </w:r>
      <w:r w:rsidR="1D57A3BD" w:rsidRPr="04769932">
        <w:rPr>
          <w:rFonts w:ascii="Arial" w:hAnsi="Arial" w:cs="Arial"/>
        </w:rPr>
        <w:t>,</w:t>
      </w:r>
      <w:r w:rsidR="751CD53D" w:rsidRPr="04769932">
        <w:rPr>
          <w:rFonts w:ascii="Arial" w:hAnsi="Arial" w:cs="Arial"/>
        </w:rPr>
        <w:t xml:space="preserve"> a new MOU will be </w:t>
      </w:r>
      <w:r w:rsidR="1CB8D0FC" w:rsidRPr="04769932">
        <w:rPr>
          <w:rFonts w:ascii="Arial" w:hAnsi="Arial" w:cs="Arial"/>
        </w:rPr>
        <w:t>agreed</w:t>
      </w:r>
      <w:r w:rsidR="751CD53D" w:rsidRPr="04769932">
        <w:rPr>
          <w:rFonts w:ascii="Arial" w:hAnsi="Arial" w:cs="Arial"/>
        </w:rPr>
        <w:t>.</w:t>
      </w:r>
      <w:r w:rsidR="751CD53D" w:rsidRPr="04769932">
        <w:rPr>
          <w:rFonts w:ascii="Arial" w:hAnsi="Arial" w:cs="Arial"/>
          <w:b/>
          <w:bCs/>
        </w:rPr>
        <w:t xml:space="preserve"> </w:t>
      </w:r>
      <w:r w:rsidR="76E5751E" w:rsidRPr="34E069D6">
        <w:rPr>
          <w:rFonts w:ascii="Arial" w:hAnsi="Arial" w:cs="Arial"/>
          <w:b/>
        </w:rPr>
        <w:t>T</w:t>
      </w:r>
      <w:r w:rsidR="23430A57" w:rsidRPr="34E069D6">
        <w:rPr>
          <w:rFonts w:ascii="Arial" w:hAnsi="Arial" w:cs="Arial"/>
          <w:b/>
        </w:rPr>
        <w:t>here</w:t>
      </w:r>
      <w:r w:rsidR="751CD53D" w:rsidRPr="34E069D6">
        <w:rPr>
          <w:rFonts w:ascii="Arial" w:hAnsi="Arial" w:cs="Arial"/>
          <w:b/>
        </w:rPr>
        <w:t xml:space="preserve"> should be no expectation</w:t>
      </w:r>
      <w:r w:rsidR="76E5751E" w:rsidRPr="34E069D6">
        <w:rPr>
          <w:rFonts w:ascii="Arial" w:hAnsi="Arial" w:cs="Arial"/>
          <w:b/>
        </w:rPr>
        <w:t>,</w:t>
      </w:r>
      <w:r w:rsidR="0D72E4E8" w:rsidRPr="34E069D6">
        <w:rPr>
          <w:rFonts w:ascii="Arial" w:hAnsi="Arial" w:cs="Arial"/>
          <w:b/>
        </w:rPr>
        <w:t xml:space="preserve"> a</w:t>
      </w:r>
      <w:r w:rsidR="0D72E4E8" w:rsidRPr="34E069D6">
        <w:rPr>
          <w:rFonts w:ascii="Arial" w:eastAsia="Arial" w:hAnsi="Arial" w:cs="Arial"/>
          <w:b/>
        </w:rPr>
        <w:t>t the current point in time</w:t>
      </w:r>
      <w:r w:rsidR="76E5751E" w:rsidRPr="34E069D6">
        <w:rPr>
          <w:rFonts w:ascii="Arial" w:eastAsia="Arial" w:hAnsi="Arial" w:cs="Arial"/>
          <w:b/>
        </w:rPr>
        <w:t>,</w:t>
      </w:r>
      <w:r w:rsidR="751CD53D" w:rsidRPr="34E069D6">
        <w:rPr>
          <w:rFonts w:ascii="Arial" w:hAnsi="Arial" w:cs="Arial"/>
          <w:b/>
        </w:rPr>
        <w:t xml:space="preserve"> that further funding will follow</w:t>
      </w:r>
      <w:r w:rsidR="36435DD9" w:rsidRPr="34E069D6">
        <w:rPr>
          <w:rFonts w:ascii="Arial" w:hAnsi="Arial" w:cs="Arial"/>
          <w:b/>
        </w:rPr>
        <w:t xml:space="preserve"> in future years</w:t>
      </w:r>
      <w:r w:rsidR="76E5751E" w:rsidRPr="34E069D6">
        <w:rPr>
          <w:rFonts w:ascii="Arial" w:hAnsi="Arial" w:cs="Arial"/>
          <w:b/>
        </w:rPr>
        <w:t xml:space="preserve"> </w:t>
      </w:r>
      <w:r w:rsidR="04CFC3A6" w:rsidRPr="34E069D6">
        <w:rPr>
          <w:rFonts w:ascii="Arial" w:hAnsi="Arial" w:cs="Arial"/>
          <w:b/>
        </w:rPr>
        <w:t xml:space="preserve">as it is subject to any outcome of </w:t>
      </w:r>
      <w:r w:rsidR="2E2AB628" w:rsidRPr="18D3646D">
        <w:rPr>
          <w:rFonts w:ascii="Arial" w:hAnsi="Arial" w:cs="Arial"/>
          <w:b/>
          <w:bCs/>
        </w:rPr>
        <w:t>S</w:t>
      </w:r>
      <w:r w:rsidR="088B6702" w:rsidRPr="18D3646D">
        <w:rPr>
          <w:rFonts w:ascii="Arial" w:hAnsi="Arial" w:cs="Arial"/>
          <w:b/>
          <w:bCs/>
        </w:rPr>
        <w:t xml:space="preserve">pending </w:t>
      </w:r>
      <w:r w:rsidR="2E2AB628" w:rsidRPr="18D3646D">
        <w:rPr>
          <w:rFonts w:ascii="Arial" w:hAnsi="Arial" w:cs="Arial"/>
          <w:b/>
          <w:bCs/>
        </w:rPr>
        <w:t>R</w:t>
      </w:r>
      <w:r w:rsidR="088B6702" w:rsidRPr="18D3646D">
        <w:rPr>
          <w:rFonts w:ascii="Arial" w:hAnsi="Arial" w:cs="Arial"/>
          <w:b/>
          <w:bCs/>
        </w:rPr>
        <w:t>eviews</w:t>
      </w:r>
      <w:r w:rsidR="36435DD9" w:rsidRPr="34E069D6">
        <w:rPr>
          <w:rFonts w:ascii="Arial" w:hAnsi="Arial" w:cs="Arial"/>
          <w:b/>
        </w:rPr>
        <w:t xml:space="preserve"> </w:t>
      </w:r>
      <w:r w:rsidR="76E5751E" w:rsidRPr="34E069D6">
        <w:rPr>
          <w:rFonts w:ascii="Arial" w:hAnsi="Arial" w:cs="Arial"/>
          <w:b/>
        </w:rPr>
        <w:t>and local areas must plan on this basis</w:t>
      </w:r>
      <w:r w:rsidR="751CD53D" w:rsidRPr="34E069D6">
        <w:rPr>
          <w:rFonts w:ascii="Arial" w:hAnsi="Arial" w:cs="Arial"/>
          <w:b/>
        </w:rPr>
        <w:t>.</w:t>
      </w:r>
    </w:p>
    <w:p w14:paraId="5FA87432" w14:textId="77777777" w:rsidR="0003351B" w:rsidRPr="000B1C68" w:rsidRDefault="0003351B" w:rsidP="0003351B">
      <w:pPr>
        <w:spacing w:line="276" w:lineRule="auto"/>
        <w:rPr>
          <w:rFonts w:ascii="Arial" w:hAnsi="Arial" w:cs="Arial"/>
          <w:b/>
        </w:rPr>
      </w:pPr>
    </w:p>
    <w:p w14:paraId="5C7E7DA6" w14:textId="77777777" w:rsidR="0003351B" w:rsidRPr="00F805BC" w:rsidRDefault="0003351B" w:rsidP="0003351B">
      <w:pPr>
        <w:numPr>
          <w:ilvl w:val="0"/>
          <w:numId w:val="30"/>
        </w:numPr>
        <w:spacing w:after="120" w:line="276" w:lineRule="auto"/>
        <w:rPr>
          <w:rFonts w:ascii="Arial" w:hAnsi="Arial" w:cs="Arial"/>
          <w:b/>
          <w:caps/>
        </w:rPr>
      </w:pPr>
      <w:r w:rsidRPr="00F805BC">
        <w:rPr>
          <w:rFonts w:ascii="Arial" w:hAnsi="Arial" w:cs="Arial"/>
          <w:b/>
          <w:caps/>
        </w:rPr>
        <w:t>Roles and Responsibilities of parties to this MOU</w:t>
      </w:r>
    </w:p>
    <w:p w14:paraId="7BA74130" w14:textId="77777777" w:rsidR="0003351B" w:rsidRDefault="0003351B" w:rsidP="0003351B">
      <w:pPr>
        <w:numPr>
          <w:ilvl w:val="1"/>
          <w:numId w:val="30"/>
        </w:numPr>
        <w:spacing w:after="120" w:line="276" w:lineRule="auto"/>
        <w:rPr>
          <w:rFonts w:ascii="Arial" w:hAnsi="Arial" w:cs="Arial"/>
        </w:rPr>
      </w:pPr>
      <w:r>
        <w:rPr>
          <w:rFonts w:ascii="Arial" w:hAnsi="Arial" w:cs="Arial"/>
        </w:rPr>
        <w:t>The parties will be open, honest, cooperative and responsive to each other, respecting each other’s functions and roles and assisting and supporting each other whenever possible.</w:t>
      </w:r>
    </w:p>
    <w:p w14:paraId="31F15481" w14:textId="0265EACB" w:rsidR="0003351B" w:rsidRPr="003B15B1" w:rsidRDefault="0003351B" w:rsidP="003B15B1">
      <w:pPr>
        <w:numPr>
          <w:ilvl w:val="1"/>
          <w:numId w:val="30"/>
        </w:numPr>
        <w:spacing w:after="120" w:line="276" w:lineRule="auto"/>
        <w:rPr>
          <w:rFonts w:ascii="Arial" w:hAnsi="Arial" w:cs="Arial"/>
        </w:rPr>
      </w:pPr>
      <w:r>
        <w:rPr>
          <w:rFonts w:ascii="Arial" w:hAnsi="Arial" w:cs="Arial"/>
        </w:rPr>
        <w:t xml:space="preserve">The parties have a number of specific roles and responsibilities in relation to this MOU. </w:t>
      </w:r>
      <w:r w:rsidR="4D8FD18F" w:rsidRPr="3BDAA1F9">
        <w:rPr>
          <w:rFonts w:ascii="Arial" w:hAnsi="Arial" w:cs="Arial"/>
        </w:rPr>
        <w:t>The role and responsibilities of t</w:t>
      </w:r>
      <w:r w:rsidR="002F1DBA" w:rsidRPr="3BDAA1F9">
        <w:rPr>
          <w:rFonts w:ascii="Arial" w:hAnsi="Arial" w:cs="Arial"/>
        </w:rPr>
        <w:t>he D</w:t>
      </w:r>
      <w:r w:rsidR="00286DDE" w:rsidRPr="3BDAA1F9">
        <w:rPr>
          <w:rFonts w:ascii="Arial" w:hAnsi="Arial" w:cs="Arial"/>
        </w:rPr>
        <w:t>fE</w:t>
      </w:r>
      <w:r w:rsidR="002F1DBA" w:rsidRPr="3BDAA1F9">
        <w:rPr>
          <w:rFonts w:ascii="Arial" w:hAnsi="Arial" w:cs="Arial"/>
        </w:rPr>
        <w:t xml:space="preserve"> </w:t>
      </w:r>
      <w:r w:rsidR="4D8FD18F" w:rsidRPr="3BDAA1F9">
        <w:rPr>
          <w:rFonts w:ascii="Arial" w:hAnsi="Arial" w:cs="Arial"/>
        </w:rPr>
        <w:t xml:space="preserve">are </w:t>
      </w:r>
      <w:r w:rsidR="69B4852A" w:rsidRPr="3BDAA1F9">
        <w:rPr>
          <w:rFonts w:ascii="Arial" w:hAnsi="Arial" w:cs="Arial"/>
        </w:rPr>
        <w:t>as follows</w:t>
      </w:r>
      <w:r w:rsidR="4D8FD18F" w:rsidRPr="3BDAA1F9">
        <w:rPr>
          <w:rFonts w:ascii="Arial" w:hAnsi="Arial" w:cs="Arial"/>
        </w:rPr>
        <w:t xml:space="preserve">: </w:t>
      </w:r>
    </w:p>
    <w:p w14:paraId="023F4DB4" w14:textId="75E3167E" w:rsidR="5A69B2AF" w:rsidRPr="00F805BC" w:rsidRDefault="5A69B2AF" w:rsidP="5A69B2AF">
      <w:pPr>
        <w:pStyle w:val="ListParagraph"/>
        <w:spacing w:after="240" w:line="360" w:lineRule="auto"/>
        <w:ind w:left="339"/>
        <w:rPr>
          <w:rFonts w:ascii="Arial" w:hAnsi="Arial" w:cs="Arial"/>
          <w:b/>
          <w:bCs/>
        </w:rPr>
      </w:pPr>
    </w:p>
    <w:p w14:paraId="49C5DF85" w14:textId="77777777" w:rsidR="007C6BE6" w:rsidRDefault="007C6BE6" w:rsidP="0003351B">
      <w:pPr>
        <w:pStyle w:val="ListParagraph"/>
        <w:spacing w:after="240" w:line="360" w:lineRule="auto"/>
        <w:ind w:left="339"/>
        <w:rPr>
          <w:rFonts w:ascii="Arial" w:hAnsi="Arial" w:cs="Arial"/>
          <w:b/>
          <w:bCs/>
        </w:rPr>
      </w:pPr>
      <w:r>
        <w:rPr>
          <w:rFonts w:ascii="Arial" w:hAnsi="Arial" w:cs="Arial"/>
          <w:b/>
          <w:bCs/>
        </w:rPr>
        <w:br w:type="page"/>
      </w:r>
    </w:p>
    <w:p w14:paraId="69B397E7" w14:textId="6AFB67B1" w:rsidR="00946F09" w:rsidRPr="00946F09" w:rsidRDefault="00946F09" w:rsidP="0003351B">
      <w:pPr>
        <w:pStyle w:val="ListParagraph"/>
        <w:spacing w:after="240" w:line="360" w:lineRule="auto"/>
        <w:ind w:left="339"/>
        <w:rPr>
          <w:rFonts w:ascii="Arial" w:hAnsi="Arial" w:cs="Arial"/>
          <w:b/>
          <w:bCs/>
        </w:rPr>
      </w:pPr>
      <w:r w:rsidRPr="00946F09">
        <w:rPr>
          <w:rFonts w:ascii="Arial" w:hAnsi="Arial" w:cs="Arial"/>
          <w:b/>
          <w:bCs/>
        </w:rPr>
        <w:lastRenderedPageBreak/>
        <w:t>Department for Education</w:t>
      </w:r>
      <w:r w:rsidR="00527C34">
        <w:rPr>
          <w:rFonts w:ascii="Arial" w:hAnsi="Arial" w:cs="Arial"/>
          <w:b/>
          <w:bCs/>
        </w:rPr>
        <w:t>:</w:t>
      </w:r>
      <w:r w:rsidRPr="00946F09">
        <w:rPr>
          <w:rFonts w:ascii="Arial" w:hAnsi="Arial" w:cs="Arial"/>
          <w:b/>
          <w:bCs/>
        </w:rPr>
        <w:t xml:space="preserve"> Role and Responsibilities </w:t>
      </w:r>
    </w:p>
    <w:p w14:paraId="0378B45B" w14:textId="18DE656C" w:rsidR="0003351B" w:rsidRPr="00F805BC" w:rsidRDefault="7F5BD8C6" w:rsidP="00F805BC">
      <w:pPr>
        <w:numPr>
          <w:ilvl w:val="1"/>
          <w:numId w:val="30"/>
        </w:numPr>
        <w:spacing w:after="120" w:line="276" w:lineRule="auto"/>
        <w:rPr>
          <w:rFonts w:eastAsiaTheme="minorEastAsia"/>
        </w:rPr>
      </w:pPr>
      <w:r w:rsidRPr="00F805BC">
        <w:rPr>
          <w:rFonts w:ascii="Arial" w:hAnsi="Arial" w:cs="Arial"/>
        </w:rPr>
        <w:t xml:space="preserve">The </w:t>
      </w:r>
      <w:r w:rsidR="12005F8D" w:rsidRPr="00F805BC">
        <w:rPr>
          <w:rFonts w:ascii="Arial" w:hAnsi="Arial" w:cs="Arial"/>
        </w:rPr>
        <w:t xml:space="preserve">DfE will provide a contribution of </w:t>
      </w:r>
      <w:r w:rsidR="00BD6126" w:rsidRPr="00F805BC">
        <w:rPr>
          <w:rFonts w:ascii="Arial" w:hAnsi="Arial" w:cs="Arial"/>
        </w:rPr>
        <w:t xml:space="preserve">up to </w:t>
      </w:r>
      <w:r w:rsidR="12005F8D" w:rsidRPr="007C6BE6">
        <w:rPr>
          <w:rFonts w:ascii="Arial" w:hAnsi="Arial" w:cs="Arial"/>
          <w:b/>
        </w:rPr>
        <w:t>£75,000</w:t>
      </w:r>
      <w:r w:rsidR="12005F8D" w:rsidRPr="00F805BC">
        <w:rPr>
          <w:rFonts w:ascii="Arial" w:hAnsi="Arial" w:cs="Arial"/>
        </w:rPr>
        <w:t xml:space="preserve"> through a Section 31</w:t>
      </w:r>
      <w:r w:rsidR="12005F8D" w:rsidRPr="007C6BE6">
        <w:rPr>
          <w:rFonts w:ascii="Arial" w:eastAsia="Arial" w:hAnsi="Arial" w:cs="Arial"/>
          <w:sz w:val="28"/>
          <w:szCs w:val="28"/>
        </w:rPr>
        <w:t xml:space="preserve"> </w:t>
      </w:r>
      <w:r w:rsidR="101B26D7" w:rsidRPr="007C6BE6">
        <w:rPr>
          <w:rFonts w:ascii="Arial" w:eastAsia="Arial" w:hAnsi="Arial" w:cs="Arial"/>
        </w:rPr>
        <w:t>Local Government Act 2003</w:t>
      </w:r>
      <w:r w:rsidR="101B26D7" w:rsidRPr="007C6BE6">
        <w:rPr>
          <w:rFonts w:ascii="Arial" w:hAnsi="Arial" w:cs="Arial"/>
        </w:rPr>
        <w:t xml:space="preserve"> </w:t>
      </w:r>
      <w:r w:rsidR="12005F8D" w:rsidRPr="00F805BC">
        <w:rPr>
          <w:rFonts w:ascii="Arial" w:hAnsi="Arial" w:cs="Arial"/>
        </w:rPr>
        <w:t xml:space="preserve">grant to </w:t>
      </w:r>
      <w:r w:rsidR="2D12A045" w:rsidRPr="00F805BC">
        <w:rPr>
          <w:rFonts w:ascii="Arial" w:hAnsi="Arial" w:cs="Arial"/>
        </w:rPr>
        <w:t>each of</w:t>
      </w:r>
      <w:r w:rsidR="12005F8D" w:rsidRPr="00F805BC">
        <w:rPr>
          <w:rFonts w:ascii="Arial" w:hAnsi="Arial" w:cs="Arial"/>
        </w:rPr>
        <w:t xml:space="preserve"> the local areas listed in Annex A for the purposes of undertaking the Project in </w:t>
      </w:r>
      <w:r w:rsidR="5BD1072E" w:rsidRPr="00F805BC">
        <w:rPr>
          <w:rFonts w:ascii="Arial" w:hAnsi="Arial" w:cs="Arial"/>
        </w:rPr>
        <w:t>FY</w:t>
      </w:r>
      <w:r w:rsidR="43ED816E" w:rsidRPr="00F805BC">
        <w:rPr>
          <w:rFonts w:ascii="Arial" w:hAnsi="Arial" w:cs="Arial"/>
        </w:rPr>
        <w:t xml:space="preserve"> </w:t>
      </w:r>
      <w:r w:rsidR="12005F8D" w:rsidRPr="00F805BC">
        <w:rPr>
          <w:rFonts w:ascii="Arial" w:hAnsi="Arial" w:cs="Arial"/>
        </w:rPr>
        <w:t>2021-22. Payment will be made by instalment</w:t>
      </w:r>
      <w:r w:rsidR="0DDA2D60" w:rsidRPr="00F805BC">
        <w:rPr>
          <w:rFonts w:ascii="Arial" w:hAnsi="Arial" w:cs="Arial"/>
        </w:rPr>
        <w:t>(s)</w:t>
      </w:r>
      <w:r w:rsidR="12005F8D" w:rsidRPr="00F805BC">
        <w:rPr>
          <w:rFonts w:ascii="Arial" w:hAnsi="Arial" w:cs="Arial"/>
        </w:rPr>
        <w:t xml:space="preserve"> in good time after agreement has been reached by both participants via this MoU.</w:t>
      </w:r>
      <w:r w:rsidR="101334D4" w:rsidRPr="00F805BC">
        <w:rPr>
          <w:rFonts w:ascii="Arial" w:hAnsi="Arial" w:cs="Arial"/>
        </w:rPr>
        <w:t xml:space="preserve"> </w:t>
      </w:r>
      <w:r w:rsidR="59A29583" w:rsidRPr="34E069D6">
        <w:rPr>
          <w:rFonts w:ascii="Arial" w:hAnsi="Arial" w:cs="Arial"/>
        </w:rPr>
        <w:t xml:space="preserve">Where </w:t>
      </w:r>
      <w:r w:rsidR="101334D4" w:rsidRPr="34E069D6">
        <w:rPr>
          <w:rFonts w:ascii="Arial" w:hAnsi="Arial" w:cs="Arial"/>
        </w:rPr>
        <w:t>concern</w:t>
      </w:r>
      <w:r w:rsidR="4A24B0FF" w:rsidRPr="34E069D6">
        <w:rPr>
          <w:rFonts w:ascii="Arial" w:hAnsi="Arial" w:cs="Arial"/>
        </w:rPr>
        <w:t xml:space="preserve">s are identified by DfE </w:t>
      </w:r>
      <w:r w:rsidR="04D2CAD7" w:rsidRPr="34E069D6">
        <w:rPr>
          <w:rFonts w:ascii="Arial" w:hAnsi="Arial" w:cs="Arial"/>
        </w:rPr>
        <w:t xml:space="preserve">regarding </w:t>
      </w:r>
      <w:r w:rsidR="4A24B0FF" w:rsidRPr="34E069D6">
        <w:rPr>
          <w:rFonts w:ascii="Arial" w:hAnsi="Arial" w:cs="Arial"/>
        </w:rPr>
        <w:t>performance</w:t>
      </w:r>
      <w:r w:rsidR="6C897731" w:rsidRPr="34E069D6">
        <w:rPr>
          <w:rFonts w:ascii="Arial" w:hAnsi="Arial" w:cs="Arial"/>
        </w:rPr>
        <w:t xml:space="preserve"> by </w:t>
      </w:r>
      <w:r w:rsidR="73EA8D41" w:rsidRPr="007C6BE6">
        <w:rPr>
          <w:rFonts w:ascii="Arial" w:hAnsi="Arial" w:cs="Arial"/>
        </w:rPr>
        <w:t>a</w:t>
      </w:r>
      <w:r w:rsidR="007C6BE6">
        <w:rPr>
          <w:rFonts w:ascii="Arial" w:hAnsi="Arial" w:cs="Arial"/>
        </w:rPr>
        <w:t xml:space="preserve"> local</w:t>
      </w:r>
      <w:r w:rsidR="6C897731" w:rsidRPr="34E069D6">
        <w:rPr>
          <w:rFonts w:ascii="Arial" w:hAnsi="Arial" w:cs="Arial"/>
        </w:rPr>
        <w:t xml:space="preserve"> area</w:t>
      </w:r>
      <w:r w:rsidR="4A24B0FF" w:rsidRPr="34E069D6">
        <w:rPr>
          <w:rFonts w:ascii="Arial" w:hAnsi="Arial" w:cs="Arial"/>
        </w:rPr>
        <w:t xml:space="preserve"> </w:t>
      </w:r>
      <w:r w:rsidR="560E8B6F" w:rsidRPr="34E069D6">
        <w:rPr>
          <w:rFonts w:ascii="Arial" w:hAnsi="Arial" w:cs="Arial"/>
        </w:rPr>
        <w:t>against</w:t>
      </w:r>
      <w:r w:rsidR="4A24B0FF" w:rsidRPr="34E069D6">
        <w:rPr>
          <w:rFonts w:ascii="Arial" w:hAnsi="Arial" w:cs="Arial"/>
        </w:rPr>
        <w:t xml:space="preserve"> the </w:t>
      </w:r>
      <w:r w:rsidR="007C6BE6">
        <w:rPr>
          <w:rFonts w:ascii="Arial" w:hAnsi="Arial" w:cs="Arial"/>
        </w:rPr>
        <w:t>Key O</w:t>
      </w:r>
      <w:r w:rsidR="069C0E43" w:rsidRPr="007C6BE6">
        <w:rPr>
          <w:rFonts w:ascii="Arial" w:hAnsi="Arial" w:cs="Arial"/>
        </w:rPr>
        <w:t>bjectives</w:t>
      </w:r>
      <w:r w:rsidR="4A24B0FF" w:rsidRPr="34E069D6">
        <w:rPr>
          <w:rFonts w:ascii="Arial" w:hAnsi="Arial" w:cs="Arial"/>
        </w:rPr>
        <w:t xml:space="preserve"> in the current or previous year</w:t>
      </w:r>
      <w:r w:rsidR="3DFCE412" w:rsidRPr="34E069D6">
        <w:rPr>
          <w:rFonts w:ascii="Arial" w:hAnsi="Arial" w:cs="Arial"/>
        </w:rPr>
        <w:t>(</w:t>
      </w:r>
      <w:r w:rsidR="6AF36C1F" w:rsidRPr="34E069D6">
        <w:rPr>
          <w:rFonts w:ascii="Arial" w:hAnsi="Arial" w:cs="Arial"/>
        </w:rPr>
        <w:t>s)</w:t>
      </w:r>
      <w:r w:rsidR="6C535D12" w:rsidRPr="34E069D6">
        <w:rPr>
          <w:rFonts w:ascii="Arial" w:hAnsi="Arial" w:cs="Arial"/>
        </w:rPr>
        <w:t xml:space="preserve">, </w:t>
      </w:r>
      <w:r w:rsidR="101334D4" w:rsidRPr="34E069D6">
        <w:rPr>
          <w:rFonts w:ascii="Arial" w:hAnsi="Arial" w:cs="Arial"/>
        </w:rPr>
        <w:t xml:space="preserve">DfE </w:t>
      </w:r>
      <w:r w:rsidR="54C4490D" w:rsidRPr="34E069D6">
        <w:rPr>
          <w:rFonts w:ascii="Arial" w:hAnsi="Arial" w:cs="Arial"/>
        </w:rPr>
        <w:t xml:space="preserve">may choose to make payments in </w:t>
      </w:r>
      <w:r w:rsidR="101334D4" w:rsidRPr="34E069D6">
        <w:rPr>
          <w:rFonts w:ascii="Arial" w:hAnsi="Arial" w:cs="Arial"/>
        </w:rPr>
        <w:t>separate instalments</w:t>
      </w:r>
      <w:r w:rsidR="52E5A8F5" w:rsidRPr="34E069D6">
        <w:rPr>
          <w:rFonts w:ascii="Arial" w:hAnsi="Arial" w:cs="Arial"/>
        </w:rPr>
        <w:t xml:space="preserve"> as/when </w:t>
      </w:r>
      <w:r w:rsidR="007C6BE6">
        <w:rPr>
          <w:rFonts w:ascii="Arial" w:hAnsi="Arial" w:cs="Arial"/>
        </w:rPr>
        <w:t>the Key O</w:t>
      </w:r>
      <w:r w:rsidR="39653C3A" w:rsidRPr="007C6BE6">
        <w:rPr>
          <w:rFonts w:ascii="Arial" w:hAnsi="Arial" w:cs="Arial"/>
        </w:rPr>
        <w:t>bjectives</w:t>
      </w:r>
      <w:r w:rsidR="52E5A8F5" w:rsidRPr="34E069D6">
        <w:rPr>
          <w:rFonts w:ascii="Arial" w:hAnsi="Arial" w:cs="Arial"/>
        </w:rPr>
        <w:t xml:space="preserve"> </w:t>
      </w:r>
      <w:r w:rsidR="7CB732BB" w:rsidRPr="34E069D6">
        <w:rPr>
          <w:rFonts w:ascii="Arial" w:hAnsi="Arial" w:cs="Arial"/>
        </w:rPr>
        <w:t>are</w:t>
      </w:r>
      <w:r w:rsidR="52E5A8F5" w:rsidRPr="34E069D6">
        <w:rPr>
          <w:rFonts w:ascii="Arial" w:hAnsi="Arial" w:cs="Arial"/>
        </w:rPr>
        <w:t xml:space="preserve"> achieved.</w:t>
      </w:r>
      <w:r w:rsidR="52E5A8F5" w:rsidRPr="00F805BC">
        <w:rPr>
          <w:rFonts w:ascii="Arial" w:hAnsi="Arial" w:cs="Arial"/>
        </w:rPr>
        <w:t xml:space="preserve"> </w:t>
      </w:r>
    </w:p>
    <w:p w14:paraId="789B2FF1" w14:textId="2A5DBE88" w:rsidR="0003351B" w:rsidRPr="008D628E" w:rsidRDefault="168127FB" w:rsidP="00F805BC">
      <w:pPr>
        <w:numPr>
          <w:ilvl w:val="1"/>
          <w:numId w:val="30"/>
        </w:numPr>
        <w:spacing w:after="120" w:line="276" w:lineRule="auto"/>
        <w:rPr>
          <w:rFonts w:ascii="Arial" w:hAnsi="Arial" w:cs="Arial"/>
        </w:rPr>
      </w:pPr>
      <w:r w:rsidRPr="00F805BC">
        <w:rPr>
          <w:rFonts w:ascii="Arial" w:hAnsi="Arial" w:cs="Arial"/>
        </w:rPr>
        <w:t xml:space="preserve">To continue supporting local areas, </w:t>
      </w:r>
      <w:r w:rsidR="5E7C8267" w:rsidRPr="00F805BC">
        <w:rPr>
          <w:rFonts w:ascii="Arial" w:hAnsi="Arial" w:cs="Arial"/>
        </w:rPr>
        <w:t xml:space="preserve">the </w:t>
      </w:r>
      <w:r w:rsidR="007C6BE6">
        <w:rPr>
          <w:rFonts w:ascii="Arial" w:hAnsi="Arial" w:cs="Arial"/>
        </w:rPr>
        <w:t>SAPs</w:t>
      </w:r>
      <w:r w:rsidR="5E7C8267" w:rsidRPr="00F805BC">
        <w:rPr>
          <w:rFonts w:ascii="Arial" w:hAnsi="Arial" w:cs="Arial"/>
        </w:rPr>
        <w:t xml:space="preserve"> programme team in </w:t>
      </w:r>
      <w:r w:rsidR="1A877069" w:rsidRPr="00F805BC">
        <w:rPr>
          <w:rFonts w:ascii="Arial" w:hAnsi="Arial" w:cs="Arial"/>
        </w:rPr>
        <w:t xml:space="preserve">DfE </w:t>
      </w:r>
      <w:r w:rsidRPr="00F805BC">
        <w:rPr>
          <w:rFonts w:ascii="Arial" w:hAnsi="Arial" w:cs="Arial"/>
        </w:rPr>
        <w:t>aim</w:t>
      </w:r>
      <w:r w:rsidR="11CB036A" w:rsidRPr="00F805BC">
        <w:rPr>
          <w:rFonts w:ascii="Arial" w:hAnsi="Arial" w:cs="Arial"/>
        </w:rPr>
        <w:t>s</w:t>
      </w:r>
      <w:r w:rsidR="00883290" w:rsidRPr="00F805BC">
        <w:rPr>
          <w:rFonts w:ascii="Arial" w:hAnsi="Arial" w:cs="Arial"/>
        </w:rPr>
        <w:t xml:space="preserve"> </w:t>
      </w:r>
      <w:r w:rsidR="0057715B">
        <w:rPr>
          <w:rFonts w:ascii="Arial" w:hAnsi="Arial" w:cs="Arial"/>
        </w:rPr>
        <w:t xml:space="preserve">to </w:t>
      </w:r>
      <w:r w:rsidR="00883290" w:rsidRPr="00F805BC">
        <w:rPr>
          <w:rFonts w:ascii="Arial" w:hAnsi="Arial" w:cs="Arial"/>
        </w:rPr>
        <w:t>undertake the following activities. Where possible, support will align with feedback received from local areas in the monitoring surveys they completed in FY 2020-21</w:t>
      </w:r>
      <w:r w:rsidRPr="00F805BC">
        <w:rPr>
          <w:rFonts w:ascii="Arial" w:hAnsi="Arial" w:cs="Arial"/>
        </w:rPr>
        <w:t>:</w:t>
      </w:r>
    </w:p>
    <w:p w14:paraId="6E16F331" w14:textId="4F7AF219" w:rsidR="0003351B" w:rsidRPr="00F805BC" w:rsidRDefault="7A382C6A" w:rsidP="0003351B">
      <w:pPr>
        <w:pStyle w:val="ListParagraph"/>
        <w:numPr>
          <w:ilvl w:val="0"/>
          <w:numId w:val="17"/>
        </w:numPr>
        <w:spacing w:line="360" w:lineRule="auto"/>
        <w:rPr>
          <w:rFonts w:ascii="Arial" w:eastAsiaTheme="minorEastAsia" w:hAnsi="Arial" w:cs="Arial"/>
        </w:rPr>
      </w:pPr>
      <w:r w:rsidRPr="00F805BC">
        <w:rPr>
          <w:rFonts w:ascii="Arial" w:eastAsia="Arial" w:hAnsi="Arial" w:cs="Arial"/>
        </w:rPr>
        <w:t>help</w:t>
      </w:r>
      <w:r w:rsidR="00883290" w:rsidRPr="00F805BC">
        <w:rPr>
          <w:rFonts w:ascii="Arial" w:eastAsia="Arial" w:hAnsi="Arial" w:cs="Arial"/>
        </w:rPr>
        <w:t>ing</w:t>
      </w:r>
      <w:r w:rsidR="08300F17" w:rsidRPr="3BDAA1F9">
        <w:rPr>
          <w:rFonts w:ascii="Arial" w:eastAsia="Arial" w:hAnsi="Arial" w:cs="Arial"/>
        </w:rPr>
        <w:t xml:space="preserve"> </w:t>
      </w:r>
      <w:r w:rsidR="4D8FD18F" w:rsidRPr="3BDAA1F9">
        <w:rPr>
          <w:rFonts w:ascii="Arial" w:eastAsia="Arial" w:hAnsi="Arial" w:cs="Arial"/>
        </w:rPr>
        <w:t xml:space="preserve">build a community of </w:t>
      </w:r>
      <w:r w:rsidR="007C6BE6">
        <w:rPr>
          <w:rFonts w:ascii="Arial" w:eastAsia="Arial" w:hAnsi="Arial" w:cs="Arial"/>
        </w:rPr>
        <w:t>local</w:t>
      </w:r>
      <w:r w:rsidR="4D8FD18F" w:rsidRPr="3BDAA1F9">
        <w:rPr>
          <w:rFonts w:ascii="Arial" w:eastAsia="Arial" w:hAnsi="Arial" w:cs="Arial"/>
        </w:rPr>
        <w:t xml:space="preserve"> skills </w:t>
      </w:r>
      <w:r w:rsidR="36351519" w:rsidRPr="00F805BC">
        <w:rPr>
          <w:rFonts w:ascii="Arial" w:eastAsia="Arial" w:hAnsi="Arial" w:cs="Arial"/>
        </w:rPr>
        <w:t xml:space="preserve">policy </w:t>
      </w:r>
      <w:r w:rsidR="6CB6A6F0" w:rsidRPr="00F805BC">
        <w:rPr>
          <w:rFonts w:ascii="Arial" w:eastAsia="Arial" w:hAnsi="Arial" w:cs="Arial"/>
        </w:rPr>
        <w:t>and analy</w:t>
      </w:r>
      <w:r w:rsidR="4327BC9E" w:rsidRPr="00F805BC">
        <w:rPr>
          <w:rFonts w:ascii="Arial" w:eastAsia="Arial" w:hAnsi="Arial" w:cs="Arial"/>
        </w:rPr>
        <w:t xml:space="preserve">tical </w:t>
      </w:r>
      <w:r w:rsidR="4D8FD18F" w:rsidRPr="3BDAA1F9">
        <w:rPr>
          <w:rFonts w:ascii="Arial" w:eastAsia="Arial" w:hAnsi="Arial" w:cs="Arial"/>
        </w:rPr>
        <w:t xml:space="preserve">leads </w:t>
      </w:r>
      <w:r w:rsidR="6CB6A6F0" w:rsidRPr="00F805BC">
        <w:rPr>
          <w:rFonts w:ascii="Arial" w:eastAsia="Arial" w:hAnsi="Arial" w:cs="Arial"/>
        </w:rPr>
        <w:t xml:space="preserve">by </w:t>
      </w:r>
      <w:r w:rsidR="1B9979F7" w:rsidRPr="3BDAA1F9">
        <w:rPr>
          <w:rFonts w:ascii="Arial" w:eastAsia="Arial" w:hAnsi="Arial" w:cs="Arial"/>
        </w:rPr>
        <w:t>utilising the online platform</w:t>
      </w:r>
      <w:r w:rsidR="72651705" w:rsidRPr="00F805BC">
        <w:rPr>
          <w:rFonts w:ascii="Arial" w:eastAsia="Arial" w:hAnsi="Arial" w:cs="Arial"/>
        </w:rPr>
        <w:t xml:space="preserve"> and </w:t>
      </w:r>
      <w:r w:rsidR="67FC451E" w:rsidRPr="00F805BC">
        <w:rPr>
          <w:rFonts w:ascii="Arial" w:eastAsia="Arial" w:hAnsi="Arial" w:cs="Arial"/>
        </w:rPr>
        <w:t>encouraging the</w:t>
      </w:r>
      <w:r w:rsidR="673F9F2C" w:rsidRPr="00F805BC">
        <w:rPr>
          <w:rFonts w:ascii="Arial" w:eastAsia="Arial" w:hAnsi="Arial" w:cs="Arial"/>
        </w:rPr>
        <w:t xml:space="preserve"> </w:t>
      </w:r>
      <w:r w:rsidR="673F9F2C" w:rsidRPr="00F805BC">
        <w:rPr>
          <w:rFonts w:ascii="Arial" w:hAnsi="Arial" w:cs="Arial"/>
        </w:rPr>
        <w:t>disseminati</w:t>
      </w:r>
      <w:r w:rsidR="744843D5" w:rsidRPr="00F805BC">
        <w:rPr>
          <w:rFonts w:ascii="Arial" w:hAnsi="Arial" w:cs="Arial"/>
        </w:rPr>
        <w:t>on of</w:t>
      </w:r>
      <w:r w:rsidR="72651705" w:rsidRPr="00F805BC">
        <w:rPr>
          <w:rFonts w:ascii="Arial" w:hAnsi="Arial" w:cs="Arial"/>
        </w:rPr>
        <w:t xml:space="preserve"> best practice across local areas</w:t>
      </w:r>
      <w:r w:rsidR="4D8FD18F" w:rsidRPr="3BDAA1F9">
        <w:rPr>
          <w:rFonts w:ascii="Arial" w:eastAsia="Arial" w:hAnsi="Arial" w:cs="Arial"/>
        </w:rPr>
        <w:t>;</w:t>
      </w:r>
    </w:p>
    <w:p w14:paraId="017C8575" w14:textId="0C193AF5" w:rsidR="0003351B" w:rsidRPr="00F805BC" w:rsidRDefault="6CB6A6F0" w:rsidP="0003351B">
      <w:pPr>
        <w:pStyle w:val="ListParagraph"/>
        <w:numPr>
          <w:ilvl w:val="0"/>
          <w:numId w:val="17"/>
        </w:numPr>
        <w:spacing w:after="240" w:line="360" w:lineRule="auto"/>
        <w:rPr>
          <w:rFonts w:ascii="Arial" w:eastAsia="Times New Roman" w:hAnsi="Arial" w:cs="Arial"/>
        </w:rPr>
      </w:pPr>
      <w:r w:rsidRPr="00F805BC">
        <w:rPr>
          <w:rFonts w:ascii="Arial" w:eastAsia="Arial" w:hAnsi="Arial" w:cs="Arial"/>
        </w:rPr>
        <w:t>work</w:t>
      </w:r>
      <w:r w:rsidR="00883290" w:rsidRPr="00F805BC">
        <w:rPr>
          <w:rFonts w:ascii="Arial" w:eastAsia="Arial" w:hAnsi="Arial" w:cs="Arial"/>
        </w:rPr>
        <w:t>ing</w:t>
      </w:r>
      <w:r w:rsidR="4D8FD18F" w:rsidRPr="011BBD38">
        <w:rPr>
          <w:rFonts w:ascii="Arial" w:eastAsia="Arial" w:hAnsi="Arial" w:cs="Arial"/>
        </w:rPr>
        <w:t xml:space="preserve"> with teams in DfE and in other </w:t>
      </w:r>
      <w:r w:rsidR="00C85C5E" w:rsidRPr="011BBD38">
        <w:rPr>
          <w:rFonts w:ascii="Arial" w:eastAsia="Arial" w:hAnsi="Arial" w:cs="Arial"/>
        </w:rPr>
        <w:t xml:space="preserve">government </w:t>
      </w:r>
      <w:r w:rsidR="4D8FD18F" w:rsidRPr="011BBD38">
        <w:rPr>
          <w:rFonts w:ascii="Arial" w:eastAsia="Arial" w:hAnsi="Arial" w:cs="Arial"/>
        </w:rPr>
        <w:t>departments to improve access and availability of timely data</w:t>
      </w:r>
      <w:r w:rsidR="4D8FD18F" w:rsidRPr="011BBD38">
        <w:rPr>
          <w:rFonts w:ascii="Arial" w:hAnsi="Arial" w:cs="Arial"/>
        </w:rPr>
        <w:t>;</w:t>
      </w:r>
    </w:p>
    <w:p w14:paraId="450AD4AF" w14:textId="4CE634DC" w:rsidR="0003351B" w:rsidRPr="00F805BC" w:rsidRDefault="4D8FD18F" w:rsidP="0003351B">
      <w:pPr>
        <w:pStyle w:val="ListParagraph"/>
        <w:numPr>
          <w:ilvl w:val="0"/>
          <w:numId w:val="17"/>
        </w:numPr>
        <w:spacing w:after="240" w:line="360" w:lineRule="auto"/>
        <w:rPr>
          <w:rFonts w:ascii="Arial" w:hAnsi="Arial" w:cs="Arial"/>
        </w:rPr>
      </w:pPr>
      <w:r w:rsidRPr="00F805BC">
        <w:rPr>
          <w:rFonts w:ascii="Arial" w:hAnsi="Arial" w:cs="Arial"/>
        </w:rPr>
        <w:t xml:space="preserve">working with colleagues across DfE </w:t>
      </w:r>
      <w:r w:rsidR="0057715B" w:rsidRPr="00F805BC">
        <w:rPr>
          <w:rFonts w:ascii="Arial" w:eastAsia="Arial" w:hAnsi="Arial" w:cs="Arial"/>
        </w:rPr>
        <w:t xml:space="preserve">and in other government departments </w:t>
      </w:r>
      <w:r w:rsidRPr="00F805BC">
        <w:rPr>
          <w:rFonts w:ascii="Arial" w:hAnsi="Arial" w:cs="Arial"/>
        </w:rPr>
        <w:t xml:space="preserve">to ensure SAPs are </w:t>
      </w:r>
      <w:r w:rsidR="730F8F1B" w:rsidRPr="00F805BC">
        <w:rPr>
          <w:rFonts w:ascii="Arial" w:hAnsi="Arial" w:cs="Arial"/>
        </w:rPr>
        <w:t>plugged</w:t>
      </w:r>
      <w:r w:rsidR="6CB6A6F0" w:rsidRPr="00F805BC">
        <w:rPr>
          <w:rFonts w:ascii="Arial" w:hAnsi="Arial" w:cs="Arial"/>
        </w:rPr>
        <w:t xml:space="preserve"> </w:t>
      </w:r>
      <w:r w:rsidR="0DC54EC9" w:rsidRPr="00F805BC">
        <w:rPr>
          <w:rFonts w:ascii="Arial" w:hAnsi="Arial" w:cs="Arial"/>
        </w:rPr>
        <w:t xml:space="preserve">into </w:t>
      </w:r>
      <w:r w:rsidR="0C0C5AAA" w:rsidRPr="00F805BC">
        <w:rPr>
          <w:rFonts w:ascii="Arial" w:hAnsi="Arial" w:cs="Arial"/>
        </w:rPr>
        <w:t>relevant policy development</w:t>
      </w:r>
      <w:r w:rsidR="43237A8D" w:rsidRPr="00F805BC">
        <w:rPr>
          <w:rFonts w:ascii="Arial" w:hAnsi="Arial" w:cs="Arial"/>
        </w:rPr>
        <w:t>;</w:t>
      </w:r>
    </w:p>
    <w:p w14:paraId="06AE66E0" w14:textId="77777777" w:rsidR="007A0F47" w:rsidRDefault="1AECEA30" w:rsidP="0003351B">
      <w:pPr>
        <w:pStyle w:val="ListParagraph"/>
        <w:numPr>
          <w:ilvl w:val="0"/>
          <w:numId w:val="17"/>
        </w:numPr>
        <w:spacing w:after="240" w:line="360" w:lineRule="auto"/>
        <w:rPr>
          <w:rFonts w:ascii="Arial" w:hAnsi="Arial" w:cs="Arial"/>
        </w:rPr>
      </w:pPr>
      <w:r w:rsidRPr="00F805BC">
        <w:rPr>
          <w:rFonts w:ascii="Arial" w:hAnsi="Arial" w:cs="Arial"/>
        </w:rPr>
        <w:t>h</w:t>
      </w:r>
      <w:r w:rsidR="2208110F" w:rsidRPr="00F805BC">
        <w:rPr>
          <w:rFonts w:ascii="Arial" w:hAnsi="Arial" w:cs="Arial"/>
        </w:rPr>
        <w:t>e</w:t>
      </w:r>
      <w:r w:rsidR="38AB5633" w:rsidRPr="00F805BC">
        <w:rPr>
          <w:rFonts w:ascii="Arial" w:hAnsi="Arial" w:cs="Arial"/>
        </w:rPr>
        <w:t>lp</w:t>
      </w:r>
      <w:r w:rsidR="5A1F6809" w:rsidRPr="00F805BC">
        <w:rPr>
          <w:rFonts w:ascii="Arial" w:hAnsi="Arial" w:cs="Arial"/>
        </w:rPr>
        <w:t>ing</w:t>
      </w:r>
      <w:r w:rsidR="00A564E4" w:rsidRPr="00F805BC">
        <w:rPr>
          <w:rFonts w:ascii="Arial" w:hAnsi="Arial" w:cs="Arial"/>
        </w:rPr>
        <w:t xml:space="preserve"> SAPs </w:t>
      </w:r>
      <w:r w:rsidR="00F202C3" w:rsidRPr="00F805BC">
        <w:rPr>
          <w:rFonts w:ascii="Arial" w:hAnsi="Arial" w:cs="Arial"/>
        </w:rPr>
        <w:t xml:space="preserve">refresh </w:t>
      </w:r>
      <w:r w:rsidR="00A564E4" w:rsidRPr="00F805BC">
        <w:rPr>
          <w:rFonts w:ascii="Arial" w:hAnsi="Arial" w:cs="Arial"/>
        </w:rPr>
        <w:t>their Local Skills Reports</w:t>
      </w:r>
      <w:r w:rsidR="00871856" w:rsidRPr="00F805BC">
        <w:rPr>
          <w:rFonts w:ascii="Arial" w:hAnsi="Arial" w:cs="Arial"/>
        </w:rPr>
        <w:t xml:space="preserve"> </w:t>
      </w:r>
      <w:r w:rsidR="00A564E4" w:rsidRPr="00F805BC">
        <w:rPr>
          <w:rFonts w:ascii="Arial" w:hAnsi="Arial" w:cs="Arial"/>
        </w:rPr>
        <w:t xml:space="preserve">by </w:t>
      </w:r>
      <w:r w:rsidR="00F202C3" w:rsidRPr="00F805BC">
        <w:rPr>
          <w:rFonts w:ascii="Arial" w:hAnsi="Arial" w:cs="Arial"/>
        </w:rPr>
        <w:t xml:space="preserve">updating </w:t>
      </w:r>
      <w:r w:rsidR="0053282A" w:rsidRPr="00F805BC">
        <w:rPr>
          <w:rFonts w:ascii="Arial" w:hAnsi="Arial" w:cs="Arial"/>
        </w:rPr>
        <w:t>relevant guidance</w:t>
      </w:r>
      <w:r w:rsidR="791CE55C" w:rsidRPr="00F805BC">
        <w:rPr>
          <w:rFonts w:ascii="Arial" w:hAnsi="Arial" w:cs="Arial"/>
        </w:rPr>
        <w:t xml:space="preserve"> and</w:t>
      </w:r>
      <w:r w:rsidR="792830F6" w:rsidRPr="00F805BC">
        <w:rPr>
          <w:rFonts w:ascii="Arial" w:hAnsi="Arial" w:cs="Arial"/>
        </w:rPr>
        <w:t xml:space="preserve"> </w:t>
      </w:r>
      <w:r w:rsidR="00B05F79" w:rsidRPr="00F805BC">
        <w:rPr>
          <w:rFonts w:ascii="Arial" w:hAnsi="Arial" w:cs="Arial"/>
        </w:rPr>
        <w:t xml:space="preserve">data and </w:t>
      </w:r>
      <w:r w:rsidR="0057715B">
        <w:rPr>
          <w:rFonts w:ascii="Arial" w:hAnsi="Arial" w:cs="Arial"/>
        </w:rPr>
        <w:t xml:space="preserve">where possible </w:t>
      </w:r>
      <w:r w:rsidR="256B79A7" w:rsidRPr="00F805BC">
        <w:rPr>
          <w:rFonts w:ascii="Arial" w:hAnsi="Arial" w:cs="Arial"/>
        </w:rPr>
        <w:t>providing light touch</w:t>
      </w:r>
      <w:r w:rsidR="00B05F79" w:rsidRPr="00F805BC">
        <w:rPr>
          <w:rFonts w:ascii="Arial" w:hAnsi="Arial" w:cs="Arial"/>
        </w:rPr>
        <w:t xml:space="preserve"> feedback on drafts</w:t>
      </w:r>
      <w:r w:rsidR="4BC7D936" w:rsidRPr="00F805BC">
        <w:rPr>
          <w:rFonts w:ascii="Arial" w:hAnsi="Arial" w:cs="Arial"/>
        </w:rPr>
        <w:t>;</w:t>
      </w:r>
      <w:r w:rsidR="1001FB51" w:rsidRPr="00F805BC">
        <w:rPr>
          <w:rFonts w:ascii="Arial" w:hAnsi="Arial" w:cs="Arial"/>
        </w:rPr>
        <w:t xml:space="preserve"> </w:t>
      </w:r>
    </w:p>
    <w:p w14:paraId="38BD0777" w14:textId="66EEAEA2" w:rsidR="00DD5D5A" w:rsidRPr="00F805BC" w:rsidRDefault="007C6BE6" w:rsidP="0003351B">
      <w:pPr>
        <w:pStyle w:val="ListParagraph"/>
        <w:numPr>
          <w:ilvl w:val="0"/>
          <w:numId w:val="17"/>
        </w:numPr>
        <w:spacing w:after="240" w:line="360" w:lineRule="auto"/>
        <w:rPr>
          <w:rFonts w:ascii="Arial" w:hAnsi="Arial" w:cs="Arial"/>
        </w:rPr>
      </w:pPr>
      <w:r>
        <w:rPr>
          <w:rFonts w:ascii="Arial" w:hAnsi="Arial" w:cs="Arial"/>
        </w:rPr>
        <w:t>p</w:t>
      </w:r>
      <w:r w:rsidR="2C086266" w:rsidRPr="731C1BE7">
        <w:rPr>
          <w:rFonts w:ascii="Arial" w:hAnsi="Arial" w:cs="Arial"/>
        </w:rPr>
        <w:t>ublishing</w:t>
      </w:r>
      <w:r>
        <w:rPr>
          <w:rFonts w:ascii="Arial" w:hAnsi="Arial" w:cs="Arial"/>
        </w:rPr>
        <w:t xml:space="preserve"> </w:t>
      </w:r>
      <w:r w:rsidR="00051DF7">
        <w:rPr>
          <w:rFonts w:ascii="Arial" w:hAnsi="Arial" w:cs="Arial"/>
        </w:rPr>
        <w:t>web links</w:t>
      </w:r>
      <w:r>
        <w:rPr>
          <w:rFonts w:ascii="Arial" w:hAnsi="Arial" w:cs="Arial"/>
        </w:rPr>
        <w:t xml:space="preserve"> to local area’s</w:t>
      </w:r>
      <w:r w:rsidR="2C086266" w:rsidRPr="731C1BE7">
        <w:rPr>
          <w:rFonts w:ascii="Arial" w:hAnsi="Arial" w:cs="Arial"/>
        </w:rPr>
        <w:t xml:space="preserve"> Local Skills Reports on gov.uk and share relevant insight with SPB and other relevant policy teams;</w:t>
      </w:r>
      <w:r w:rsidR="0D129870" w:rsidRPr="731C1BE7">
        <w:rPr>
          <w:rFonts w:ascii="Arial" w:hAnsi="Arial" w:cs="Arial"/>
        </w:rPr>
        <w:t xml:space="preserve"> </w:t>
      </w:r>
      <w:r w:rsidR="57BAA0A1" w:rsidRPr="731C1BE7">
        <w:rPr>
          <w:rFonts w:ascii="Arial" w:hAnsi="Arial" w:cs="Arial"/>
        </w:rPr>
        <w:t>and</w:t>
      </w:r>
    </w:p>
    <w:p w14:paraId="7F11D66A" w14:textId="36663D75" w:rsidR="6EE8E6FD" w:rsidRDefault="5C705B5A" w:rsidP="59784658">
      <w:pPr>
        <w:pStyle w:val="ListParagraph"/>
        <w:numPr>
          <w:ilvl w:val="0"/>
          <w:numId w:val="17"/>
        </w:numPr>
        <w:spacing w:after="240" w:line="360" w:lineRule="auto"/>
        <w:rPr>
          <w:rFonts w:ascii="Arial" w:hAnsi="Arial" w:cs="Arial"/>
        </w:rPr>
      </w:pPr>
      <w:r w:rsidRPr="00F805BC">
        <w:rPr>
          <w:rFonts w:ascii="Arial" w:hAnsi="Arial" w:cs="Arial"/>
        </w:rPr>
        <w:t>w</w:t>
      </w:r>
      <w:r w:rsidR="649A7A3E" w:rsidRPr="00F805BC">
        <w:rPr>
          <w:rFonts w:ascii="Arial" w:hAnsi="Arial" w:cs="Arial"/>
        </w:rPr>
        <w:t>ork</w:t>
      </w:r>
      <w:r w:rsidR="00883290" w:rsidRPr="00F805BC">
        <w:rPr>
          <w:rFonts w:ascii="Arial" w:hAnsi="Arial" w:cs="Arial"/>
        </w:rPr>
        <w:t>ing</w:t>
      </w:r>
      <w:r w:rsidR="1BC8724C" w:rsidRPr="00F805BC">
        <w:rPr>
          <w:rFonts w:ascii="Arial" w:hAnsi="Arial" w:cs="Arial"/>
        </w:rPr>
        <w:t xml:space="preserve"> more closely with SAPs in Trailblaz</w:t>
      </w:r>
      <w:r w:rsidR="1E1918D5" w:rsidRPr="00F805BC">
        <w:rPr>
          <w:rFonts w:ascii="Arial" w:hAnsi="Arial" w:cs="Arial"/>
        </w:rPr>
        <w:t xml:space="preserve">er areas </w:t>
      </w:r>
      <w:r w:rsidR="1BC8724C" w:rsidRPr="00F805BC">
        <w:rPr>
          <w:rFonts w:ascii="Arial" w:hAnsi="Arial" w:cs="Arial"/>
        </w:rPr>
        <w:t>to help ensure</w:t>
      </w:r>
      <w:r w:rsidR="21C2493E" w:rsidRPr="00F805BC">
        <w:rPr>
          <w:rFonts w:ascii="Arial" w:hAnsi="Arial" w:cs="Arial"/>
        </w:rPr>
        <w:t xml:space="preserve"> </w:t>
      </w:r>
      <w:r w:rsidR="00051DF7">
        <w:rPr>
          <w:rFonts w:ascii="Arial" w:hAnsi="Arial" w:cs="Arial"/>
        </w:rPr>
        <w:t>the</w:t>
      </w:r>
      <w:r w:rsidR="21C2493E" w:rsidRPr="00F805BC">
        <w:rPr>
          <w:rFonts w:ascii="Arial" w:hAnsi="Arial" w:cs="Arial"/>
        </w:rPr>
        <w:t xml:space="preserve"> </w:t>
      </w:r>
      <w:r w:rsidR="00051DF7">
        <w:rPr>
          <w:rFonts w:ascii="Arial" w:hAnsi="Arial" w:cs="Arial"/>
        </w:rPr>
        <w:t>Key O</w:t>
      </w:r>
      <w:r w:rsidR="21C2493E" w:rsidRPr="00F805BC">
        <w:rPr>
          <w:rFonts w:ascii="Arial" w:hAnsi="Arial" w:cs="Arial"/>
        </w:rPr>
        <w:t>bjectives can be met in a way that is sensitive and</w:t>
      </w:r>
      <w:r w:rsidR="34E0A2F2" w:rsidRPr="00F805BC">
        <w:rPr>
          <w:rFonts w:ascii="Arial" w:hAnsi="Arial" w:cs="Arial"/>
        </w:rPr>
        <w:t xml:space="preserve"> </w:t>
      </w:r>
      <w:r w:rsidR="66AB31A9" w:rsidRPr="00F805BC">
        <w:rPr>
          <w:rFonts w:ascii="Arial" w:hAnsi="Arial" w:cs="Arial"/>
        </w:rPr>
        <w:t xml:space="preserve">supportive </w:t>
      </w:r>
      <w:r w:rsidR="21C2493E" w:rsidRPr="00F805BC">
        <w:rPr>
          <w:rFonts w:ascii="Arial" w:hAnsi="Arial" w:cs="Arial"/>
        </w:rPr>
        <w:t>to the</w:t>
      </w:r>
      <w:r w:rsidR="4B080C66" w:rsidRPr="00F805BC">
        <w:rPr>
          <w:rFonts w:ascii="Arial" w:hAnsi="Arial" w:cs="Arial"/>
        </w:rPr>
        <w:t xml:space="preserve"> trailblazing</w:t>
      </w:r>
      <w:r w:rsidR="5C61217B" w:rsidRPr="00F805BC">
        <w:rPr>
          <w:rFonts w:ascii="Arial" w:hAnsi="Arial" w:cs="Arial"/>
        </w:rPr>
        <w:t xml:space="preserve"> of L</w:t>
      </w:r>
      <w:r w:rsidR="0057715B">
        <w:rPr>
          <w:rFonts w:ascii="Arial" w:hAnsi="Arial" w:cs="Arial"/>
        </w:rPr>
        <w:t>ocal Skills Improvement Plans</w:t>
      </w:r>
      <w:r w:rsidR="1BC8724C" w:rsidRPr="00F805BC">
        <w:rPr>
          <w:rFonts w:ascii="Arial" w:hAnsi="Arial" w:cs="Arial"/>
        </w:rPr>
        <w:t xml:space="preserve">.  </w:t>
      </w:r>
    </w:p>
    <w:p w14:paraId="18A0BAA1" w14:textId="77777777" w:rsidR="00F805BC" w:rsidRPr="00F805BC" w:rsidRDefault="00F805BC" w:rsidP="00F805BC">
      <w:pPr>
        <w:pStyle w:val="ListParagraph"/>
        <w:spacing w:after="240" w:line="360" w:lineRule="auto"/>
        <w:ind w:left="644"/>
        <w:rPr>
          <w:rFonts w:ascii="Arial" w:hAnsi="Arial" w:cs="Arial"/>
        </w:rPr>
      </w:pPr>
    </w:p>
    <w:p w14:paraId="0D2515BE" w14:textId="1A1230A8" w:rsidR="00946F09" w:rsidRPr="00946F09" w:rsidRDefault="00946F09" w:rsidP="00F805BC">
      <w:pPr>
        <w:pStyle w:val="ListParagraph"/>
        <w:spacing w:after="240" w:line="360" w:lineRule="auto"/>
        <w:ind w:left="339"/>
        <w:rPr>
          <w:rFonts w:ascii="Arial" w:hAnsi="Arial" w:cs="Arial"/>
          <w:b/>
          <w:bCs/>
        </w:rPr>
      </w:pPr>
      <w:r w:rsidRPr="00946F09">
        <w:rPr>
          <w:rFonts w:ascii="Arial" w:hAnsi="Arial" w:cs="Arial"/>
          <w:b/>
          <w:bCs/>
        </w:rPr>
        <w:t>Local Area</w:t>
      </w:r>
      <w:r w:rsidR="00527C34">
        <w:rPr>
          <w:rFonts w:ascii="Arial" w:hAnsi="Arial" w:cs="Arial"/>
          <w:b/>
          <w:bCs/>
        </w:rPr>
        <w:t>:</w:t>
      </w:r>
      <w:r w:rsidRPr="00946F09">
        <w:rPr>
          <w:rFonts w:ascii="Arial" w:hAnsi="Arial" w:cs="Arial"/>
          <w:b/>
          <w:bCs/>
        </w:rPr>
        <w:t xml:space="preserve"> Role and Responsibilities </w:t>
      </w:r>
    </w:p>
    <w:p w14:paraId="2FFD6C26" w14:textId="3F9921ED" w:rsidR="00BD6126" w:rsidRPr="00F805BC" w:rsidRDefault="00883290" w:rsidP="00F805BC">
      <w:pPr>
        <w:numPr>
          <w:ilvl w:val="1"/>
          <w:numId w:val="30"/>
        </w:numPr>
        <w:spacing w:after="120" w:line="276" w:lineRule="auto"/>
        <w:rPr>
          <w:rFonts w:ascii="Arial" w:hAnsi="Arial" w:cs="Arial"/>
        </w:rPr>
      </w:pPr>
      <w:r w:rsidRPr="00F805BC">
        <w:rPr>
          <w:rFonts w:ascii="Arial" w:hAnsi="Arial" w:cs="Arial"/>
        </w:rPr>
        <w:t>L</w:t>
      </w:r>
      <w:r w:rsidR="00946F09" w:rsidRPr="00F805BC">
        <w:rPr>
          <w:rFonts w:ascii="Arial" w:hAnsi="Arial" w:cs="Arial"/>
        </w:rPr>
        <w:t>ocal area</w:t>
      </w:r>
      <w:r w:rsidRPr="00F805BC">
        <w:rPr>
          <w:rFonts w:ascii="Arial" w:hAnsi="Arial" w:cs="Arial"/>
        </w:rPr>
        <w:t>s are</w:t>
      </w:r>
      <w:r w:rsidR="00946F09" w:rsidRPr="00F805BC">
        <w:rPr>
          <w:rFonts w:ascii="Arial" w:hAnsi="Arial" w:cs="Arial"/>
        </w:rPr>
        <w:t xml:space="preserve"> responsible for using the funding provided by DfE under a Section 31 grant for the </w:t>
      </w:r>
      <w:r w:rsidR="00051DF7" w:rsidRPr="497E2041">
        <w:rPr>
          <w:rFonts w:ascii="Arial" w:hAnsi="Arial" w:cs="Arial"/>
        </w:rPr>
        <w:t>Key O</w:t>
      </w:r>
      <w:r w:rsidR="3F2A57B2" w:rsidRPr="497E2041">
        <w:rPr>
          <w:rFonts w:ascii="Arial" w:hAnsi="Arial" w:cs="Arial"/>
        </w:rPr>
        <w:t>b</w:t>
      </w:r>
      <w:r w:rsidR="00946F09" w:rsidRPr="497E2041">
        <w:rPr>
          <w:rFonts w:ascii="Arial" w:hAnsi="Arial" w:cs="Arial"/>
        </w:rPr>
        <w:t>jectives</w:t>
      </w:r>
      <w:r w:rsidR="00946F09" w:rsidRPr="00F805BC">
        <w:rPr>
          <w:rFonts w:ascii="Arial" w:hAnsi="Arial" w:cs="Arial"/>
        </w:rPr>
        <w:t xml:space="preserve"> of the Project as set out in Section 1. The responsible authority will be accountable for the funds and the</w:t>
      </w:r>
      <w:r w:rsidR="00C9431A" w:rsidRPr="00F805BC">
        <w:rPr>
          <w:rFonts w:ascii="Arial" w:hAnsi="Arial" w:cs="Arial"/>
        </w:rPr>
        <w:t xml:space="preserve"> SAP</w:t>
      </w:r>
      <w:r w:rsidR="00946F09" w:rsidRPr="00F805BC">
        <w:rPr>
          <w:rFonts w:ascii="Arial" w:hAnsi="Arial" w:cs="Arial"/>
        </w:rPr>
        <w:t xml:space="preserve"> will decide on the exact use of funds paid to it. </w:t>
      </w:r>
      <w:r w:rsidR="00BD6126" w:rsidRPr="497E2041">
        <w:rPr>
          <w:rFonts w:ascii="Arial" w:hAnsi="Arial" w:cs="Arial"/>
        </w:rPr>
        <w:t xml:space="preserve">The DfE’s </w:t>
      </w:r>
      <w:r w:rsidR="00051DF7" w:rsidRPr="497E2041">
        <w:rPr>
          <w:rFonts w:ascii="Arial" w:hAnsi="Arial" w:cs="Arial"/>
        </w:rPr>
        <w:t>SAPs</w:t>
      </w:r>
      <w:r w:rsidR="00BD6126" w:rsidRPr="0012675C">
        <w:rPr>
          <w:rFonts w:ascii="Arial" w:hAnsi="Arial" w:cs="Arial"/>
        </w:rPr>
        <w:t xml:space="preserve"> programme team will </w:t>
      </w:r>
      <w:r w:rsidR="0068258B">
        <w:rPr>
          <w:rFonts w:ascii="Arial" w:hAnsi="Arial" w:cs="Arial"/>
        </w:rPr>
        <w:t>work</w:t>
      </w:r>
      <w:r w:rsidR="0068258B" w:rsidRPr="0012675C">
        <w:rPr>
          <w:rFonts w:ascii="Arial" w:hAnsi="Arial" w:cs="Arial"/>
        </w:rPr>
        <w:t xml:space="preserve"> </w:t>
      </w:r>
      <w:r w:rsidR="00BD6126" w:rsidRPr="0012675C">
        <w:rPr>
          <w:rFonts w:ascii="Arial" w:hAnsi="Arial" w:cs="Arial"/>
        </w:rPr>
        <w:t xml:space="preserve">with local areas </w:t>
      </w:r>
      <w:r w:rsidR="0068258B">
        <w:rPr>
          <w:rFonts w:ascii="Arial" w:hAnsi="Arial" w:cs="Arial"/>
        </w:rPr>
        <w:t>to gauge</w:t>
      </w:r>
      <w:r w:rsidR="00BD6126" w:rsidRPr="0012675C">
        <w:rPr>
          <w:rFonts w:ascii="Arial" w:hAnsi="Arial" w:cs="Arial"/>
        </w:rPr>
        <w:t xml:space="preserve"> progress against the </w:t>
      </w:r>
      <w:r w:rsidR="00051DF7" w:rsidRPr="497E2041">
        <w:rPr>
          <w:rFonts w:ascii="Arial" w:hAnsi="Arial" w:cs="Arial"/>
        </w:rPr>
        <w:t>Key O</w:t>
      </w:r>
      <w:r w:rsidR="00BD6126" w:rsidRPr="497E2041">
        <w:rPr>
          <w:rFonts w:ascii="Arial" w:hAnsi="Arial" w:cs="Arial"/>
        </w:rPr>
        <w:t>bjectives</w:t>
      </w:r>
      <w:r w:rsidR="00BD6126" w:rsidRPr="0012675C">
        <w:rPr>
          <w:rFonts w:ascii="Arial" w:hAnsi="Arial" w:cs="Arial"/>
        </w:rPr>
        <w:t xml:space="preserve"> during FY 2021-22. If any further funding is made available to SAPs in subsequent years, it will be dependent on sufficient progress </w:t>
      </w:r>
      <w:r w:rsidRPr="0012675C">
        <w:rPr>
          <w:rFonts w:ascii="Arial" w:hAnsi="Arial" w:cs="Arial"/>
        </w:rPr>
        <w:t xml:space="preserve">being </w:t>
      </w:r>
      <w:r w:rsidR="00BD6126" w:rsidRPr="0012675C">
        <w:rPr>
          <w:rFonts w:ascii="Arial" w:hAnsi="Arial" w:cs="Arial"/>
        </w:rPr>
        <w:t xml:space="preserve">made during the period of this grant. In addition, levels of progress could have implications for any future requirements on skills providers and government agencies to make use of SAPs’ analysis. </w:t>
      </w:r>
    </w:p>
    <w:p w14:paraId="1555DAB6" w14:textId="0671B122" w:rsidR="00946F09" w:rsidRPr="00BC0C88" w:rsidRDefault="00946F09" w:rsidP="00F805BC">
      <w:pPr>
        <w:numPr>
          <w:ilvl w:val="1"/>
          <w:numId w:val="30"/>
        </w:numPr>
        <w:spacing w:after="120" w:line="276" w:lineRule="auto"/>
        <w:rPr>
          <w:rFonts w:ascii="Arial" w:hAnsi="Arial" w:cs="Arial"/>
        </w:rPr>
      </w:pPr>
      <w:r w:rsidRPr="00BC0C88">
        <w:rPr>
          <w:rFonts w:ascii="Arial" w:hAnsi="Arial" w:cs="Arial"/>
        </w:rPr>
        <w:t xml:space="preserve">The following non-exhaustive list of activities is provided as </w:t>
      </w:r>
      <w:r w:rsidRPr="00F805BC">
        <w:rPr>
          <w:rFonts w:ascii="Arial" w:hAnsi="Arial" w:cs="Arial"/>
        </w:rPr>
        <w:t xml:space="preserve">examples </w:t>
      </w:r>
      <w:r w:rsidRPr="00BC0C88">
        <w:rPr>
          <w:rFonts w:ascii="Arial" w:hAnsi="Arial" w:cs="Arial"/>
        </w:rPr>
        <w:t xml:space="preserve">of suitable ways of delivering on the </w:t>
      </w:r>
      <w:r>
        <w:rPr>
          <w:rFonts w:ascii="Arial" w:hAnsi="Arial" w:cs="Arial"/>
        </w:rPr>
        <w:t>Key O</w:t>
      </w:r>
      <w:r w:rsidRPr="00BC0C88">
        <w:rPr>
          <w:rFonts w:ascii="Arial" w:hAnsi="Arial" w:cs="Arial"/>
        </w:rPr>
        <w:t xml:space="preserve">bjectives (as set out in </w:t>
      </w:r>
      <w:r w:rsidR="00F805BC">
        <w:rPr>
          <w:rFonts w:ascii="Arial" w:hAnsi="Arial" w:cs="Arial"/>
        </w:rPr>
        <w:t>paragraphs</w:t>
      </w:r>
      <w:r w:rsidRPr="00BC0C88">
        <w:rPr>
          <w:rFonts w:ascii="Arial" w:hAnsi="Arial" w:cs="Arial"/>
        </w:rPr>
        <w:t xml:space="preserve"> 1</w:t>
      </w:r>
      <w:r w:rsidR="00F805BC">
        <w:rPr>
          <w:rFonts w:ascii="Arial" w:hAnsi="Arial" w:cs="Arial"/>
        </w:rPr>
        <w:t>.7 to 1.11</w:t>
      </w:r>
      <w:r w:rsidRPr="00BC0C88">
        <w:rPr>
          <w:rFonts w:ascii="Arial" w:hAnsi="Arial" w:cs="Arial"/>
        </w:rPr>
        <w:t>):</w:t>
      </w:r>
    </w:p>
    <w:p w14:paraId="0BE15104" w14:textId="77777777" w:rsidR="00051DF7" w:rsidRDefault="00051DF7" w:rsidP="004B47E2">
      <w:pPr>
        <w:spacing w:line="360" w:lineRule="auto"/>
        <w:rPr>
          <w:rFonts w:ascii="Arial" w:eastAsia="Arial" w:hAnsi="Arial" w:cs="Arial"/>
          <w:u w:val="single"/>
        </w:rPr>
      </w:pPr>
      <w:r>
        <w:rPr>
          <w:rFonts w:ascii="Arial" w:eastAsia="Arial" w:hAnsi="Arial" w:cs="Arial"/>
          <w:u w:val="single"/>
        </w:rPr>
        <w:br w:type="page"/>
      </w:r>
    </w:p>
    <w:p w14:paraId="488DFAC9" w14:textId="24799558" w:rsidR="004B47E2" w:rsidRDefault="00051DF7" w:rsidP="004B47E2">
      <w:pPr>
        <w:spacing w:line="360" w:lineRule="auto"/>
        <w:rPr>
          <w:rFonts w:ascii="Arial" w:eastAsia="Arial" w:hAnsi="Arial" w:cs="Arial"/>
          <w:u w:val="single"/>
        </w:rPr>
      </w:pPr>
      <w:r>
        <w:rPr>
          <w:rFonts w:ascii="Arial" w:eastAsia="Arial" w:hAnsi="Arial" w:cs="Arial"/>
          <w:u w:val="single"/>
        </w:rPr>
        <w:lastRenderedPageBreak/>
        <w:t xml:space="preserve">Key Objective A - </w:t>
      </w:r>
      <w:r w:rsidR="004B47E2" w:rsidRPr="004B47E2">
        <w:rPr>
          <w:rFonts w:ascii="Arial" w:eastAsia="Arial" w:hAnsi="Arial" w:cs="Arial"/>
          <w:u w:val="single"/>
        </w:rPr>
        <w:t xml:space="preserve">Continue to produce </w:t>
      </w:r>
      <w:r w:rsidR="00174987">
        <w:rPr>
          <w:rFonts w:ascii="Arial" w:eastAsia="Arial" w:hAnsi="Arial" w:cs="Arial"/>
          <w:u w:val="single"/>
        </w:rPr>
        <w:t xml:space="preserve">high quality </w:t>
      </w:r>
      <w:r w:rsidR="004B47E2" w:rsidRPr="004B47E2">
        <w:rPr>
          <w:rFonts w:ascii="Arial" w:eastAsia="Arial" w:hAnsi="Arial" w:cs="Arial"/>
          <w:u w:val="single"/>
        </w:rPr>
        <w:t xml:space="preserve">local-level skills analysis </w:t>
      </w:r>
    </w:p>
    <w:p w14:paraId="338B4EC4" w14:textId="29486B90" w:rsidR="00946F09" w:rsidRPr="007F5CC5" w:rsidRDefault="00D232E1" w:rsidP="00946F09">
      <w:pPr>
        <w:pStyle w:val="ListParagraph"/>
        <w:numPr>
          <w:ilvl w:val="0"/>
          <w:numId w:val="16"/>
        </w:numPr>
        <w:spacing w:line="360" w:lineRule="auto"/>
        <w:rPr>
          <w:rFonts w:ascii="Arial" w:eastAsia="Arial" w:hAnsi="Arial" w:cs="Arial"/>
        </w:rPr>
      </w:pPr>
      <w:r w:rsidRPr="007F5CC5">
        <w:rPr>
          <w:rFonts w:ascii="Arial" w:eastAsia="Arial" w:hAnsi="Arial" w:cs="Arial"/>
        </w:rPr>
        <w:t xml:space="preserve">update existing analysis or </w:t>
      </w:r>
      <w:r w:rsidR="00946F09" w:rsidRPr="007F5CC5">
        <w:rPr>
          <w:rFonts w:ascii="Arial" w:eastAsia="Arial" w:hAnsi="Arial" w:cs="Arial"/>
        </w:rPr>
        <w:t xml:space="preserve">produce further rounds of analysis in relation to </w:t>
      </w:r>
      <w:r w:rsidR="00883290" w:rsidRPr="007F5CC5">
        <w:rPr>
          <w:rFonts w:ascii="Arial" w:eastAsia="Arial" w:hAnsi="Arial" w:cs="Arial"/>
        </w:rPr>
        <w:t>changes in the labour markets caused by the pandemic</w:t>
      </w:r>
      <w:r w:rsidR="00946F09" w:rsidRPr="007F5CC5">
        <w:rPr>
          <w:rFonts w:ascii="Arial" w:eastAsia="Arial" w:hAnsi="Arial" w:cs="Arial"/>
        </w:rPr>
        <w:t xml:space="preserve"> to </w:t>
      </w:r>
      <w:r w:rsidR="00051DF7" w:rsidRPr="007F5CC5">
        <w:rPr>
          <w:rFonts w:ascii="Arial" w:eastAsia="Arial" w:hAnsi="Arial" w:cs="Arial"/>
        </w:rPr>
        <w:t>help</w:t>
      </w:r>
      <w:r w:rsidR="00946F09" w:rsidRPr="007F5CC5">
        <w:rPr>
          <w:rFonts w:ascii="Arial" w:eastAsia="Arial" w:hAnsi="Arial" w:cs="Arial"/>
        </w:rPr>
        <w:t xml:space="preserve"> the SAP and wider LEP/MCA to respond accordingly;</w:t>
      </w:r>
    </w:p>
    <w:p w14:paraId="02598874" w14:textId="77777777" w:rsidR="00946F09" w:rsidRPr="007F5CC5" w:rsidRDefault="00946F09" w:rsidP="3BDAA1F9">
      <w:pPr>
        <w:pStyle w:val="ListParagraph"/>
        <w:numPr>
          <w:ilvl w:val="0"/>
          <w:numId w:val="16"/>
        </w:numPr>
        <w:spacing w:line="360" w:lineRule="auto"/>
        <w:rPr>
          <w:rFonts w:ascii="Arial" w:eastAsiaTheme="minorEastAsia" w:hAnsi="Arial" w:cs="Arial"/>
        </w:rPr>
      </w:pPr>
      <w:r w:rsidRPr="007F5CC5">
        <w:rPr>
          <w:rFonts w:ascii="Arial" w:eastAsia="Arial" w:hAnsi="Arial" w:cs="Arial"/>
        </w:rPr>
        <w:t>undertake additional analysis, and/or deep dives into areas of particular interest around local skills needs and labour market challenges;</w:t>
      </w:r>
    </w:p>
    <w:p w14:paraId="54C19522" w14:textId="2747B3E8" w:rsidR="00946F09" w:rsidRPr="007F5CC5" w:rsidRDefault="22BD7DED" w:rsidP="3BDAA1F9">
      <w:pPr>
        <w:pStyle w:val="ListParagraph"/>
        <w:numPr>
          <w:ilvl w:val="0"/>
          <w:numId w:val="16"/>
        </w:numPr>
        <w:spacing w:after="0" w:line="360" w:lineRule="auto"/>
        <w:rPr>
          <w:rFonts w:ascii="Arial" w:eastAsiaTheme="minorEastAsia" w:hAnsi="Arial" w:cs="Arial"/>
        </w:rPr>
      </w:pPr>
      <w:r w:rsidRPr="007F5CC5">
        <w:rPr>
          <w:rFonts w:ascii="Arial" w:eastAsia="Arial" w:hAnsi="Arial" w:cs="Arial"/>
        </w:rPr>
        <w:t xml:space="preserve">fund staff or contractors to work on </w:t>
      </w:r>
      <w:r w:rsidR="006678DE" w:rsidRPr="007F5CC5">
        <w:rPr>
          <w:rFonts w:ascii="Arial" w:eastAsia="Arial" w:hAnsi="Arial" w:cs="Arial"/>
        </w:rPr>
        <w:t xml:space="preserve">high quality </w:t>
      </w:r>
      <w:r w:rsidRPr="007F5CC5">
        <w:rPr>
          <w:rFonts w:ascii="Arial" w:eastAsia="Arial" w:hAnsi="Arial" w:cs="Arial"/>
        </w:rPr>
        <w:t>local</w:t>
      </w:r>
      <w:r w:rsidR="08001B31" w:rsidRPr="007F5CC5">
        <w:rPr>
          <w:rFonts w:ascii="Arial" w:eastAsia="Arial" w:hAnsi="Arial" w:cs="Arial"/>
        </w:rPr>
        <w:t>-</w:t>
      </w:r>
      <w:r w:rsidRPr="007F5CC5">
        <w:rPr>
          <w:rFonts w:ascii="Arial" w:eastAsia="Arial" w:hAnsi="Arial" w:cs="Arial"/>
        </w:rPr>
        <w:t>level skills analysis</w:t>
      </w:r>
      <w:r w:rsidR="00946F09" w:rsidRPr="007F5CC5">
        <w:rPr>
          <w:rFonts w:ascii="Arial" w:eastAsia="Arial" w:hAnsi="Arial" w:cs="Arial"/>
        </w:rPr>
        <w:t>;  </w:t>
      </w:r>
    </w:p>
    <w:p w14:paraId="218323FA" w14:textId="64574266" w:rsidR="00946F09" w:rsidRPr="00F805BC" w:rsidRDefault="735C7DF6" w:rsidP="00946F09">
      <w:pPr>
        <w:numPr>
          <w:ilvl w:val="0"/>
          <w:numId w:val="16"/>
        </w:numPr>
        <w:spacing w:after="0" w:line="360" w:lineRule="auto"/>
        <w:rPr>
          <w:rFonts w:ascii="Arial" w:eastAsiaTheme="minorEastAsia" w:hAnsi="Arial" w:cs="Arial"/>
        </w:rPr>
      </w:pPr>
      <w:r w:rsidRPr="00F805BC">
        <w:rPr>
          <w:rFonts w:ascii="Arial" w:eastAsia="Arial" w:hAnsi="Arial" w:cs="Arial"/>
        </w:rPr>
        <w:t xml:space="preserve">analytical </w:t>
      </w:r>
      <w:r w:rsidR="007066CB">
        <w:rPr>
          <w:rFonts w:ascii="Arial" w:eastAsia="Arial" w:hAnsi="Arial" w:cs="Arial"/>
        </w:rPr>
        <w:t>upskilling of</w:t>
      </w:r>
      <w:r w:rsidRPr="00F805BC">
        <w:rPr>
          <w:rFonts w:ascii="Arial" w:eastAsia="Arial" w:hAnsi="Arial" w:cs="Arial"/>
        </w:rPr>
        <w:t xml:space="preserve"> </w:t>
      </w:r>
      <w:r w:rsidR="2F39BF3A" w:rsidRPr="00F805BC">
        <w:rPr>
          <w:rFonts w:ascii="Arial" w:eastAsia="Arial" w:hAnsi="Arial" w:cs="Arial"/>
        </w:rPr>
        <w:t>staff</w:t>
      </w:r>
      <w:r w:rsidR="5369287F" w:rsidRPr="00F805BC">
        <w:rPr>
          <w:rFonts w:ascii="Arial" w:eastAsia="Arial" w:hAnsi="Arial" w:cs="Arial"/>
        </w:rPr>
        <w:t>;  </w:t>
      </w:r>
    </w:p>
    <w:p w14:paraId="3F07F381" w14:textId="4690C37E" w:rsidR="00946F09" w:rsidRPr="00F805BC" w:rsidRDefault="00946F09" w:rsidP="3BDAA1F9">
      <w:pPr>
        <w:pStyle w:val="ListParagraph"/>
        <w:numPr>
          <w:ilvl w:val="0"/>
          <w:numId w:val="16"/>
        </w:numPr>
        <w:spacing w:after="0" w:line="360" w:lineRule="auto"/>
        <w:rPr>
          <w:rFonts w:ascii="Arial" w:eastAsiaTheme="minorEastAsia" w:hAnsi="Arial" w:cs="Arial"/>
        </w:rPr>
      </w:pPr>
      <w:r w:rsidRPr="3BDAA1F9">
        <w:rPr>
          <w:rFonts w:ascii="Arial" w:eastAsia="Arial" w:hAnsi="Arial" w:cs="Arial"/>
        </w:rPr>
        <w:t xml:space="preserve">undertake activities to ensure relevant stakeholders </w:t>
      </w:r>
      <w:r w:rsidR="00883290" w:rsidRPr="00F805BC">
        <w:rPr>
          <w:rFonts w:ascii="Arial" w:eastAsia="Arial" w:hAnsi="Arial" w:cs="Arial"/>
        </w:rPr>
        <w:t>(e.</w:t>
      </w:r>
      <w:r w:rsidR="00A7499E">
        <w:rPr>
          <w:rFonts w:ascii="Arial" w:eastAsia="Arial" w:hAnsi="Arial" w:cs="Arial"/>
        </w:rPr>
        <w:t>g.</w:t>
      </w:r>
      <w:r w:rsidR="00883290" w:rsidRPr="00F805BC">
        <w:rPr>
          <w:rFonts w:ascii="Arial" w:eastAsia="Arial" w:hAnsi="Arial" w:cs="Arial"/>
        </w:rPr>
        <w:t xml:space="preserve"> skills providers) </w:t>
      </w:r>
      <w:r w:rsidRPr="3BDAA1F9">
        <w:rPr>
          <w:rFonts w:ascii="Arial" w:eastAsia="Arial" w:hAnsi="Arial" w:cs="Arial"/>
        </w:rPr>
        <w:t xml:space="preserve">have the capability to interpret and act on the analysis and </w:t>
      </w:r>
      <w:r w:rsidR="00883290" w:rsidRPr="00F805BC">
        <w:rPr>
          <w:rFonts w:ascii="Arial" w:eastAsia="Arial" w:hAnsi="Arial" w:cs="Arial"/>
        </w:rPr>
        <w:t>other outputs</w:t>
      </w:r>
      <w:r w:rsidRPr="3BDAA1F9">
        <w:rPr>
          <w:rFonts w:ascii="Arial" w:eastAsia="Arial" w:hAnsi="Arial" w:cs="Arial"/>
        </w:rPr>
        <w:t xml:space="preserve"> developed by the SAP;</w:t>
      </w:r>
    </w:p>
    <w:p w14:paraId="2F1572DB" w14:textId="145327F3" w:rsidR="00946F09" w:rsidRPr="00946F09" w:rsidRDefault="00946F09" w:rsidP="00946F09">
      <w:pPr>
        <w:pStyle w:val="ListParagraph"/>
        <w:numPr>
          <w:ilvl w:val="0"/>
          <w:numId w:val="16"/>
        </w:numPr>
        <w:spacing w:line="360" w:lineRule="auto"/>
        <w:rPr>
          <w:rFonts w:ascii="Arial" w:eastAsia="Arial" w:hAnsi="Arial" w:cs="Arial"/>
        </w:rPr>
      </w:pPr>
      <w:r w:rsidRPr="3BDAA1F9">
        <w:rPr>
          <w:rFonts w:ascii="Arial" w:eastAsia="Arial" w:hAnsi="Arial" w:cs="Arial"/>
        </w:rPr>
        <w:t>fund access to data and analytical software and tools;</w:t>
      </w:r>
      <w:r w:rsidR="79921B6C" w:rsidRPr="00F805BC">
        <w:rPr>
          <w:rFonts w:ascii="Arial" w:eastAsia="Arial" w:hAnsi="Arial" w:cs="Arial"/>
        </w:rPr>
        <w:t xml:space="preserve"> and</w:t>
      </w:r>
    </w:p>
    <w:p w14:paraId="1C6C235C" w14:textId="56D8DCC7" w:rsidR="00946F09" w:rsidRPr="007F5CC5" w:rsidRDefault="00946F09" w:rsidP="00946F09">
      <w:pPr>
        <w:pStyle w:val="ListParagraph"/>
        <w:numPr>
          <w:ilvl w:val="0"/>
          <w:numId w:val="16"/>
        </w:numPr>
        <w:spacing w:line="360" w:lineRule="auto"/>
        <w:rPr>
          <w:rFonts w:ascii="Arial" w:eastAsia="Arial" w:hAnsi="Arial" w:cs="Arial"/>
        </w:rPr>
      </w:pPr>
      <w:r w:rsidRPr="007F5CC5">
        <w:rPr>
          <w:rFonts w:ascii="Arial" w:eastAsia="Arial" w:hAnsi="Arial" w:cs="Arial"/>
        </w:rPr>
        <w:t xml:space="preserve">undertake consultations/policy development work that will aid the turning of local skills and labour market analysis into effective </w:t>
      </w:r>
      <w:r w:rsidR="0E966FC6" w:rsidRPr="007F5CC5">
        <w:rPr>
          <w:rFonts w:ascii="Arial" w:eastAsia="Arial" w:hAnsi="Arial" w:cs="Arial"/>
        </w:rPr>
        <w:t xml:space="preserve">strategies and </w:t>
      </w:r>
      <w:r w:rsidR="5369287F" w:rsidRPr="007F5CC5">
        <w:rPr>
          <w:rFonts w:ascii="Arial" w:eastAsia="Arial" w:hAnsi="Arial" w:cs="Arial"/>
        </w:rPr>
        <w:t>action plans</w:t>
      </w:r>
      <w:r w:rsidR="003C9653" w:rsidRPr="007F5CC5">
        <w:rPr>
          <w:rFonts w:ascii="Arial" w:eastAsia="Arial" w:hAnsi="Arial" w:cs="Arial"/>
        </w:rPr>
        <w:t xml:space="preserve"> (for inclusion in the Local Skills Report or otherwise)</w:t>
      </w:r>
      <w:r w:rsidR="5369287F" w:rsidRPr="007F5CC5">
        <w:rPr>
          <w:rFonts w:ascii="Arial" w:eastAsia="Arial" w:hAnsi="Arial" w:cs="Arial"/>
        </w:rPr>
        <w:t>.</w:t>
      </w:r>
    </w:p>
    <w:p w14:paraId="7C455BB4" w14:textId="09003A9D" w:rsidR="004B47E2" w:rsidRPr="004B47E2" w:rsidRDefault="004B47E2" w:rsidP="00051DF7">
      <w:pPr>
        <w:numPr>
          <w:ilvl w:val="1"/>
          <w:numId w:val="30"/>
        </w:numPr>
        <w:spacing w:after="120" w:line="276" w:lineRule="auto"/>
        <w:rPr>
          <w:rFonts w:ascii="Arial" w:hAnsi="Arial" w:cs="Arial"/>
        </w:rPr>
      </w:pPr>
      <w:r w:rsidRPr="004B47E2">
        <w:rPr>
          <w:rFonts w:ascii="Arial" w:hAnsi="Arial" w:cs="Arial"/>
        </w:rPr>
        <w:t xml:space="preserve">Pooling funding – to gain the best value for money solutions to </w:t>
      </w:r>
      <w:r>
        <w:rPr>
          <w:rFonts w:ascii="Arial" w:hAnsi="Arial" w:cs="Arial"/>
        </w:rPr>
        <w:t>producing analysis</w:t>
      </w:r>
      <w:r w:rsidRPr="004B47E2">
        <w:rPr>
          <w:rFonts w:ascii="Arial" w:hAnsi="Arial" w:cs="Arial"/>
        </w:rPr>
        <w:t xml:space="preserve">, DfE recognises that some </w:t>
      </w:r>
      <w:r w:rsidR="00A7499E">
        <w:rPr>
          <w:rFonts w:ascii="Arial" w:hAnsi="Arial" w:cs="Arial"/>
        </w:rPr>
        <w:t xml:space="preserve">SAPs </w:t>
      </w:r>
      <w:r w:rsidRPr="004B47E2">
        <w:rPr>
          <w:rFonts w:ascii="Arial" w:hAnsi="Arial" w:cs="Arial"/>
        </w:rPr>
        <w:t>may want to work together to purchase data and/or build their analytical capacity. This is permissible as long as each SAP continues to produce its own analytical output and as long as such arrangements do not jeopardise the sustainability of the analytical capability. Any intended pooling of funds should be clearly stated in the table at Annex B with reasoning.</w:t>
      </w:r>
    </w:p>
    <w:p w14:paraId="6F6A5E1D" w14:textId="4885F67F" w:rsidR="011BBD38" w:rsidRDefault="011BBD38" w:rsidP="011BBD38">
      <w:pPr>
        <w:spacing w:after="0" w:line="360" w:lineRule="auto"/>
        <w:rPr>
          <w:rFonts w:ascii="Arial" w:eastAsia="Arial" w:hAnsi="Arial" w:cs="Arial"/>
        </w:rPr>
      </w:pPr>
    </w:p>
    <w:p w14:paraId="36CC9A01" w14:textId="3BA1DB7D" w:rsidR="64E17FD5" w:rsidRPr="00F805BC" w:rsidRDefault="00051DF7" w:rsidP="5A69B2AF">
      <w:pPr>
        <w:spacing w:after="0" w:line="240" w:lineRule="auto"/>
        <w:rPr>
          <w:rFonts w:ascii="Arial" w:eastAsia="Arial" w:hAnsi="Arial" w:cs="Arial"/>
          <w:u w:val="single"/>
        </w:rPr>
      </w:pPr>
      <w:r>
        <w:rPr>
          <w:rFonts w:ascii="Arial" w:eastAsia="Arial" w:hAnsi="Arial" w:cs="Arial"/>
          <w:u w:val="single"/>
        </w:rPr>
        <w:t xml:space="preserve">Key Objective B - </w:t>
      </w:r>
      <w:r w:rsidR="64E17FD5" w:rsidRPr="00F805BC">
        <w:rPr>
          <w:rFonts w:ascii="Arial" w:eastAsia="Arial" w:hAnsi="Arial" w:cs="Arial"/>
          <w:u w:val="single"/>
        </w:rPr>
        <w:t xml:space="preserve">Maintain relationships </w:t>
      </w:r>
      <w:r w:rsidRPr="00051DF7">
        <w:rPr>
          <w:rFonts w:ascii="Arial" w:eastAsia="Arial" w:hAnsi="Arial" w:cs="Arial"/>
          <w:u w:val="single"/>
        </w:rPr>
        <w:t>to deliver the</w:t>
      </w:r>
      <w:r w:rsidR="64E17FD5" w:rsidRPr="00F805BC">
        <w:rPr>
          <w:rFonts w:ascii="Arial" w:eastAsia="Arial" w:hAnsi="Arial" w:cs="Arial"/>
          <w:u w:val="single"/>
        </w:rPr>
        <w:t xml:space="preserve"> local </w:t>
      </w:r>
      <w:r w:rsidRPr="00051DF7">
        <w:rPr>
          <w:rFonts w:ascii="Arial" w:eastAsia="Arial" w:hAnsi="Arial" w:cs="Arial"/>
          <w:u w:val="single"/>
        </w:rPr>
        <w:t>skills agenda</w:t>
      </w:r>
    </w:p>
    <w:p w14:paraId="1BA29E24" w14:textId="77777777" w:rsidR="000851B7" w:rsidRPr="00F805BC" w:rsidRDefault="000851B7" w:rsidP="5A69B2AF">
      <w:pPr>
        <w:spacing w:after="0" w:line="240" w:lineRule="auto"/>
        <w:rPr>
          <w:rStyle w:val="normaltextrun"/>
          <w:rFonts w:ascii="Arial" w:hAnsi="Arial" w:cs="Arial"/>
        </w:rPr>
      </w:pPr>
    </w:p>
    <w:p w14:paraId="27D4DAA2" w14:textId="030EFEAD" w:rsidR="00946F09" w:rsidRDefault="00946F09" w:rsidP="00946F09">
      <w:pPr>
        <w:pStyle w:val="ListParagraph"/>
        <w:numPr>
          <w:ilvl w:val="0"/>
          <w:numId w:val="20"/>
        </w:numPr>
        <w:spacing w:line="360" w:lineRule="auto"/>
        <w:rPr>
          <w:rFonts w:ascii="Arial" w:eastAsia="Arial" w:hAnsi="Arial" w:cs="Arial"/>
        </w:rPr>
      </w:pPr>
      <w:r w:rsidRPr="00860480">
        <w:rPr>
          <w:rFonts w:ascii="Arial" w:eastAsia="Arial" w:hAnsi="Arial" w:cs="Arial"/>
        </w:rPr>
        <w:t xml:space="preserve">produce materials that disseminate and present </w:t>
      </w:r>
      <w:r w:rsidR="1530212A" w:rsidRPr="00F805BC">
        <w:rPr>
          <w:rFonts w:ascii="Arial" w:eastAsia="Arial" w:hAnsi="Arial" w:cs="Arial"/>
        </w:rPr>
        <w:t xml:space="preserve">updated </w:t>
      </w:r>
      <w:r w:rsidRPr="00860480">
        <w:rPr>
          <w:rFonts w:ascii="Arial" w:eastAsia="Arial" w:hAnsi="Arial" w:cs="Arial"/>
        </w:rPr>
        <w:t xml:space="preserve">analysis and </w:t>
      </w:r>
      <w:r w:rsidR="5369287F" w:rsidRPr="00F805BC">
        <w:rPr>
          <w:rFonts w:ascii="Arial" w:eastAsia="Arial" w:hAnsi="Arial" w:cs="Arial"/>
        </w:rPr>
        <w:t>strateg</w:t>
      </w:r>
      <w:r w:rsidR="1DBFCF10" w:rsidRPr="00F805BC">
        <w:rPr>
          <w:rFonts w:ascii="Arial" w:eastAsia="Arial" w:hAnsi="Arial" w:cs="Arial"/>
        </w:rPr>
        <w:t>ies</w:t>
      </w:r>
      <w:r w:rsidRPr="00860480">
        <w:rPr>
          <w:rFonts w:ascii="Arial" w:eastAsia="Arial" w:hAnsi="Arial" w:cs="Arial"/>
        </w:rPr>
        <w:t xml:space="preserve"> to relevant stakeholders;</w:t>
      </w:r>
    </w:p>
    <w:p w14:paraId="4C96110C" w14:textId="221750EC" w:rsidR="2BB13374" w:rsidRPr="00F805BC" w:rsidRDefault="6A13A6E0" w:rsidP="1895AF90">
      <w:pPr>
        <w:pStyle w:val="ListParagraph"/>
        <w:numPr>
          <w:ilvl w:val="0"/>
          <w:numId w:val="20"/>
        </w:numPr>
        <w:spacing w:line="360" w:lineRule="auto"/>
        <w:rPr>
          <w:rFonts w:ascii="Arial" w:hAnsi="Arial" w:cs="Arial"/>
        </w:rPr>
      </w:pPr>
      <w:r w:rsidRPr="00F805BC">
        <w:rPr>
          <w:rFonts w:ascii="Arial" w:eastAsia="Arial" w:hAnsi="Arial" w:cs="Arial"/>
        </w:rPr>
        <w:t>organise and host events that bring relevant stakeholders together and build rela</w:t>
      </w:r>
      <w:r w:rsidR="059DE651" w:rsidRPr="00F805BC">
        <w:rPr>
          <w:rFonts w:ascii="Arial" w:eastAsia="Arial" w:hAnsi="Arial" w:cs="Arial"/>
        </w:rPr>
        <w:t>tionships between them</w:t>
      </w:r>
      <w:r w:rsidRPr="00F805BC">
        <w:rPr>
          <w:rFonts w:ascii="Arial" w:eastAsia="Arial" w:hAnsi="Arial" w:cs="Arial"/>
        </w:rPr>
        <w:t xml:space="preserve">; </w:t>
      </w:r>
    </w:p>
    <w:p w14:paraId="2BD42E47" w14:textId="1F8A7450" w:rsidR="00946F09" w:rsidRPr="00F805BC" w:rsidRDefault="00946F09" w:rsidP="00946F09">
      <w:pPr>
        <w:pStyle w:val="ListParagraph"/>
        <w:numPr>
          <w:ilvl w:val="0"/>
          <w:numId w:val="20"/>
        </w:numPr>
        <w:spacing w:line="360" w:lineRule="auto"/>
        <w:rPr>
          <w:rFonts w:ascii="Arial" w:eastAsiaTheme="minorEastAsia" w:hAnsi="Arial" w:cs="Arial"/>
        </w:rPr>
      </w:pPr>
      <w:r w:rsidRPr="00860480">
        <w:rPr>
          <w:rFonts w:ascii="Arial" w:eastAsia="Arial" w:hAnsi="Arial" w:cs="Arial"/>
        </w:rPr>
        <w:t xml:space="preserve">hold workshops or other events </w:t>
      </w:r>
      <w:r w:rsidR="365AB055" w:rsidRPr="00F805BC">
        <w:rPr>
          <w:rFonts w:ascii="Arial" w:eastAsia="Arial" w:hAnsi="Arial" w:cs="Arial"/>
        </w:rPr>
        <w:t>(virtually or in person)</w:t>
      </w:r>
      <w:r w:rsidR="5369287F" w:rsidRPr="00F805BC">
        <w:rPr>
          <w:rFonts w:ascii="Arial" w:eastAsia="Arial" w:hAnsi="Arial" w:cs="Arial"/>
        </w:rPr>
        <w:t xml:space="preserve"> </w:t>
      </w:r>
      <w:r w:rsidRPr="00860480">
        <w:rPr>
          <w:rFonts w:ascii="Arial" w:eastAsia="Arial" w:hAnsi="Arial" w:cs="Arial"/>
        </w:rPr>
        <w:t xml:space="preserve">to present and further explain analysis and strategy to relevant stakeholders and encourage stakeholders to work collaboratively with </w:t>
      </w:r>
      <w:r w:rsidR="624A9CE1" w:rsidRPr="00F805BC">
        <w:rPr>
          <w:rFonts w:ascii="Arial" w:eastAsia="Arial" w:hAnsi="Arial" w:cs="Arial"/>
        </w:rPr>
        <w:t>each other and with the SAP</w:t>
      </w:r>
      <w:r w:rsidRPr="00860480">
        <w:rPr>
          <w:rFonts w:ascii="Arial" w:eastAsia="Arial" w:hAnsi="Arial" w:cs="Arial"/>
        </w:rPr>
        <w:t xml:space="preserve"> to resolve local skills challenges;</w:t>
      </w:r>
    </w:p>
    <w:p w14:paraId="060020D4" w14:textId="66F264DE" w:rsidR="00007B16" w:rsidRPr="00007B16" w:rsidRDefault="000851B7" w:rsidP="00007B16">
      <w:pPr>
        <w:pStyle w:val="ListParagraph"/>
        <w:numPr>
          <w:ilvl w:val="0"/>
          <w:numId w:val="20"/>
        </w:numPr>
        <w:spacing w:line="360" w:lineRule="auto"/>
        <w:rPr>
          <w:rFonts w:ascii="Arial" w:eastAsia="Arial" w:hAnsi="Arial" w:cs="Arial"/>
        </w:rPr>
      </w:pPr>
      <w:r w:rsidRPr="00F805BC">
        <w:rPr>
          <w:rFonts w:ascii="Arial" w:eastAsia="Arial" w:hAnsi="Arial" w:cs="Arial"/>
        </w:rPr>
        <w:t xml:space="preserve">undertake </w:t>
      </w:r>
      <w:r w:rsidR="00946F09">
        <w:rPr>
          <w:rFonts w:ascii="Arial" w:eastAsia="Arial" w:hAnsi="Arial" w:cs="Arial"/>
        </w:rPr>
        <w:t xml:space="preserve">activities that ensure the underlying </w:t>
      </w:r>
      <w:r w:rsidR="00946F09" w:rsidRPr="00BC0C88">
        <w:rPr>
          <w:rFonts w:ascii="Arial" w:eastAsia="Arial" w:hAnsi="Arial" w:cs="Arial"/>
        </w:rPr>
        <w:t xml:space="preserve">policy work and </w:t>
      </w:r>
      <w:r w:rsidRPr="00F805BC">
        <w:rPr>
          <w:rFonts w:ascii="Arial" w:eastAsia="Arial" w:hAnsi="Arial" w:cs="Arial"/>
        </w:rPr>
        <w:t>options</w:t>
      </w:r>
      <w:r w:rsidR="5369287F" w:rsidRPr="00F805BC">
        <w:rPr>
          <w:rFonts w:ascii="Arial" w:eastAsia="Arial" w:hAnsi="Arial" w:cs="Arial"/>
        </w:rPr>
        <w:t xml:space="preserve"> </w:t>
      </w:r>
      <w:r w:rsidR="00946F09" w:rsidRPr="00BC0C88">
        <w:rPr>
          <w:rFonts w:ascii="Arial" w:eastAsia="Arial" w:hAnsi="Arial" w:cs="Arial"/>
        </w:rPr>
        <w:t>papers that drive decision-making at the SAP are high-quality;</w:t>
      </w:r>
    </w:p>
    <w:p w14:paraId="52AFB123" w14:textId="34FC3D0C" w:rsidR="10ED3AAD" w:rsidRPr="00F805BC" w:rsidRDefault="000851B7" w:rsidP="7114BC0C">
      <w:pPr>
        <w:pStyle w:val="ListParagraph"/>
        <w:numPr>
          <w:ilvl w:val="0"/>
          <w:numId w:val="20"/>
        </w:numPr>
        <w:spacing w:line="360" w:lineRule="auto"/>
        <w:rPr>
          <w:rStyle w:val="normaltextrun"/>
          <w:rFonts w:ascii="Arial" w:eastAsiaTheme="minorEastAsia" w:hAnsi="Arial" w:cs="Arial"/>
        </w:rPr>
      </w:pPr>
      <w:r w:rsidRPr="00F805BC">
        <w:rPr>
          <w:rStyle w:val="normaltextrun"/>
          <w:rFonts w:ascii="Arial" w:hAnsi="Arial" w:cs="Arial"/>
        </w:rPr>
        <w:t>undertake a</w:t>
      </w:r>
      <w:r w:rsidR="799B8B64" w:rsidRPr="00F805BC">
        <w:rPr>
          <w:rStyle w:val="normaltextrun"/>
          <w:rFonts w:ascii="Arial" w:hAnsi="Arial" w:cs="Arial"/>
        </w:rPr>
        <w:t xml:space="preserve">ctivities that help build and/or enhance relationships with local </w:t>
      </w:r>
      <w:r w:rsidR="2B2B46B4" w:rsidRPr="16FBC455">
        <w:rPr>
          <w:rStyle w:val="normaltextrun"/>
          <w:rFonts w:ascii="Arial" w:hAnsi="Arial" w:cs="Arial"/>
        </w:rPr>
        <w:t>employer</w:t>
      </w:r>
      <w:r w:rsidR="799B8B64" w:rsidRPr="00F805BC">
        <w:rPr>
          <w:rStyle w:val="normaltextrun"/>
          <w:rFonts w:ascii="Arial" w:hAnsi="Arial" w:cs="Arial"/>
        </w:rPr>
        <w:t xml:space="preserve"> representative </w:t>
      </w:r>
      <w:r w:rsidR="625FDF96" w:rsidRPr="16FBC455">
        <w:rPr>
          <w:rStyle w:val="normaltextrun"/>
          <w:rFonts w:ascii="Arial" w:hAnsi="Arial" w:cs="Arial"/>
        </w:rPr>
        <w:t>bodies</w:t>
      </w:r>
      <w:r w:rsidR="799B8B64" w:rsidRPr="00F805BC">
        <w:rPr>
          <w:rStyle w:val="normaltextrun"/>
          <w:rFonts w:ascii="Arial" w:hAnsi="Arial" w:cs="Arial"/>
        </w:rPr>
        <w:t>; and</w:t>
      </w:r>
    </w:p>
    <w:p w14:paraId="5DB6A050" w14:textId="04DC2F31" w:rsidR="00E95F3F" w:rsidRPr="00F805BC" w:rsidRDefault="00E95F3F" w:rsidP="00E95F3F">
      <w:pPr>
        <w:pStyle w:val="ListParagraph"/>
        <w:numPr>
          <w:ilvl w:val="0"/>
          <w:numId w:val="20"/>
        </w:numPr>
        <w:spacing w:after="0" w:line="360" w:lineRule="auto"/>
        <w:rPr>
          <w:rStyle w:val="normaltextrun"/>
          <w:rFonts w:eastAsiaTheme="minorEastAsia"/>
        </w:rPr>
      </w:pPr>
      <w:r w:rsidRPr="00F805BC">
        <w:rPr>
          <w:rFonts w:ascii="Arial" w:eastAsia="Arial" w:hAnsi="Arial" w:cs="Arial"/>
        </w:rPr>
        <w:lastRenderedPageBreak/>
        <w:t xml:space="preserve">(in areas trailblazing </w:t>
      </w:r>
      <w:r w:rsidR="001D3DAA">
        <w:rPr>
          <w:rFonts w:ascii="Arial" w:eastAsia="Arial" w:hAnsi="Arial" w:cs="Arial"/>
        </w:rPr>
        <w:t>Local Skills Improvement Plans</w:t>
      </w:r>
      <w:r w:rsidRPr="00F805BC">
        <w:rPr>
          <w:rFonts w:ascii="Arial" w:eastAsia="Arial" w:hAnsi="Arial" w:cs="Arial"/>
        </w:rPr>
        <w:t xml:space="preserve">) </w:t>
      </w:r>
      <w:r w:rsidR="6550487F" w:rsidRPr="00F805BC">
        <w:rPr>
          <w:rFonts w:ascii="Arial" w:eastAsia="Arial" w:hAnsi="Arial" w:cs="Arial"/>
        </w:rPr>
        <w:t>facilitat</w:t>
      </w:r>
      <w:r w:rsidR="000851B7" w:rsidRPr="00F805BC">
        <w:rPr>
          <w:rFonts w:ascii="Arial" w:eastAsia="Arial" w:hAnsi="Arial" w:cs="Arial"/>
        </w:rPr>
        <w:t>e/support the</w:t>
      </w:r>
      <w:r w:rsidR="6550487F" w:rsidRPr="00F805BC">
        <w:rPr>
          <w:rFonts w:ascii="Arial" w:eastAsia="Arial" w:hAnsi="Arial" w:cs="Arial"/>
        </w:rPr>
        <w:t xml:space="preserve"> </w:t>
      </w:r>
      <w:r w:rsidRPr="00F805BC">
        <w:rPr>
          <w:rFonts w:ascii="Arial" w:eastAsia="Arial" w:hAnsi="Arial" w:cs="Arial"/>
        </w:rPr>
        <w:t xml:space="preserve">sharing </w:t>
      </w:r>
      <w:r w:rsidR="268E07F0" w:rsidRPr="16FBC455">
        <w:rPr>
          <w:rFonts w:ascii="Arial" w:eastAsia="Arial" w:hAnsi="Arial" w:cs="Arial"/>
        </w:rPr>
        <w:t>of</w:t>
      </w:r>
      <w:r w:rsidR="72D99D34" w:rsidRPr="16FBC455">
        <w:rPr>
          <w:rFonts w:ascii="Arial" w:eastAsia="Arial" w:hAnsi="Arial" w:cs="Arial"/>
        </w:rPr>
        <w:t xml:space="preserve"> </w:t>
      </w:r>
      <w:r w:rsidR="00BD3414" w:rsidRPr="00BD3414">
        <w:rPr>
          <w:rFonts w:ascii="Arial" w:eastAsia="Arial" w:hAnsi="Arial" w:cs="Arial"/>
        </w:rPr>
        <w:t>their analysis and intelligence on the local labour market</w:t>
      </w:r>
      <w:r w:rsidR="00BD3414" w:rsidRPr="00BD3414" w:rsidDel="00BD3414">
        <w:rPr>
          <w:rFonts w:ascii="Arial" w:eastAsia="Arial" w:hAnsi="Arial" w:cs="Arial"/>
        </w:rPr>
        <w:t xml:space="preserve"> </w:t>
      </w:r>
      <w:r w:rsidRPr="00F805BC">
        <w:rPr>
          <w:rFonts w:ascii="Arial" w:eastAsia="Arial" w:hAnsi="Arial" w:cs="Arial"/>
        </w:rPr>
        <w:t xml:space="preserve">with the relevant </w:t>
      </w:r>
      <w:r w:rsidR="3F791E56" w:rsidRPr="16FBC455">
        <w:rPr>
          <w:rStyle w:val="normaltextrun"/>
          <w:rFonts w:ascii="Arial" w:hAnsi="Arial" w:cs="Arial"/>
        </w:rPr>
        <w:t>employer</w:t>
      </w:r>
      <w:r w:rsidRPr="16FBC455">
        <w:rPr>
          <w:rStyle w:val="normaltextrun"/>
          <w:rFonts w:ascii="Arial" w:hAnsi="Arial" w:cs="Arial"/>
        </w:rPr>
        <w:t xml:space="preserve"> representative </w:t>
      </w:r>
      <w:r w:rsidR="3F791E56" w:rsidRPr="16FBC455">
        <w:rPr>
          <w:rStyle w:val="normaltextrun"/>
          <w:rFonts w:ascii="Arial" w:hAnsi="Arial" w:cs="Arial"/>
        </w:rPr>
        <w:t>body</w:t>
      </w:r>
      <w:r w:rsidRPr="16FBC455">
        <w:rPr>
          <w:rStyle w:val="normaltextrun"/>
          <w:rFonts w:ascii="Arial" w:hAnsi="Arial" w:cs="Arial"/>
        </w:rPr>
        <w:t>.</w:t>
      </w:r>
    </w:p>
    <w:p w14:paraId="68B78668" w14:textId="20AB739A" w:rsidR="00E95F3F" w:rsidRPr="00F805BC" w:rsidRDefault="00E95F3F" w:rsidP="5A69B2AF">
      <w:pPr>
        <w:spacing w:line="360" w:lineRule="auto"/>
        <w:ind w:left="360"/>
        <w:rPr>
          <w:rStyle w:val="normaltextrun"/>
          <w:rFonts w:ascii="Arial" w:hAnsi="Arial" w:cs="Arial"/>
          <w:b/>
          <w:bCs/>
        </w:rPr>
      </w:pPr>
    </w:p>
    <w:p w14:paraId="49E12789" w14:textId="374F564B" w:rsidR="00E95F3F" w:rsidRPr="00F805BC" w:rsidRDefault="3F791E56" w:rsidP="5A69B2AF">
      <w:pPr>
        <w:spacing w:line="360" w:lineRule="auto"/>
        <w:rPr>
          <w:rFonts w:ascii="Arial" w:eastAsia="Arial" w:hAnsi="Arial" w:cs="Arial"/>
          <w:u w:val="single"/>
        </w:rPr>
      </w:pPr>
      <w:r w:rsidRPr="16FBC455">
        <w:rPr>
          <w:rFonts w:ascii="Arial" w:eastAsia="Arial" w:hAnsi="Arial" w:cs="Arial"/>
          <w:u w:val="single"/>
        </w:rPr>
        <w:t xml:space="preserve">Key Objective C - </w:t>
      </w:r>
      <w:r w:rsidR="22314068" w:rsidRPr="00F805BC">
        <w:rPr>
          <w:rFonts w:ascii="Arial" w:eastAsia="Arial" w:hAnsi="Arial" w:cs="Arial"/>
          <w:u w:val="single"/>
        </w:rPr>
        <w:t>Refresh Local Skills Reports</w:t>
      </w:r>
    </w:p>
    <w:p w14:paraId="71B583E2" w14:textId="15683A7F" w:rsidR="22314068" w:rsidRPr="00F805BC" w:rsidRDefault="22314068" w:rsidP="5A69B2AF">
      <w:pPr>
        <w:pStyle w:val="ListParagraph"/>
        <w:numPr>
          <w:ilvl w:val="0"/>
          <w:numId w:val="20"/>
        </w:numPr>
        <w:spacing w:line="360" w:lineRule="auto"/>
        <w:rPr>
          <w:rFonts w:ascii="Arial" w:eastAsia="Arial" w:hAnsi="Arial" w:cs="Arial"/>
        </w:rPr>
      </w:pPr>
      <w:r w:rsidRPr="00F805BC">
        <w:rPr>
          <w:rFonts w:ascii="Arial" w:eastAsia="Arial" w:hAnsi="Arial" w:cs="Arial"/>
        </w:rPr>
        <w:t>undertake activities that contribute to the research, drafting and refresh of Local Skills Report</w:t>
      </w:r>
      <w:r w:rsidR="000851B7" w:rsidRPr="00F805BC">
        <w:rPr>
          <w:rFonts w:ascii="Arial" w:eastAsia="Arial" w:hAnsi="Arial" w:cs="Arial"/>
        </w:rPr>
        <w:t>s</w:t>
      </w:r>
      <w:r w:rsidRPr="00F805BC">
        <w:rPr>
          <w:rFonts w:ascii="Arial" w:eastAsia="Arial" w:hAnsi="Arial" w:cs="Arial"/>
        </w:rPr>
        <w:t xml:space="preserve"> by 28 </w:t>
      </w:r>
      <w:r w:rsidRPr="00F805BC">
        <w:rPr>
          <w:rStyle w:val="normaltextrun"/>
          <w:rFonts w:ascii="Arial" w:hAnsi="Arial" w:cs="Arial"/>
        </w:rPr>
        <w:t xml:space="preserve">January </w:t>
      </w:r>
      <w:r w:rsidRPr="0002027F">
        <w:rPr>
          <w:rStyle w:val="normaltextrun"/>
          <w:rFonts w:ascii="Arial" w:hAnsi="Arial" w:cs="Arial"/>
        </w:rPr>
        <w:t xml:space="preserve">2022 (see </w:t>
      </w:r>
      <w:r w:rsidR="000851B7" w:rsidRPr="0002027F">
        <w:rPr>
          <w:rStyle w:val="normaltextrun"/>
          <w:rFonts w:ascii="Arial" w:hAnsi="Arial" w:cs="Arial"/>
        </w:rPr>
        <w:t>paragraph 1.10</w:t>
      </w:r>
      <w:r w:rsidRPr="0002027F">
        <w:rPr>
          <w:rStyle w:val="normaltextrun"/>
          <w:rFonts w:ascii="Arial" w:hAnsi="Arial" w:cs="Arial"/>
        </w:rPr>
        <w:t xml:space="preserve"> for further</w:t>
      </w:r>
      <w:r w:rsidRPr="00F805BC">
        <w:rPr>
          <w:rStyle w:val="normaltextrun"/>
          <w:rFonts w:ascii="Arial" w:hAnsi="Arial" w:cs="Arial"/>
        </w:rPr>
        <w:t xml:space="preserve"> information on</w:t>
      </w:r>
      <w:r w:rsidR="000851B7" w:rsidRPr="00F805BC">
        <w:rPr>
          <w:rStyle w:val="normaltextrun"/>
          <w:rFonts w:ascii="Arial" w:hAnsi="Arial" w:cs="Arial"/>
        </w:rPr>
        <w:t xml:space="preserve"> the</w:t>
      </w:r>
      <w:r w:rsidRPr="00F805BC">
        <w:rPr>
          <w:rStyle w:val="normaltextrun"/>
          <w:rFonts w:ascii="Arial" w:hAnsi="Arial" w:cs="Arial"/>
        </w:rPr>
        <w:t xml:space="preserve"> timeframe</w:t>
      </w:r>
      <w:r w:rsidR="000851B7" w:rsidRPr="00F805BC">
        <w:rPr>
          <w:rStyle w:val="normaltextrun"/>
          <w:rFonts w:ascii="Arial" w:hAnsi="Arial" w:cs="Arial"/>
        </w:rPr>
        <w:t xml:space="preserve"> for refreshing Local Skills Reports</w:t>
      </w:r>
      <w:r w:rsidR="12829649" w:rsidRPr="16FBC455">
        <w:rPr>
          <w:rStyle w:val="normaltextrun"/>
          <w:rFonts w:ascii="Arial" w:hAnsi="Arial" w:cs="Arial"/>
        </w:rPr>
        <w:t xml:space="preserve"> in FY 2021-22</w:t>
      </w:r>
      <w:r w:rsidRPr="16FBC455">
        <w:rPr>
          <w:rStyle w:val="normaltextrun"/>
          <w:rFonts w:ascii="Arial" w:hAnsi="Arial" w:cs="Arial"/>
        </w:rPr>
        <w:t>)</w:t>
      </w:r>
      <w:r w:rsidRPr="16FBC455">
        <w:rPr>
          <w:rFonts w:ascii="Arial" w:eastAsia="Arial" w:hAnsi="Arial" w:cs="Arial"/>
        </w:rPr>
        <w:t>.</w:t>
      </w:r>
      <w:r w:rsidRPr="00F805BC">
        <w:rPr>
          <w:rFonts w:ascii="Arial" w:eastAsia="Arial" w:hAnsi="Arial" w:cs="Arial"/>
        </w:rPr>
        <w:t xml:space="preserve"> This will likely draw on activities </w:t>
      </w:r>
      <w:r w:rsidR="54D0ABE3" w:rsidRPr="16FBC455">
        <w:rPr>
          <w:rFonts w:ascii="Arial" w:eastAsia="Arial" w:hAnsi="Arial" w:cs="Arial"/>
        </w:rPr>
        <w:t xml:space="preserve">also </w:t>
      </w:r>
      <w:r w:rsidRPr="16FBC455">
        <w:rPr>
          <w:rFonts w:ascii="Arial" w:eastAsia="Arial" w:hAnsi="Arial" w:cs="Arial"/>
        </w:rPr>
        <w:t xml:space="preserve">listed under </w:t>
      </w:r>
      <w:r w:rsidR="2EBB50E0" w:rsidRPr="16FBC455">
        <w:rPr>
          <w:rFonts w:ascii="Arial" w:eastAsia="Arial" w:hAnsi="Arial" w:cs="Arial"/>
        </w:rPr>
        <w:t>Key O</w:t>
      </w:r>
      <w:r w:rsidR="1A699906" w:rsidRPr="16FBC455">
        <w:rPr>
          <w:rFonts w:ascii="Arial" w:eastAsia="Arial" w:hAnsi="Arial" w:cs="Arial"/>
        </w:rPr>
        <w:t xml:space="preserve">bjectives </w:t>
      </w:r>
      <w:r w:rsidR="312D9FFE" w:rsidRPr="16FBC455">
        <w:rPr>
          <w:rFonts w:ascii="Arial" w:eastAsia="Arial" w:hAnsi="Arial" w:cs="Arial"/>
        </w:rPr>
        <w:t>A and B</w:t>
      </w:r>
      <w:r w:rsidR="37542229" w:rsidRPr="16FBC455">
        <w:rPr>
          <w:rFonts w:ascii="Arial" w:eastAsia="Arial" w:hAnsi="Arial" w:cs="Arial"/>
        </w:rPr>
        <w:t>;</w:t>
      </w:r>
    </w:p>
    <w:p w14:paraId="0CF60ABA" w14:textId="128461B6" w:rsidR="5CB7AEA0" w:rsidRPr="00F805BC" w:rsidRDefault="000851B7" w:rsidP="1895AF90">
      <w:pPr>
        <w:pStyle w:val="ListParagraph"/>
        <w:numPr>
          <w:ilvl w:val="0"/>
          <w:numId w:val="20"/>
        </w:numPr>
        <w:spacing w:line="360" w:lineRule="auto"/>
        <w:rPr>
          <w:rFonts w:ascii="Arial" w:hAnsi="Arial" w:cs="Arial"/>
        </w:rPr>
      </w:pPr>
      <w:r w:rsidRPr="00F805BC">
        <w:rPr>
          <w:rFonts w:ascii="Arial" w:eastAsia="Arial" w:hAnsi="Arial" w:cs="Arial"/>
        </w:rPr>
        <w:t xml:space="preserve">costs associated with designing, </w:t>
      </w:r>
      <w:r w:rsidR="5CB7AEA0" w:rsidRPr="00F805BC">
        <w:rPr>
          <w:rFonts w:ascii="Arial" w:eastAsia="Arial" w:hAnsi="Arial" w:cs="Arial"/>
        </w:rPr>
        <w:t>present</w:t>
      </w:r>
      <w:r w:rsidRPr="00F805BC">
        <w:rPr>
          <w:rFonts w:ascii="Arial" w:eastAsia="Arial" w:hAnsi="Arial" w:cs="Arial"/>
        </w:rPr>
        <w:t xml:space="preserve">ing and printing (if applicable) </w:t>
      </w:r>
      <w:r w:rsidR="5CB7AEA0" w:rsidRPr="00F805BC">
        <w:rPr>
          <w:rFonts w:ascii="Arial" w:eastAsia="Arial" w:hAnsi="Arial" w:cs="Arial"/>
        </w:rPr>
        <w:t>the Report</w:t>
      </w:r>
      <w:r w:rsidR="0E494428" w:rsidRPr="00F805BC">
        <w:rPr>
          <w:rFonts w:ascii="Arial" w:eastAsia="Arial" w:hAnsi="Arial" w:cs="Arial"/>
        </w:rPr>
        <w:t>; and</w:t>
      </w:r>
    </w:p>
    <w:p w14:paraId="64AECEC8" w14:textId="15562A63" w:rsidR="5CB7AEA0" w:rsidRPr="00F805BC" w:rsidRDefault="000851B7" w:rsidP="5A69B2AF">
      <w:pPr>
        <w:pStyle w:val="ListParagraph"/>
        <w:numPr>
          <w:ilvl w:val="0"/>
          <w:numId w:val="20"/>
        </w:numPr>
        <w:spacing w:line="360" w:lineRule="auto"/>
        <w:rPr>
          <w:rFonts w:ascii="Arial" w:hAnsi="Arial" w:cs="Arial"/>
        </w:rPr>
      </w:pPr>
      <w:r w:rsidRPr="00F805BC">
        <w:rPr>
          <w:rFonts w:ascii="Arial" w:eastAsia="Arial" w:hAnsi="Arial" w:cs="Arial"/>
        </w:rPr>
        <w:t xml:space="preserve">costs associated with </w:t>
      </w:r>
      <w:r w:rsidR="0AD6DB70" w:rsidRPr="00F805BC">
        <w:rPr>
          <w:rFonts w:ascii="Arial" w:eastAsia="Arial" w:hAnsi="Arial" w:cs="Arial"/>
        </w:rPr>
        <w:t xml:space="preserve">launch of the Report so that it is </w:t>
      </w:r>
      <w:r w:rsidRPr="00F805BC">
        <w:rPr>
          <w:rFonts w:ascii="Arial" w:eastAsia="Arial" w:hAnsi="Arial" w:cs="Arial"/>
        </w:rPr>
        <w:t xml:space="preserve">made </w:t>
      </w:r>
      <w:r w:rsidR="0AD6DB70" w:rsidRPr="00F805BC">
        <w:rPr>
          <w:rFonts w:ascii="Arial" w:eastAsia="Arial" w:hAnsi="Arial" w:cs="Arial"/>
        </w:rPr>
        <w:t xml:space="preserve">known to </w:t>
      </w:r>
      <w:r w:rsidR="76A298A8" w:rsidRPr="16FBC455">
        <w:rPr>
          <w:rFonts w:ascii="Arial" w:eastAsia="Arial" w:hAnsi="Arial" w:cs="Arial"/>
        </w:rPr>
        <w:t>its target</w:t>
      </w:r>
      <w:r w:rsidR="0AD6DB70" w:rsidRPr="00F805BC">
        <w:rPr>
          <w:rFonts w:ascii="Arial" w:eastAsia="Arial" w:hAnsi="Arial" w:cs="Arial"/>
        </w:rPr>
        <w:t xml:space="preserve"> local audience.    </w:t>
      </w:r>
    </w:p>
    <w:p w14:paraId="07382AE0" w14:textId="15A747F7" w:rsidR="00946F09" w:rsidRPr="00BC0C88" w:rsidRDefault="00946F09" w:rsidP="007D2FD6">
      <w:pPr>
        <w:numPr>
          <w:ilvl w:val="1"/>
          <w:numId w:val="30"/>
        </w:numPr>
        <w:spacing w:after="120" w:line="360" w:lineRule="auto"/>
        <w:rPr>
          <w:rFonts w:ascii="Arial" w:eastAsia="Arial" w:hAnsi="Arial" w:cs="Arial"/>
        </w:rPr>
      </w:pPr>
      <w:r w:rsidRPr="00F805BC">
        <w:rPr>
          <w:rFonts w:ascii="Arial" w:hAnsi="Arial" w:cs="Arial"/>
        </w:rPr>
        <w:t xml:space="preserve">In delivering the objectives of the grant, local areas should refer to the analytical standards contained within the </w:t>
      </w:r>
      <w:hyperlink r:id="rId15">
        <w:r w:rsidRPr="65382AB1">
          <w:rPr>
            <w:rStyle w:val="Hyperlink"/>
            <w:rFonts w:ascii="Arial" w:eastAsia="Arial" w:hAnsi="Arial" w:cs="Arial"/>
          </w:rPr>
          <w:t>SAPs Analytical Toolkit</w:t>
        </w:r>
        <w:r w:rsidR="2A1357AF" w:rsidRPr="16FBC455">
          <w:rPr>
            <w:rStyle w:val="Hyperlink"/>
            <w:rFonts w:ascii="Arial" w:eastAsia="Arial" w:hAnsi="Arial" w:cs="Arial"/>
          </w:rPr>
          <w:t>,</w:t>
        </w:r>
      </w:hyperlink>
      <w:r w:rsidRPr="65382AB1">
        <w:rPr>
          <w:rFonts w:ascii="Arial" w:eastAsia="Arial" w:hAnsi="Arial" w:cs="Arial"/>
        </w:rPr>
        <w:t xml:space="preserve"> the </w:t>
      </w:r>
      <w:hyperlink r:id="rId16">
        <w:r w:rsidRPr="65382AB1">
          <w:rPr>
            <w:rStyle w:val="Hyperlink"/>
            <w:rFonts w:ascii="Arial" w:eastAsia="Arial" w:hAnsi="Arial" w:cs="Arial"/>
          </w:rPr>
          <w:t>SAPs Guidance on Roles and Governance</w:t>
        </w:r>
      </w:hyperlink>
      <w:r w:rsidRPr="65382AB1">
        <w:rPr>
          <w:rFonts w:ascii="Arial" w:eastAsia="Arial" w:hAnsi="Arial" w:cs="Arial"/>
        </w:rPr>
        <w:t xml:space="preserve"> and </w:t>
      </w:r>
      <w:hyperlink r:id="rId17">
        <w:r w:rsidRPr="16FBC455">
          <w:rPr>
            <w:rStyle w:val="Hyperlink"/>
            <w:rFonts w:ascii="Arial" w:eastAsia="Arial" w:hAnsi="Arial" w:cs="Arial"/>
          </w:rPr>
          <w:t>SAPs Guidance on Local Skills Report</w:t>
        </w:r>
      </w:hyperlink>
      <w:r w:rsidR="000851B7" w:rsidRPr="00F805BC">
        <w:rPr>
          <w:rStyle w:val="Hyperlink"/>
          <w:rFonts w:ascii="Arial" w:eastAsia="Arial" w:hAnsi="Arial" w:cs="Arial"/>
        </w:rPr>
        <w:t>s.</w:t>
      </w:r>
    </w:p>
    <w:p w14:paraId="134256CF" w14:textId="77777777" w:rsidR="0003351B" w:rsidRPr="00F805BC" w:rsidRDefault="0003351B" w:rsidP="0003351B">
      <w:pPr>
        <w:spacing w:line="276" w:lineRule="auto"/>
        <w:rPr>
          <w:rFonts w:ascii="Arial" w:eastAsia="Arial" w:hAnsi="Arial" w:cs="Arial"/>
        </w:rPr>
      </w:pPr>
    </w:p>
    <w:p w14:paraId="73090EF3" w14:textId="40184873" w:rsidR="0003351B" w:rsidRPr="00391802" w:rsidRDefault="0003351B" w:rsidP="5A69B2AF">
      <w:pPr>
        <w:pStyle w:val="ListParagraph"/>
        <w:numPr>
          <w:ilvl w:val="0"/>
          <w:numId w:val="30"/>
        </w:numPr>
        <w:spacing w:after="120" w:line="276" w:lineRule="auto"/>
        <w:rPr>
          <w:rFonts w:ascii="Arial" w:eastAsiaTheme="minorEastAsia" w:hAnsi="Arial" w:cs="Arial"/>
          <w:b/>
          <w:caps/>
        </w:rPr>
      </w:pPr>
      <w:r w:rsidRPr="00391802">
        <w:rPr>
          <w:rFonts w:ascii="Arial" w:hAnsi="Arial" w:cs="Arial"/>
          <w:b/>
          <w:caps/>
        </w:rPr>
        <w:t>Funding and Financial arrangements</w:t>
      </w:r>
    </w:p>
    <w:p w14:paraId="3E20AD8A" w14:textId="1F7A19AF" w:rsidR="15939B1F" w:rsidRPr="00F805BC" w:rsidRDefault="1FE76280" w:rsidP="5A69B2AF">
      <w:pPr>
        <w:numPr>
          <w:ilvl w:val="1"/>
          <w:numId w:val="30"/>
        </w:numPr>
        <w:spacing w:after="120" w:line="276" w:lineRule="auto"/>
        <w:rPr>
          <w:rFonts w:ascii="Arial" w:hAnsi="Arial" w:cs="Arial"/>
        </w:rPr>
        <w:sectPr w:rsidR="15939B1F" w:rsidRPr="00F805BC" w:rsidSect="00F805BC">
          <w:footerReference w:type="default" r:id="rId18"/>
          <w:pgSz w:w="11906" w:h="16838"/>
          <w:pgMar w:top="1440" w:right="1440" w:bottom="1440" w:left="1440" w:header="708" w:footer="708" w:gutter="0"/>
          <w:pgNumType w:start="0"/>
          <w:cols w:space="708"/>
          <w:titlePg/>
          <w:docGrid w:linePitch="360"/>
        </w:sectPr>
      </w:pPr>
      <w:r w:rsidRPr="731C1BE7">
        <w:rPr>
          <w:rFonts w:ascii="Arial" w:eastAsia="Arial" w:hAnsi="Arial" w:cs="Arial"/>
        </w:rPr>
        <w:t xml:space="preserve">The </w:t>
      </w:r>
      <w:r w:rsidR="5B0F5A05" w:rsidRPr="16FBC455">
        <w:rPr>
          <w:rFonts w:ascii="Arial" w:eastAsia="Arial" w:hAnsi="Arial" w:cs="Arial"/>
        </w:rPr>
        <w:t>D</w:t>
      </w:r>
      <w:r w:rsidR="578E11DE" w:rsidRPr="16FBC455">
        <w:rPr>
          <w:rFonts w:ascii="Arial" w:eastAsia="Arial" w:hAnsi="Arial" w:cs="Arial"/>
        </w:rPr>
        <w:t>fE</w:t>
      </w:r>
      <w:r w:rsidR="5B0F5A05" w:rsidRPr="731C1BE7">
        <w:rPr>
          <w:rFonts w:ascii="Arial" w:eastAsia="Arial" w:hAnsi="Arial" w:cs="Arial"/>
        </w:rPr>
        <w:t xml:space="preserve"> will provide a contribution of </w:t>
      </w:r>
      <w:r w:rsidR="2A956798" w:rsidRPr="731C1BE7">
        <w:rPr>
          <w:rFonts w:ascii="Arial" w:eastAsia="Arial" w:hAnsi="Arial" w:cs="Arial"/>
        </w:rPr>
        <w:t xml:space="preserve">up to </w:t>
      </w:r>
      <w:r w:rsidR="5B0F5A05" w:rsidRPr="731C1BE7">
        <w:rPr>
          <w:rFonts w:ascii="Arial" w:eastAsia="Arial" w:hAnsi="Arial" w:cs="Arial"/>
        </w:rPr>
        <w:t xml:space="preserve">£75,000 programme grant </w:t>
      </w:r>
      <w:r w:rsidRPr="731C1BE7">
        <w:rPr>
          <w:rFonts w:ascii="Arial" w:eastAsia="Arial" w:hAnsi="Arial" w:cs="Arial"/>
        </w:rPr>
        <w:t xml:space="preserve">funding </w:t>
      </w:r>
      <w:r w:rsidR="5B0F5A05" w:rsidRPr="731C1BE7">
        <w:rPr>
          <w:rFonts w:ascii="Arial" w:eastAsia="Arial" w:hAnsi="Arial" w:cs="Arial"/>
        </w:rPr>
        <w:t xml:space="preserve">as contribution to </w:t>
      </w:r>
      <w:r w:rsidR="2A956798" w:rsidRPr="731C1BE7">
        <w:rPr>
          <w:rFonts w:ascii="Arial" w:eastAsia="Arial" w:hAnsi="Arial" w:cs="Arial"/>
        </w:rPr>
        <w:t xml:space="preserve">the </w:t>
      </w:r>
      <w:r w:rsidR="5B0F5A05" w:rsidRPr="731C1BE7">
        <w:rPr>
          <w:rFonts w:ascii="Arial" w:eastAsia="Arial" w:hAnsi="Arial" w:cs="Arial"/>
        </w:rPr>
        <w:t>local area</w:t>
      </w:r>
      <w:r w:rsidR="2A956798" w:rsidRPr="731C1BE7">
        <w:rPr>
          <w:rFonts w:ascii="Arial" w:eastAsia="Arial" w:hAnsi="Arial" w:cs="Arial"/>
        </w:rPr>
        <w:t>s</w:t>
      </w:r>
      <w:r w:rsidR="5B0F5A05" w:rsidRPr="731C1BE7">
        <w:rPr>
          <w:rFonts w:ascii="Arial" w:eastAsia="Arial" w:hAnsi="Arial" w:cs="Arial"/>
        </w:rPr>
        <w:t xml:space="preserve"> (</w:t>
      </w:r>
      <w:r w:rsidR="2A956798" w:rsidRPr="731C1BE7">
        <w:rPr>
          <w:rFonts w:ascii="Arial" w:eastAsia="Arial" w:hAnsi="Arial" w:cs="Arial"/>
        </w:rPr>
        <w:t xml:space="preserve">as set out in </w:t>
      </w:r>
      <w:r w:rsidR="5B0F5A05" w:rsidRPr="731C1BE7">
        <w:rPr>
          <w:rFonts w:ascii="Arial" w:eastAsia="Arial" w:hAnsi="Arial" w:cs="Arial"/>
        </w:rPr>
        <w:t>Annex A) in FY 2021-22.</w:t>
      </w:r>
    </w:p>
    <w:p w14:paraId="4501A4EC" w14:textId="77777777" w:rsidR="009708F5" w:rsidRPr="00391802" w:rsidRDefault="0003351B" w:rsidP="009708F5">
      <w:pPr>
        <w:numPr>
          <w:ilvl w:val="0"/>
          <w:numId w:val="30"/>
        </w:numPr>
        <w:spacing w:after="0" w:line="276" w:lineRule="auto"/>
        <w:rPr>
          <w:rFonts w:ascii="Arial" w:hAnsi="Arial" w:cs="Arial"/>
          <w:caps/>
        </w:rPr>
      </w:pPr>
      <w:r w:rsidRPr="00391802">
        <w:rPr>
          <w:rFonts w:ascii="Arial" w:hAnsi="Arial" w:cs="Arial"/>
          <w:b/>
          <w:caps/>
        </w:rPr>
        <w:lastRenderedPageBreak/>
        <w:t>Reporting</w:t>
      </w:r>
    </w:p>
    <w:p w14:paraId="73F92F99" w14:textId="3A2B6596" w:rsidR="0003351B" w:rsidRPr="009708F5" w:rsidRDefault="0003351B" w:rsidP="16FBC455">
      <w:pPr>
        <w:numPr>
          <w:ilvl w:val="1"/>
          <w:numId w:val="30"/>
        </w:numPr>
        <w:spacing w:after="0" w:line="276" w:lineRule="auto"/>
        <w:rPr>
          <w:rFonts w:ascii="Arial" w:hAnsi="Arial" w:cs="Arial"/>
        </w:rPr>
      </w:pPr>
      <w:r w:rsidRPr="009708F5">
        <w:rPr>
          <w:rFonts w:ascii="Arial" w:eastAsia="Arial" w:hAnsi="Arial" w:cs="Arial"/>
        </w:rPr>
        <w:t xml:space="preserve">Local areas will be expected to provide feedback on progress made to the SAPs programme team </w:t>
      </w:r>
      <w:r w:rsidR="2266883E" w:rsidRPr="16FBC455">
        <w:rPr>
          <w:rFonts w:ascii="Arial" w:eastAsia="Arial" w:hAnsi="Arial" w:cs="Arial"/>
        </w:rPr>
        <w:t>(when requested)</w:t>
      </w:r>
      <w:r w:rsidRPr="16FBC455">
        <w:rPr>
          <w:rFonts w:ascii="Arial" w:eastAsia="Arial" w:hAnsi="Arial" w:cs="Arial"/>
        </w:rPr>
        <w:t xml:space="preserve"> </w:t>
      </w:r>
      <w:r w:rsidR="00606E56">
        <w:rPr>
          <w:rFonts w:ascii="Arial" w:eastAsia="Arial" w:hAnsi="Arial" w:cs="Arial"/>
        </w:rPr>
        <w:t>to enable it to</w:t>
      </w:r>
      <w:r w:rsidR="00606E56" w:rsidRPr="00606E56">
        <w:rPr>
          <w:rFonts w:ascii="Arial" w:eastAsia="Arial" w:hAnsi="Arial" w:cs="Arial"/>
        </w:rPr>
        <w:t xml:space="preserve"> gauge progress against the </w:t>
      </w:r>
      <w:r w:rsidR="05810EA5" w:rsidRPr="16FBC455">
        <w:rPr>
          <w:rFonts w:ascii="Arial" w:eastAsia="Arial" w:hAnsi="Arial" w:cs="Arial"/>
        </w:rPr>
        <w:t>K</w:t>
      </w:r>
      <w:r w:rsidR="00606E56" w:rsidRPr="16FBC455">
        <w:rPr>
          <w:rFonts w:ascii="Arial" w:eastAsia="Arial" w:hAnsi="Arial" w:cs="Arial"/>
        </w:rPr>
        <w:t xml:space="preserve">ey </w:t>
      </w:r>
      <w:r w:rsidR="52A49FAF" w:rsidRPr="16FBC455">
        <w:rPr>
          <w:rFonts w:ascii="Arial" w:eastAsia="Arial" w:hAnsi="Arial" w:cs="Arial"/>
        </w:rPr>
        <w:t>O</w:t>
      </w:r>
      <w:r w:rsidR="00606E56" w:rsidRPr="16FBC455">
        <w:rPr>
          <w:rFonts w:ascii="Arial" w:eastAsia="Arial" w:hAnsi="Arial" w:cs="Arial"/>
        </w:rPr>
        <w:t>bjectives</w:t>
      </w:r>
      <w:r w:rsidRPr="009708F5">
        <w:rPr>
          <w:rFonts w:ascii="Arial" w:eastAsia="Arial" w:hAnsi="Arial" w:cs="Arial"/>
        </w:rPr>
        <w:t xml:space="preserve"> during FY 2021-22.</w:t>
      </w:r>
      <w:r w:rsidR="7B67CDEA" w:rsidRPr="16FBC455">
        <w:rPr>
          <w:rFonts w:ascii="Arial" w:eastAsia="Arial" w:hAnsi="Arial" w:cs="Arial"/>
        </w:rPr>
        <w:t xml:space="preserve"> </w:t>
      </w:r>
      <w:r w:rsidRPr="16FBC455">
        <w:rPr>
          <w:rFonts w:ascii="Arial" w:eastAsia="Arial" w:hAnsi="Arial" w:cs="Arial"/>
        </w:rPr>
        <w:t>The local areas shall provide use of funds statements, confirming the grant received and spen</w:t>
      </w:r>
      <w:r w:rsidR="00BE62DF" w:rsidRPr="16FBC455">
        <w:rPr>
          <w:rFonts w:ascii="Arial" w:eastAsia="Arial" w:hAnsi="Arial" w:cs="Arial"/>
        </w:rPr>
        <w:t>d</w:t>
      </w:r>
      <w:r w:rsidRPr="16FBC455">
        <w:rPr>
          <w:rFonts w:ascii="Arial" w:eastAsia="Arial" w:hAnsi="Arial" w:cs="Arial"/>
        </w:rPr>
        <w:t xml:space="preserve"> was used wholly for the purposes for which it was given, at the end of financial year 2021-22 (in April 2022), signed by its Accounting Officer.</w:t>
      </w:r>
    </w:p>
    <w:p w14:paraId="39A3EC8E" w14:textId="77777777" w:rsidR="0003351B" w:rsidRDefault="0003351B" w:rsidP="0003351B">
      <w:pPr>
        <w:spacing w:line="276" w:lineRule="auto"/>
        <w:rPr>
          <w:rFonts w:ascii="Arial" w:hAnsi="Arial" w:cs="Arial"/>
        </w:rPr>
      </w:pPr>
    </w:p>
    <w:p w14:paraId="60B6D3AF" w14:textId="73A3370E" w:rsidR="0003351B" w:rsidRPr="0012675C" w:rsidRDefault="0003351B" w:rsidP="0003351B">
      <w:pPr>
        <w:numPr>
          <w:ilvl w:val="0"/>
          <w:numId w:val="30"/>
        </w:numPr>
        <w:spacing w:after="0" w:line="276" w:lineRule="auto"/>
        <w:rPr>
          <w:rFonts w:ascii="Arial" w:hAnsi="Arial" w:cs="Arial"/>
          <w:caps/>
        </w:rPr>
      </w:pPr>
      <w:r w:rsidRPr="0012675C">
        <w:rPr>
          <w:rFonts w:ascii="Arial" w:hAnsi="Arial" w:cs="Arial"/>
          <w:b/>
          <w:caps/>
        </w:rPr>
        <w:t>Access to information, Records and Documents</w:t>
      </w:r>
    </w:p>
    <w:p w14:paraId="60E3C115" w14:textId="6769E079" w:rsidR="0003351B" w:rsidRPr="0012675C" w:rsidRDefault="009708F5" w:rsidP="0003351B">
      <w:pPr>
        <w:numPr>
          <w:ilvl w:val="1"/>
          <w:numId w:val="30"/>
        </w:numPr>
        <w:spacing w:after="0" w:line="276" w:lineRule="auto"/>
        <w:rPr>
          <w:rFonts w:ascii="Arial" w:hAnsi="Arial" w:cs="Arial"/>
        </w:rPr>
      </w:pPr>
      <w:r w:rsidRPr="0012675C">
        <w:rPr>
          <w:rFonts w:ascii="Arial" w:hAnsi="Arial" w:cs="Arial"/>
        </w:rPr>
        <w:t>In addition to</w:t>
      </w:r>
      <w:r w:rsidR="12B86B7F" w:rsidRPr="0012675C">
        <w:rPr>
          <w:rFonts w:ascii="Arial" w:hAnsi="Arial" w:cs="Arial"/>
        </w:rPr>
        <w:t xml:space="preserve"> the</w:t>
      </w:r>
      <w:r w:rsidRPr="0012675C">
        <w:rPr>
          <w:rFonts w:ascii="Arial" w:hAnsi="Arial" w:cs="Arial"/>
        </w:rPr>
        <w:t xml:space="preserve"> report</w:t>
      </w:r>
      <w:r w:rsidR="6CBD6C58" w:rsidRPr="0012675C">
        <w:rPr>
          <w:rFonts w:ascii="Arial" w:hAnsi="Arial" w:cs="Arial"/>
        </w:rPr>
        <w:t>ing arrangements set out</w:t>
      </w:r>
      <w:r w:rsidRPr="0012675C">
        <w:rPr>
          <w:rFonts w:ascii="Arial" w:hAnsi="Arial" w:cs="Arial"/>
        </w:rPr>
        <w:t xml:space="preserve"> in section 6,</w:t>
      </w:r>
      <w:r w:rsidR="7E459FA3" w:rsidRPr="0012675C">
        <w:rPr>
          <w:rFonts w:ascii="Arial" w:hAnsi="Arial" w:cs="Arial"/>
        </w:rPr>
        <w:t xml:space="preserve"> before MOUs will be agreed,</w:t>
      </w:r>
      <w:r w:rsidRPr="0012675C">
        <w:rPr>
          <w:rFonts w:ascii="Arial" w:hAnsi="Arial" w:cs="Arial"/>
        </w:rPr>
        <w:t xml:space="preserve"> </w:t>
      </w:r>
      <w:r w:rsidR="3F31F1C8" w:rsidRPr="0012675C">
        <w:rPr>
          <w:rFonts w:ascii="Arial" w:hAnsi="Arial" w:cs="Arial"/>
        </w:rPr>
        <w:t>a</w:t>
      </w:r>
      <w:r w:rsidR="630BADD4" w:rsidRPr="0012675C">
        <w:rPr>
          <w:rFonts w:ascii="Arial" w:hAnsi="Arial" w:cs="Arial"/>
        </w:rPr>
        <w:t xml:space="preserve">ll </w:t>
      </w:r>
      <w:r w:rsidR="3F31F1C8" w:rsidRPr="0012675C">
        <w:rPr>
          <w:rFonts w:ascii="Arial" w:hAnsi="Arial" w:cs="Arial"/>
        </w:rPr>
        <w:t xml:space="preserve">areas </w:t>
      </w:r>
      <w:r w:rsidR="63B6397D" w:rsidRPr="0012675C">
        <w:rPr>
          <w:rFonts w:ascii="Arial" w:hAnsi="Arial" w:cs="Arial"/>
        </w:rPr>
        <w:t>must have published their Local Skills Report</w:t>
      </w:r>
      <w:r w:rsidR="6C1A40BB" w:rsidRPr="0012675C">
        <w:rPr>
          <w:rFonts w:ascii="Arial" w:hAnsi="Arial" w:cs="Arial"/>
        </w:rPr>
        <w:t xml:space="preserve">. </w:t>
      </w:r>
      <w:r w:rsidRPr="0012675C">
        <w:rPr>
          <w:rFonts w:ascii="Arial" w:hAnsi="Arial" w:cs="Arial"/>
        </w:rPr>
        <w:t xml:space="preserve"> These reports will evidence to the DfE that local areas </w:t>
      </w:r>
      <w:r w:rsidR="00AD0F76" w:rsidRPr="0012675C">
        <w:rPr>
          <w:rFonts w:ascii="Arial" w:hAnsi="Arial" w:cs="Arial"/>
        </w:rPr>
        <w:t>fulfilled</w:t>
      </w:r>
      <w:r w:rsidR="335EF02A" w:rsidRPr="0012675C">
        <w:rPr>
          <w:rFonts w:ascii="Arial" w:hAnsi="Arial" w:cs="Arial"/>
        </w:rPr>
        <w:t xml:space="preserve"> key objective of </w:t>
      </w:r>
      <w:r w:rsidRPr="0012675C">
        <w:rPr>
          <w:rFonts w:ascii="Arial" w:hAnsi="Arial" w:cs="Arial"/>
        </w:rPr>
        <w:t>funding in FY 20</w:t>
      </w:r>
      <w:r w:rsidR="7528D3A2" w:rsidRPr="0012675C">
        <w:rPr>
          <w:rFonts w:ascii="Arial" w:hAnsi="Arial" w:cs="Arial"/>
        </w:rPr>
        <w:t>20</w:t>
      </w:r>
      <w:r w:rsidRPr="0012675C">
        <w:rPr>
          <w:rFonts w:ascii="Arial" w:hAnsi="Arial" w:cs="Arial"/>
        </w:rPr>
        <w:t>-21</w:t>
      </w:r>
      <w:r w:rsidR="5AAF069C" w:rsidRPr="0012675C">
        <w:rPr>
          <w:rFonts w:ascii="Arial" w:hAnsi="Arial" w:cs="Arial"/>
        </w:rPr>
        <w:t xml:space="preserve">. </w:t>
      </w:r>
    </w:p>
    <w:p w14:paraId="1C731AAC" w14:textId="77777777" w:rsidR="0003351B" w:rsidRDefault="0003351B" w:rsidP="0003351B">
      <w:pPr>
        <w:spacing w:line="276" w:lineRule="auto"/>
        <w:rPr>
          <w:rFonts w:ascii="Arial" w:hAnsi="Arial" w:cs="Arial"/>
        </w:rPr>
      </w:pPr>
    </w:p>
    <w:p w14:paraId="44CF2A58" w14:textId="77777777" w:rsidR="0003351B" w:rsidRPr="00154093" w:rsidRDefault="0003351B" w:rsidP="0003351B">
      <w:pPr>
        <w:numPr>
          <w:ilvl w:val="0"/>
          <w:numId w:val="30"/>
        </w:numPr>
        <w:spacing w:after="0" w:line="276" w:lineRule="auto"/>
        <w:rPr>
          <w:rFonts w:ascii="Arial" w:hAnsi="Arial" w:cs="Arial"/>
          <w:b/>
          <w:caps/>
        </w:rPr>
      </w:pPr>
      <w:r w:rsidRPr="00154093">
        <w:rPr>
          <w:rFonts w:ascii="Arial" w:hAnsi="Arial" w:cs="Arial"/>
          <w:b/>
          <w:caps/>
        </w:rPr>
        <w:t>Compliance with the MOU</w:t>
      </w:r>
    </w:p>
    <w:p w14:paraId="5A984C42" w14:textId="77CF9E6A" w:rsidR="0003351B" w:rsidRPr="00154093" w:rsidRDefault="0003351B" w:rsidP="0003351B">
      <w:pPr>
        <w:numPr>
          <w:ilvl w:val="1"/>
          <w:numId w:val="30"/>
        </w:numPr>
        <w:spacing w:after="0" w:line="276" w:lineRule="auto"/>
        <w:rPr>
          <w:rFonts w:ascii="Arial" w:hAnsi="Arial" w:cs="Arial"/>
          <w:b/>
        </w:rPr>
      </w:pPr>
      <w:r w:rsidRPr="00154093">
        <w:rPr>
          <w:rFonts w:ascii="Arial" w:hAnsi="Arial" w:cs="Arial"/>
        </w:rPr>
        <w:t xml:space="preserve">All parties to this MOU are responsible for ensuring that they have the necessary systems and appropriate resources in place within their respective </w:t>
      </w:r>
      <w:r w:rsidR="00706F9C" w:rsidRPr="00154093">
        <w:rPr>
          <w:rFonts w:ascii="Arial" w:hAnsi="Arial" w:cs="Arial"/>
        </w:rPr>
        <w:t xml:space="preserve">party </w:t>
      </w:r>
      <w:r w:rsidRPr="00154093">
        <w:rPr>
          <w:rFonts w:ascii="Arial" w:hAnsi="Arial" w:cs="Arial"/>
        </w:rPr>
        <w:t>to comply fully with the requirements of this MOU.</w:t>
      </w:r>
    </w:p>
    <w:p w14:paraId="1FB25519" w14:textId="77777777" w:rsidR="0003351B" w:rsidRPr="000B1C68" w:rsidRDefault="0003351B" w:rsidP="0003351B">
      <w:pPr>
        <w:spacing w:line="276" w:lineRule="auto"/>
        <w:rPr>
          <w:rFonts w:ascii="Arial" w:hAnsi="Arial" w:cs="Arial"/>
          <w:b/>
        </w:rPr>
      </w:pPr>
    </w:p>
    <w:p w14:paraId="177760BF" w14:textId="4E545810" w:rsidR="0003351B" w:rsidRPr="00391802" w:rsidRDefault="004B47E2" w:rsidP="0003351B">
      <w:pPr>
        <w:numPr>
          <w:ilvl w:val="0"/>
          <w:numId w:val="30"/>
        </w:numPr>
        <w:spacing w:after="120" w:line="276" w:lineRule="auto"/>
        <w:rPr>
          <w:rFonts w:ascii="Arial" w:hAnsi="Arial" w:cs="Arial"/>
          <w:b/>
          <w:caps/>
        </w:rPr>
      </w:pPr>
      <w:r>
        <w:rPr>
          <w:rFonts w:ascii="Arial" w:hAnsi="Arial" w:cs="Arial"/>
          <w:b/>
          <w:caps/>
        </w:rPr>
        <w:t xml:space="preserve">AMENDMENTS, </w:t>
      </w:r>
      <w:r w:rsidR="12AA76E2" w:rsidRPr="5D505B8E">
        <w:rPr>
          <w:rFonts w:ascii="Arial" w:hAnsi="Arial" w:cs="Arial"/>
          <w:b/>
          <w:bCs/>
          <w:caps/>
        </w:rPr>
        <w:t>Variations</w:t>
      </w:r>
      <w:r w:rsidR="0003351B" w:rsidRPr="00391802">
        <w:rPr>
          <w:rFonts w:ascii="Arial" w:hAnsi="Arial" w:cs="Arial"/>
          <w:b/>
          <w:caps/>
        </w:rPr>
        <w:t xml:space="preserve"> and Changes to this MOU</w:t>
      </w:r>
    </w:p>
    <w:p w14:paraId="09620AF7" w14:textId="105269A8" w:rsidR="00650B0F" w:rsidRPr="00650B0F" w:rsidRDefault="0003351B" w:rsidP="00650B0F">
      <w:pPr>
        <w:pStyle w:val="ListParagraph"/>
        <w:numPr>
          <w:ilvl w:val="1"/>
          <w:numId w:val="30"/>
        </w:numPr>
        <w:rPr>
          <w:rFonts w:ascii="Arial" w:hAnsi="Arial" w:cs="Arial"/>
        </w:rPr>
      </w:pPr>
      <w:r w:rsidRPr="00650B0F">
        <w:rPr>
          <w:rFonts w:ascii="Arial" w:hAnsi="Arial" w:cs="Arial"/>
        </w:rPr>
        <w:t>Each pa</w:t>
      </w:r>
      <w:r w:rsidR="00D55AF2" w:rsidRPr="00650B0F">
        <w:rPr>
          <w:rFonts w:ascii="Arial" w:hAnsi="Arial" w:cs="Arial"/>
        </w:rPr>
        <w:t>rticipant</w:t>
      </w:r>
      <w:r w:rsidRPr="00650B0F">
        <w:rPr>
          <w:rFonts w:ascii="Arial" w:hAnsi="Arial" w:cs="Arial"/>
        </w:rPr>
        <w:t xml:space="preserve"> may undertake to negotiate changes to this MOU. All variation</w:t>
      </w:r>
      <w:r w:rsidR="00650B0F">
        <w:rPr>
          <w:rFonts w:ascii="Arial" w:hAnsi="Arial" w:cs="Arial"/>
        </w:rPr>
        <w:t>s</w:t>
      </w:r>
      <w:r w:rsidRPr="00650B0F">
        <w:rPr>
          <w:rFonts w:ascii="Arial" w:hAnsi="Arial" w:cs="Arial"/>
        </w:rPr>
        <w:t xml:space="preserve"> must be documented and agreed by both parties in writing.</w:t>
      </w:r>
      <w:r w:rsidR="00650B0F" w:rsidRPr="00650B0F">
        <w:rPr>
          <w:rFonts w:ascii="Arial" w:hAnsi="Arial" w:cs="Arial"/>
        </w:rPr>
        <w:t xml:space="preserve"> </w:t>
      </w:r>
    </w:p>
    <w:p w14:paraId="4C5AE9A1" w14:textId="77777777" w:rsidR="00264E23" w:rsidRDefault="00264E23" w:rsidP="00264E23">
      <w:pPr>
        <w:pStyle w:val="ListParagraph"/>
        <w:rPr>
          <w:rFonts w:ascii="Arial" w:hAnsi="Arial" w:cs="Arial"/>
        </w:rPr>
      </w:pPr>
    </w:p>
    <w:p w14:paraId="716A99D8" w14:textId="36FAAB27" w:rsidR="00650B0F" w:rsidRPr="00650B0F" w:rsidRDefault="00650B0F" w:rsidP="00650B0F">
      <w:pPr>
        <w:pStyle w:val="ListParagraph"/>
        <w:numPr>
          <w:ilvl w:val="1"/>
          <w:numId w:val="30"/>
        </w:numPr>
        <w:rPr>
          <w:rFonts w:ascii="Arial" w:hAnsi="Arial" w:cs="Arial"/>
        </w:rPr>
      </w:pPr>
      <w:r w:rsidRPr="00650B0F">
        <w:rPr>
          <w:rFonts w:ascii="Arial" w:hAnsi="Arial" w:cs="Arial"/>
        </w:rPr>
        <w:t xml:space="preserve">DfE </w:t>
      </w:r>
      <w:r w:rsidR="004B47E2">
        <w:rPr>
          <w:rFonts w:ascii="Arial" w:hAnsi="Arial" w:cs="Arial"/>
        </w:rPr>
        <w:t>appreciates</w:t>
      </w:r>
      <w:r w:rsidRPr="00650B0F">
        <w:rPr>
          <w:rFonts w:ascii="Arial" w:hAnsi="Arial" w:cs="Arial"/>
        </w:rPr>
        <w:t xml:space="preserve"> that the uncerta</w:t>
      </w:r>
      <w:r>
        <w:rPr>
          <w:rFonts w:ascii="Arial" w:hAnsi="Arial" w:cs="Arial"/>
        </w:rPr>
        <w:t>inty created by the pandemic and the fast</w:t>
      </w:r>
      <w:r w:rsidR="001574FA">
        <w:rPr>
          <w:rFonts w:ascii="Arial" w:hAnsi="Arial" w:cs="Arial"/>
        </w:rPr>
        <w:t>-</w:t>
      </w:r>
      <w:r>
        <w:rPr>
          <w:rFonts w:ascii="Arial" w:hAnsi="Arial" w:cs="Arial"/>
        </w:rPr>
        <w:t>chan</w:t>
      </w:r>
      <w:r w:rsidR="004B47E2">
        <w:rPr>
          <w:rFonts w:ascii="Arial" w:hAnsi="Arial" w:cs="Arial"/>
        </w:rPr>
        <w:t>g</w:t>
      </w:r>
      <w:r>
        <w:rPr>
          <w:rFonts w:ascii="Arial" w:hAnsi="Arial" w:cs="Arial"/>
        </w:rPr>
        <w:t>ing nature of local labour markets</w:t>
      </w:r>
      <w:r w:rsidRPr="00650B0F">
        <w:rPr>
          <w:rFonts w:ascii="Arial" w:hAnsi="Arial" w:cs="Arial"/>
        </w:rPr>
        <w:t xml:space="preserve"> means that the activities local areas plan to undertake (as </w:t>
      </w:r>
      <w:r w:rsidR="00264E23">
        <w:rPr>
          <w:rFonts w:ascii="Arial" w:hAnsi="Arial" w:cs="Arial"/>
        </w:rPr>
        <w:t xml:space="preserve">initially </w:t>
      </w:r>
      <w:r w:rsidRPr="00650B0F">
        <w:rPr>
          <w:rFonts w:ascii="Arial" w:hAnsi="Arial" w:cs="Arial"/>
        </w:rPr>
        <w:t>set out in annex B</w:t>
      </w:r>
      <w:r w:rsidR="00264E23">
        <w:rPr>
          <w:rFonts w:ascii="Arial" w:hAnsi="Arial" w:cs="Arial"/>
        </w:rPr>
        <w:t xml:space="preserve"> and returned to DfE</w:t>
      </w:r>
      <w:r w:rsidRPr="00650B0F">
        <w:rPr>
          <w:rFonts w:ascii="Arial" w:hAnsi="Arial" w:cs="Arial"/>
        </w:rPr>
        <w:t xml:space="preserve">) </w:t>
      </w:r>
      <w:r w:rsidR="004B47E2">
        <w:rPr>
          <w:rFonts w:ascii="Arial" w:hAnsi="Arial" w:cs="Arial"/>
        </w:rPr>
        <w:t>might need to change</w:t>
      </w:r>
      <w:r w:rsidRPr="00650B0F">
        <w:rPr>
          <w:rFonts w:ascii="Arial" w:hAnsi="Arial" w:cs="Arial"/>
        </w:rPr>
        <w:t xml:space="preserve"> after MoUs are agreed. While DfE accepts that specific uses of funding might change, it expects any new/additional activities undertaken to support the overall </w:t>
      </w:r>
      <w:r w:rsidR="00264E23">
        <w:rPr>
          <w:rFonts w:ascii="Arial" w:hAnsi="Arial" w:cs="Arial"/>
        </w:rPr>
        <w:t>Key O</w:t>
      </w:r>
      <w:r w:rsidRPr="00650B0F">
        <w:rPr>
          <w:rFonts w:ascii="Arial" w:hAnsi="Arial" w:cs="Arial"/>
        </w:rPr>
        <w:t xml:space="preserve">bjectives of the funding (as set out above). If any substantial changes to activities are planned, please contact DfE via the SAPs Programme Team inbox (SAP.Programme@education.gov.uk) to discuss this in advance of the funding being used.  </w:t>
      </w:r>
    </w:p>
    <w:p w14:paraId="5214188F" w14:textId="33C9D89D" w:rsidR="00B50478" w:rsidRDefault="00B50478" w:rsidP="0003351B">
      <w:pPr>
        <w:numPr>
          <w:ilvl w:val="1"/>
          <w:numId w:val="30"/>
        </w:numPr>
        <w:spacing w:after="120" w:line="276" w:lineRule="auto"/>
        <w:rPr>
          <w:rFonts w:ascii="Arial" w:hAnsi="Arial" w:cs="Arial"/>
        </w:rPr>
      </w:pPr>
      <w:r w:rsidRPr="00F805BC">
        <w:rPr>
          <w:rFonts w:ascii="Arial" w:hAnsi="Arial" w:cs="Arial"/>
        </w:rPr>
        <w:t xml:space="preserve">As outlined in paragraphs 1.9 and 1.11, DfE may request amendments to the </w:t>
      </w:r>
      <w:r w:rsidR="00264E23">
        <w:rPr>
          <w:rFonts w:ascii="Arial" w:hAnsi="Arial" w:cs="Arial"/>
        </w:rPr>
        <w:t>Key O</w:t>
      </w:r>
      <w:r w:rsidR="6AF0D869" w:rsidRPr="00F805BC">
        <w:rPr>
          <w:rFonts w:ascii="Arial" w:hAnsi="Arial" w:cs="Arial"/>
        </w:rPr>
        <w:t>bjectives</w:t>
      </w:r>
      <w:r w:rsidRPr="00F805BC">
        <w:rPr>
          <w:rFonts w:ascii="Arial" w:hAnsi="Arial" w:cs="Arial"/>
        </w:rPr>
        <w:t xml:space="preserve"> and </w:t>
      </w:r>
      <w:r w:rsidR="00F805BC" w:rsidRPr="00F805BC">
        <w:rPr>
          <w:rFonts w:ascii="Arial" w:hAnsi="Arial" w:cs="Arial"/>
        </w:rPr>
        <w:t xml:space="preserve">the </w:t>
      </w:r>
      <w:r w:rsidRPr="00F805BC">
        <w:rPr>
          <w:rFonts w:ascii="Arial" w:hAnsi="Arial" w:cs="Arial"/>
        </w:rPr>
        <w:t>activities</w:t>
      </w:r>
      <w:r w:rsidR="00F805BC" w:rsidRPr="00F805BC">
        <w:rPr>
          <w:rFonts w:ascii="Arial" w:hAnsi="Arial" w:cs="Arial"/>
        </w:rPr>
        <w:t xml:space="preserve"> that support these objectives</w:t>
      </w:r>
      <w:r w:rsidRPr="00F805BC">
        <w:rPr>
          <w:rFonts w:ascii="Arial" w:hAnsi="Arial" w:cs="Arial"/>
        </w:rPr>
        <w:t xml:space="preserve"> in areas that are selected to </w:t>
      </w:r>
      <w:r w:rsidR="00264E23">
        <w:rPr>
          <w:rFonts w:ascii="Arial" w:hAnsi="Arial" w:cs="Arial"/>
        </w:rPr>
        <w:t>t</w:t>
      </w:r>
      <w:r w:rsidR="6AF0D869" w:rsidRPr="00F805BC">
        <w:rPr>
          <w:rFonts w:ascii="Arial" w:hAnsi="Arial" w:cs="Arial"/>
        </w:rPr>
        <w:t>railblaze</w:t>
      </w:r>
      <w:r w:rsidRPr="00F805BC">
        <w:rPr>
          <w:rFonts w:ascii="Arial" w:hAnsi="Arial" w:cs="Arial"/>
        </w:rPr>
        <w:t xml:space="preserve"> Local Skills Improvement Plans</w:t>
      </w:r>
      <w:r w:rsidRPr="00F805BC">
        <w:rPr>
          <w:rStyle w:val="FootnoteReference"/>
          <w:rFonts w:ascii="Arial" w:hAnsi="Arial" w:cs="Arial"/>
        </w:rPr>
        <w:footnoteReference w:id="3"/>
      </w:r>
      <w:r w:rsidRPr="00F805BC">
        <w:rPr>
          <w:rFonts w:ascii="Arial" w:hAnsi="Arial" w:cs="Arial"/>
        </w:rPr>
        <w:t xml:space="preserve">. Any amendments will be proportionate and subject to discussions with DfE in advance of application.  </w:t>
      </w:r>
    </w:p>
    <w:p w14:paraId="7A98F288" w14:textId="77777777" w:rsidR="00391802" w:rsidRPr="00F805BC" w:rsidRDefault="00391802" w:rsidP="00391802">
      <w:pPr>
        <w:spacing w:after="120" w:line="276" w:lineRule="auto"/>
        <w:ind w:left="720"/>
        <w:rPr>
          <w:rFonts w:ascii="Arial" w:hAnsi="Arial" w:cs="Arial"/>
        </w:rPr>
      </w:pPr>
    </w:p>
    <w:p w14:paraId="5C1DB914" w14:textId="76276780" w:rsidR="0003351B" w:rsidRPr="00391802" w:rsidRDefault="1FE76280" w:rsidP="0003351B">
      <w:pPr>
        <w:numPr>
          <w:ilvl w:val="0"/>
          <w:numId w:val="30"/>
        </w:numPr>
        <w:spacing w:after="0" w:line="276" w:lineRule="auto"/>
        <w:rPr>
          <w:rFonts w:ascii="Arial" w:hAnsi="Arial" w:cs="Arial"/>
          <w:caps/>
        </w:rPr>
      </w:pPr>
      <w:r w:rsidRPr="731C1BE7">
        <w:rPr>
          <w:rFonts w:ascii="Arial" w:hAnsi="Arial" w:cs="Arial"/>
          <w:b/>
          <w:bCs/>
          <w:caps/>
        </w:rPr>
        <w:t>Termination</w:t>
      </w:r>
    </w:p>
    <w:p w14:paraId="7B522062" w14:textId="2A3169D5" w:rsidR="0003351B" w:rsidRPr="00F805BC" w:rsidRDefault="0003351B" w:rsidP="0003351B">
      <w:pPr>
        <w:numPr>
          <w:ilvl w:val="1"/>
          <w:numId w:val="30"/>
        </w:numPr>
        <w:spacing w:after="120" w:line="276" w:lineRule="auto"/>
        <w:rPr>
          <w:rFonts w:ascii="Arial" w:hAnsi="Arial" w:cs="Arial"/>
        </w:rPr>
      </w:pPr>
      <w:r w:rsidRPr="00F805BC">
        <w:rPr>
          <w:rFonts w:ascii="Arial" w:hAnsi="Arial" w:cs="Arial"/>
        </w:rPr>
        <w:t xml:space="preserve">Either signatory may terminate this MOU at any time prior to the end of the term by giving not less </w:t>
      </w:r>
      <w:r w:rsidRPr="00154093">
        <w:rPr>
          <w:rFonts w:ascii="Arial" w:hAnsi="Arial" w:cs="Arial"/>
        </w:rPr>
        <w:t xml:space="preserve">than </w:t>
      </w:r>
      <w:r w:rsidR="00F805BC" w:rsidRPr="00154093">
        <w:rPr>
          <w:rFonts w:ascii="Arial" w:hAnsi="Arial" w:cs="Arial"/>
        </w:rPr>
        <w:t>three</w:t>
      </w:r>
      <w:r w:rsidRPr="00154093">
        <w:rPr>
          <w:rFonts w:ascii="Arial" w:hAnsi="Arial" w:cs="Arial"/>
        </w:rPr>
        <w:t xml:space="preserve"> </w:t>
      </w:r>
      <w:r w:rsidR="00F805BC" w:rsidRPr="00154093">
        <w:rPr>
          <w:rFonts w:ascii="Arial" w:hAnsi="Arial" w:cs="Arial"/>
        </w:rPr>
        <w:t>months</w:t>
      </w:r>
      <w:r w:rsidR="004B47E2" w:rsidRPr="00154093">
        <w:rPr>
          <w:rFonts w:ascii="Arial" w:hAnsi="Arial" w:cs="Arial"/>
        </w:rPr>
        <w:t>’</w:t>
      </w:r>
      <w:r w:rsidRPr="00154093">
        <w:rPr>
          <w:rFonts w:ascii="Arial" w:hAnsi="Arial" w:cs="Arial"/>
        </w:rPr>
        <w:t xml:space="preserve"> </w:t>
      </w:r>
      <w:r w:rsidRPr="00F805BC">
        <w:rPr>
          <w:rFonts w:ascii="Arial" w:hAnsi="Arial" w:cs="Arial"/>
        </w:rPr>
        <w:t>notice in writing of its intention to terminate this MOU to the other Party. A Party shall not be entitled to compensation as a result of early termination of this MOU by the other Party but any liability or right which has arisen prior to termination (including the right of indemnification) shall survive termination.</w:t>
      </w:r>
    </w:p>
    <w:p w14:paraId="62CFCB58" w14:textId="796BA230" w:rsidR="0003351B" w:rsidRPr="00F805BC" w:rsidRDefault="0003351B" w:rsidP="0003351B">
      <w:pPr>
        <w:numPr>
          <w:ilvl w:val="1"/>
          <w:numId w:val="30"/>
        </w:numPr>
        <w:spacing w:after="120" w:line="276" w:lineRule="auto"/>
        <w:rPr>
          <w:rFonts w:ascii="Arial" w:hAnsi="Arial" w:cs="Arial"/>
        </w:rPr>
      </w:pPr>
      <w:r w:rsidRPr="00F805BC">
        <w:rPr>
          <w:rFonts w:ascii="Arial" w:hAnsi="Arial" w:cs="Arial"/>
        </w:rPr>
        <w:lastRenderedPageBreak/>
        <w:t xml:space="preserve">The MOU is in place unless the DfE or </w:t>
      </w:r>
      <w:r w:rsidR="00D55AF2" w:rsidRPr="00F805BC">
        <w:rPr>
          <w:rFonts w:ascii="Arial" w:hAnsi="Arial" w:cs="Arial"/>
        </w:rPr>
        <w:t xml:space="preserve">participant </w:t>
      </w:r>
      <w:r w:rsidRPr="00F805BC">
        <w:rPr>
          <w:rFonts w:ascii="Arial" w:hAnsi="Arial" w:cs="Arial"/>
        </w:rPr>
        <w:t>withdraws the programme</w:t>
      </w:r>
      <w:r w:rsidR="00D55AF2" w:rsidRPr="00F805BC">
        <w:rPr>
          <w:rFonts w:ascii="Arial" w:hAnsi="Arial" w:cs="Arial"/>
        </w:rPr>
        <w:t>.</w:t>
      </w:r>
      <w:r w:rsidR="00264E23">
        <w:rPr>
          <w:rFonts w:ascii="Arial" w:hAnsi="Arial" w:cs="Arial"/>
        </w:rPr>
        <w:t xml:space="preserve"> </w:t>
      </w:r>
      <w:r w:rsidRPr="00F805BC">
        <w:rPr>
          <w:rFonts w:ascii="Arial" w:hAnsi="Arial" w:cs="Arial"/>
        </w:rPr>
        <w:t xml:space="preserve">The </w:t>
      </w:r>
      <w:r w:rsidR="00264E23" w:rsidRPr="00264E23">
        <w:rPr>
          <w:rFonts w:ascii="Arial" w:hAnsi="Arial" w:cs="Arial"/>
        </w:rPr>
        <w:t>DfE</w:t>
      </w:r>
      <w:r w:rsidRPr="00264E23">
        <w:rPr>
          <w:rFonts w:ascii="Arial" w:hAnsi="Arial" w:cs="Arial"/>
        </w:rPr>
        <w:t xml:space="preserve"> </w:t>
      </w:r>
      <w:r w:rsidRPr="00F805BC">
        <w:rPr>
          <w:rFonts w:ascii="Arial" w:hAnsi="Arial" w:cs="Arial"/>
        </w:rPr>
        <w:t>reserves the right to terminate this MOU</w:t>
      </w:r>
      <w:r w:rsidR="00264E23" w:rsidRPr="00264E23">
        <w:rPr>
          <w:rFonts w:ascii="Arial" w:hAnsi="Arial" w:cs="Arial"/>
        </w:rPr>
        <w:t>.</w:t>
      </w:r>
    </w:p>
    <w:p w14:paraId="58B8C98E" w14:textId="38F93E91" w:rsidR="0003351B" w:rsidRPr="00264E23" w:rsidRDefault="0003351B" w:rsidP="00264E23">
      <w:pPr>
        <w:numPr>
          <w:ilvl w:val="1"/>
          <w:numId w:val="30"/>
        </w:numPr>
        <w:spacing w:after="120" w:line="276" w:lineRule="auto"/>
        <w:rPr>
          <w:rFonts w:ascii="Arial" w:hAnsi="Arial" w:cs="Arial"/>
        </w:rPr>
      </w:pPr>
      <w:r w:rsidRPr="00F805BC">
        <w:rPr>
          <w:rFonts w:ascii="Arial" w:hAnsi="Arial" w:cs="Arial"/>
        </w:rPr>
        <w:t xml:space="preserve">For material breach by the </w:t>
      </w:r>
      <w:r w:rsidR="00264E23">
        <w:rPr>
          <w:rFonts w:ascii="Arial" w:hAnsi="Arial" w:cs="Arial"/>
        </w:rPr>
        <w:t>local area</w:t>
      </w:r>
      <w:r w:rsidRPr="00F805BC">
        <w:rPr>
          <w:rFonts w:ascii="Arial" w:hAnsi="Arial" w:cs="Arial"/>
        </w:rPr>
        <w:t xml:space="preserve"> of any of the obligations of this MOU and (if such breach is remediable) shall have failed to remedy the breach within 30 calendar days of the receipt of a request in writing from the Party not in breach to remedy the breach, such request indicating that failure to remedy the breach may result in termination of this MOU.</w:t>
      </w:r>
    </w:p>
    <w:p w14:paraId="175C2D50" w14:textId="77777777" w:rsidR="0003351B" w:rsidRPr="00C015A7" w:rsidRDefault="0003351B" w:rsidP="0003351B">
      <w:pPr>
        <w:spacing w:line="276" w:lineRule="auto"/>
        <w:ind w:left="720"/>
        <w:rPr>
          <w:rFonts w:ascii="Arial" w:hAnsi="Arial" w:cs="Arial"/>
        </w:rPr>
      </w:pPr>
    </w:p>
    <w:p w14:paraId="464301AC" w14:textId="77777777" w:rsidR="0003351B" w:rsidRPr="004470C2" w:rsidRDefault="0003351B" w:rsidP="0003351B">
      <w:pPr>
        <w:numPr>
          <w:ilvl w:val="0"/>
          <w:numId w:val="30"/>
        </w:numPr>
        <w:spacing w:after="0" w:line="276" w:lineRule="auto"/>
        <w:rPr>
          <w:rFonts w:ascii="Arial" w:hAnsi="Arial" w:cs="Arial"/>
        </w:rPr>
      </w:pPr>
      <w:r w:rsidRPr="004470C2">
        <w:rPr>
          <w:rFonts w:ascii="Arial" w:hAnsi="Arial" w:cs="Arial"/>
          <w:b/>
        </w:rPr>
        <w:t>CONTACT OFFICERS</w:t>
      </w:r>
    </w:p>
    <w:p w14:paraId="13A3F263" w14:textId="77777777" w:rsidR="0003351B" w:rsidRDefault="0003351B" w:rsidP="0003351B">
      <w:pPr>
        <w:numPr>
          <w:ilvl w:val="1"/>
          <w:numId w:val="30"/>
        </w:numPr>
        <w:spacing w:after="0" w:line="276" w:lineRule="auto"/>
        <w:rPr>
          <w:rFonts w:ascii="Arial" w:hAnsi="Arial" w:cs="Arial"/>
        </w:rPr>
      </w:pPr>
      <w:r>
        <w:rPr>
          <w:rFonts w:ascii="Arial" w:hAnsi="Arial" w:cs="Arial"/>
        </w:rPr>
        <w:t>T</w:t>
      </w:r>
      <w:r w:rsidRPr="004470C2">
        <w:rPr>
          <w:rFonts w:ascii="Arial" w:hAnsi="Arial" w:cs="Arial"/>
        </w:rPr>
        <w:t>he parties nominate the following officers as contact officers for ongoing liaison and administration of this MOU</w:t>
      </w:r>
      <w:r>
        <w:rPr>
          <w:rFonts w:ascii="Arial" w:hAnsi="Arial" w:cs="Arial"/>
        </w:rPr>
        <w:t>:</w:t>
      </w:r>
    </w:p>
    <w:p w14:paraId="13967DB5" w14:textId="77777777" w:rsidR="0003351B" w:rsidRPr="004470C2" w:rsidRDefault="0003351B" w:rsidP="0003351B">
      <w:pPr>
        <w:spacing w:line="276" w:lineRule="auto"/>
        <w:rPr>
          <w:rFonts w:ascii="Arial" w:hAnsi="Arial" w:cs="Arial"/>
        </w:rPr>
      </w:pPr>
    </w:p>
    <w:tbl>
      <w:tblPr>
        <w:tblW w:w="77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4110"/>
      </w:tblGrid>
      <w:tr w:rsidR="00192328" w:rsidRPr="00683BD6" w14:paraId="371FF384" w14:textId="64E314A7" w:rsidTr="00264E23">
        <w:trPr>
          <w:trHeight w:val="284"/>
        </w:trPr>
        <w:tc>
          <w:tcPr>
            <w:tcW w:w="3670" w:type="dxa"/>
            <w:shd w:val="clear" w:color="auto" w:fill="auto"/>
          </w:tcPr>
          <w:p w14:paraId="7847B095" w14:textId="4ADC4A4B" w:rsidR="00192328" w:rsidRPr="00264E23" w:rsidRDefault="00264E23" w:rsidP="00192328">
            <w:pPr>
              <w:spacing w:line="276" w:lineRule="auto"/>
              <w:rPr>
                <w:rFonts w:ascii="Arial" w:hAnsi="Arial" w:cs="Arial"/>
                <w:b/>
              </w:rPr>
            </w:pPr>
            <w:r>
              <w:rPr>
                <w:rFonts w:ascii="Arial" w:hAnsi="Arial" w:cs="Arial"/>
                <w:b/>
              </w:rPr>
              <w:t>DfE Official</w:t>
            </w:r>
          </w:p>
        </w:tc>
        <w:tc>
          <w:tcPr>
            <w:tcW w:w="4110" w:type="dxa"/>
            <w:shd w:val="clear" w:color="auto" w:fill="auto"/>
          </w:tcPr>
          <w:p w14:paraId="714E4680" w14:textId="3108033B" w:rsidR="00192328" w:rsidRPr="00264E23" w:rsidRDefault="00264E23" w:rsidP="00192328">
            <w:pPr>
              <w:spacing w:line="276" w:lineRule="auto"/>
              <w:rPr>
                <w:rFonts w:ascii="Arial" w:hAnsi="Arial" w:cs="Arial"/>
                <w:b/>
              </w:rPr>
            </w:pPr>
            <w:r>
              <w:rPr>
                <w:rFonts w:ascii="Arial" w:hAnsi="Arial" w:cs="Arial"/>
                <w:b/>
              </w:rPr>
              <w:t>DfE</w:t>
            </w:r>
            <w:r w:rsidR="00192328" w:rsidRPr="00264E23">
              <w:rPr>
                <w:rFonts w:ascii="Arial" w:hAnsi="Arial" w:cs="Arial"/>
                <w:b/>
              </w:rPr>
              <w:t xml:space="preserve"> email</w:t>
            </w:r>
          </w:p>
        </w:tc>
      </w:tr>
      <w:tr w:rsidR="00192328" w:rsidRPr="00683BD6" w14:paraId="08206066" w14:textId="36E0E269" w:rsidTr="00264E23">
        <w:trPr>
          <w:trHeight w:val="290"/>
        </w:trPr>
        <w:tc>
          <w:tcPr>
            <w:tcW w:w="3670" w:type="dxa"/>
            <w:shd w:val="clear" w:color="auto" w:fill="auto"/>
          </w:tcPr>
          <w:p w14:paraId="5FCDEF02" w14:textId="2FE92E70" w:rsidR="00192328" w:rsidRPr="00683BD6" w:rsidRDefault="00192328" w:rsidP="00192328">
            <w:pPr>
              <w:spacing w:line="276" w:lineRule="auto"/>
              <w:rPr>
                <w:rFonts w:ascii="Arial" w:hAnsi="Arial" w:cs="Arial"/>
              </w:rPr>
            </w:pPr>
            <w:r>
              <w:rPr>
                <w:rFonts w:ascii="Arial" w:hAnsi="Arial" w:cs="Arial"/>
              </w:rPr>
              <w:t>Kerry Ng</w:t>
            </w:r>
          </w:p>
        </w:tc>
        <w:tc>
          <w:tcPr>
            <w:tcW w:w="4110" w:type="dxa"/>
            <w:shd w:val="clear" w:color="auto" w:fill="auto"/>
          </w:tcPr>
          <w:p w14:paraId="7A571AAE" w14:textId="10F3C4EE" w:rsidR="00192328" w:rsidRPr="00683BD6" w:rsidRDefault="00192328" w:rsidP="00192328">
            <w:pPr>
              <w:spacing w:line="276" w:lineRule="auto"/>
              <w:rPr>
                <w:rFonts w:ascii="Arial" w:hAnsi="Arial" w:cs="Arial"/>
              </w:rPr>
            </w:pPr>
            <w:r>
              <w:rPr>
                <w:rFonts w:ascii="Arial" w:hAnsi="Arial" w:cs="Arial"/>
              </w:rPr>
              <w:t>SAP.Programme@education.gov.uk</w:t>
            </w:r>
          </w:p>
        </w:tc>
      </w:tr>
    </w:tbl>
    <w:p w14:paraId="5B47CCAE" w14:textId="77777777" w:rsidR="0003351B" w:rsidRDefault="0003351B" w:rsidP="0003351B">
      <w:pPr>
        <w:spacing w:line="276" w:lineRule="auto"/>
        <w:ind w:left="720"/>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4110"/>
        <w:gridCol w:w="3918"/>
      </w:tblGrid>
      <w:tr w:rsidR="0003351B" w:rsidRPr="00683BD6" w14:paraId="225329C5" w14:textId="77777777" w:rsidTr="00892177">
        <w:trPr>
          <w:trHeight w:val="567"/>
        </w:trPr>
        <w:tc>
          <w:tcPr>
            <w:tcW w:w="8296" w:type="dxa"/>
            <w:gridSpan w:val="3"/>
          </w:tcPr>
          <w:p w14:paraId="6C84162A" w14:textId="39AAA123" w:rsidR="0003351B" w:rsidRPr="00683BD6" w:rsidRDefault="00FD3B9E" w:rsidP="00D51290">
            <w:pPr>
              <w:spacing w:line="276" w:lineRule="auto"/>
              <w:rPr>
                <w:rFonts w:ascii="Arial" w:hAnsi="Arial" w:cs="Arial"/>
              </w:rPr>
            </w:pPr>
            <w:r w:rsidRPr="00264E23">
              <w:rPr>
                <w:rFonts w:ascii="Arial" w:hAnsi="Arial" w:cs="Arial"/>
                <w:b/>
              </w:rPr>
              <w:t>Local Area</w:t>
            </w:r>
            <w:r>
              <w:rPr>
                <w:rFonts w:ascii="Arial" w:hAnsi="Arial" w:cs="Arial"/>
                <w:b/>
              </w:rPr>
              <w:t>:</w:t>
            </w:r>
            <w:r w:rsidR="0003351B" w:rsidRPr="00683BD6">
              <w:rPr>
                <w:rFonts w:ascii="Arial" w:hAnsi="Arial" w:cs="Arial"/>
              </w:rPr>
              <w:t xml:space="preserve"> </w:t>
            </w:r>
            <w:r w:rsidR="00700F86">
              <w:rPr>
                <w:rFonts w:ascii="Arial" w:hAnsi="Arial" w:cs="Arial"/>
              </w:rPr>
              <w:t>Stoke-on-Trent &amp; Staffordshire</w:t>
            </w:r>
          </w:p>
        </w:tc>
      </w:tr>
      <w:tr w:rsidR="0003351B" w:rsidRPr="00683BD6" w14:paraId="2EE3A4B1" w14:textId="77777777" w:rsidTr="00FD3B9E">
        <w:trPr>
          <w:trHeight w:val="643"/>
        </w:trPr>
        <w:tc>
          <w:tcPr>
            <w:tcW w:w="268" w:type="dxa"/>
          </w:tcPr>
          <w:p w14:paraId="2BD8D7A0" w14:textId="77777777" w:rsidR="00264E23" w:rsidRPr="00264E23" w:rsidRDefault="00264E23" w:rsidP="00D51290">
            <w:pPr>
              <w:spacing w:line="276" w:lineRule="auto"/>
              <w:rPr>
                <w:rFonts w:ascii="Arial" w:hAnsi="Arial" w:cs="Arial"/>
                <w:b/>
              </w:rPr>
            </w:pPr>
          </w:p>
        </w:tc>
        <w:tc>
          <w:tcPr>
            <w:tcW w:w="4110" w:type="dxa"/>
            <w:shd w:val="clear" w:color="auto" w:fill="auto"/>
          </w:tcPr>
          <w:p w14:paraId="6B761C3E" w14:textId="42C8FFCF" w:rsidR="0003351B" w:rsidRPr="00264E23" w:rsidRDefault="0003351B" w:rsidP="00D51290">
            <w:pPr>
              <w:spacing w:line="276" w:lineRule="auto"/>
              <w:rPr>
                <w:rFonts w:ascii="Arial" w:hAnsi="Arial" w:cs="Arial"/>
                <w:b/>
              </w:rPr>
            </w:pPr>
            <w:r w:rsidRPr="00264E23">
              <w:rPr>
                <w:rFonts w:ascii="Arial" w:hAnsi="Arial" w:cs="Arial"/>
                <w:b/>
              </w:rPr>
              <w:t xml:space="preserve">Insert </w:t>
            </w:r>
            <w:r w:rsidR="00FD3B9E">
              <w:rPr>
                <w:rFonts w:ascii="Arial" w:hAnsi="Arial" w:cs="Arial"/>
                <w:b/>
              </w:rPr>
              <w:t>official’s</w:t>
            </w:r>
            <w:r w:rsidR="00264E23" w:rsidRPr="00264E23">
              <w:rPr>
                <w:rFonts w:ascii="Arial" w:hAnsi="Arial" w:cs="Arial"/>
                <w:b/>
              </w:rPr>
              <w:t xml:space="preserve"> </w:t>
            </w:r>
            <w:r w:rsidRPr="00264E23">
              <w:rPr>
                <w:rFonts w:ascii="Arial" w:hAnsi="Arial" w:cs="Arial"/>
                <w:b/>
              </w:rPr>
              <w:t>name</w:t>
            </w:r>
            <w:r w:rsidR="00264E23" w:rsidRPr="00264E23">
              <w:rPr>
                <w:rFonts w:ascii="Arial" w:hAnsi="Arial" w:cs="Arial"/>
                <w:b/>
              </w:rPr>
              <w:t>(s)</w:t>
            </w:r>
          </w:p>
        </w:tc>
        <w:tc>
          <w:tcPr>
            <w:tcW w:w="3918" w:type="dxa"/>
            <w:shd w:val="clear" w:color="auto" w:fill="auto"/>
          </w:tcPr>
          <w:p w14:paraId="345B5549" w14:textId="36E17154" w:rsidR="0003351B" w:rsidRPr="00264E23" w:rsidRDefault="00264E23" w:rsidP="00D51290">
            <w:pPr>
              <w:spacing w:line="276" w:lineRule="auto"/>
              <w:rPr>
                <w:rFonts w:ascii="Arial" w:hAnsi="Arial" w:cs="Arial"/>
                <w:b/>
              </w:rPr>
            </w:pPr>
            <w:r w:rsidRPr="00264E23">
              <w:rPr>
                <w:rFonts w:ascii="Arial" w:hAnsi="Arial" w:cs="Arial"/>
                <w:b/>
              </w:rPr>
              <w:t xml:space="preserve">Insert </w:t>
            </w:r>
            <w:r w:rsidR="00FD3B9E">
              <w:rPr>
                <w:rFonts w:ascii="Arial" w:hAnsi="Arial" w:cs="Arial"/>
                <w:b/>
              </w:rPr>
              <w:t>official’s</w:t>
            </w:r>
            <w:r w:rsidRPr="00264E23">
              <w:rPr>
                <w:rFonts w:ascii="Arial" w:hAnsi="Arial" w:cs="Arial"/>
                <w:b/>
              </w:rPr>
              <w:t xml:space="preserve"> email(s)</w:t>
            </w:r>
          </w:p>
        </w:tc>
      </w:tr>
      <w:tr w:rsidR="0003351B" w:rsidRPr="00683BD6" w14:paraId="6DBA58F7" w14:textId="77777777" w:rsidTr="00FD3B9E">
        <w:trPr>
          <w:trHeight w:val="567"/>
        </w:trPr>
        <w:tc>
          <w:tcPr>
            <w:tcW w:w="268" w:type="dxa"/>
          </w:tcPr>
          <w:p w14:paraId="40511D94" w14:textId="75C6A04B" w:rsidR="00264E23" w:rsidRPr="00264E23" w:rsidRDefault="00264E23" w:rsidP="00D51290">
            <w:pPr>
              <w:spacing w:line="276" w:lineRule="auto"/>
              <w:rPr>
                <w:rFonts w:ascii="Arial" w:hAnsi="Arial" w:cs="Arial"/>
              </w:rPr>
            </w:pPr>
          </w:p>
        </w:tc>
        <w:tc>
          <w:tcPr>
            <w:tcW w:w="4110" w:type="dxa"/>
            <w:shd w:val="clear" w:color="auto" w:fill="auto"/>
          </w:tcPr>
          <w:p w14:paraId="02622BED" w14:textId="77777777" w:rsidR="00700F86" w:rsidRPr="007277EC" w:rsidRDefault="00700F86" w:rsidP="00700F86">
            <w:pPr>
              <w:autoSpaceDE w:val="0"/>
              <w:autoSpaceDN w:val="0"/>
              <w:rPr>
                <w:rFonts w:ascii="Arial" w:hAnsi="Arial" w:cs="Arial"/>
                <w:lang w:val="en-US"/>
              </w:rPr>
            </w:pPr>
            <w:r w:rsidRPr="007277EC">
              <w:rPr>
                <w:rFonts w:ascii="Arial" w:eastAsia="Arial" w:hAnsi="Arial" w:cs="Arial"/>
              </w:rPr>
              <w:t xml:space="preserve">Professor Liz Barnes, </w:t>
            </w:r>
            <w:r w:rsidRPr="007277EC">
              <w:rPr>
                <w:rFonts w:ascii="Arial" w:hAnsi="Arial" w:cs="Arial"/>
                <w:lang w:val="en-US"/>
              </w:rPr>
              <w:t>Vice Chancellor &amp; Chief Executive Staffordshire University</w:t>
            </w:r>
            <w:r>
              <w:rPr>
                <w:rFonts w:ascii="Arial" w:hAnsi="Arial" w:cs="Arial"/>
                <w:lang w:val="en-US"/>
              </w:rPr>
              <w:t>,</w:t>
            </w:r>
            <w:r w:rsidRPr="007277EC">
              <w:rPr>
                <w:rFonts w:ascii="Arial" w:hAnsi="Arial" w:cs="Arial"/>
                <w:lang w:val="en-US"/>
              </w:rPr>
              <w:t xml:space="preserve"> </w:t>
            </w:r>
          </w:p>
          <w:p w14:paraId="6E31E59A" w14:textId="0B3BDE72" w:rsidR="0003351B" w:rsidRPr="00683BD6" w:rsidRDefault="00700F86" w:rsidP="00700F86">
            <w:pPr>
              <w:spacing w:line="276" w:lineRule="auto"/>
              <w:rPr>
                <w:rFonts w:ascii="Arial" w:hAnsi="Arial" w:cs="Arial"/>
              </w:rPr>
            </w:pPr>
            <w:r w:rsidRPr="007277EC">
              <w:rPr>
                <w:rFonts w:ascii="Arial" w:eastAsia="Arial" w:hAnsi="Arial" w:cs="Arial"/>
              </w:rPr>
              <w:t>Chair SAP board</w:t>
            </w:r>
          </w:p>
        </w:tc>
        <w:tc>
          <w:tcPr>
            <w:tcW w:w="3918" w:type="dxa"/>
            <w:shd w:val="clear" w:color="auto" w:fill="auto"/>
          </w:tcPr>
          <w:p w14:paraId="05CB925B" w14:textId="651E044D" w:rsidR="0003351B" w:rsidRPr="00683BD6" w:rsidRDefault="00700F86" w:rsidP="00D51290">
            <w:pPr>
              <w:spacing w:line="276" w:lineRule="auto"/>
              <w:rPr>
                <w:rFonts w:ascii="Arial" w:hAnsi="Arial" w:cs="Arial"/>
              </w:rPr>
            </w:pPr>
            <w:r w:rsidRPr="007277EC">
              <w:rPr>
                <w:rFonts w:ascii="Arial" w:eastAsia="Arial" w:hAnsi="Arial" w:cs="Arial"/>
              </w:rPr>
              <w:t>Liz.Barnes@staffs.ac.uk</w:t>
            </w:r>
          </w:p>
        </w:tc>
      </w:tr>
    </w:tbl>
    <w:p w14:paraId="2ADDDA7E" w14:textId="77777777" w:rsidR="0003351B" w:rsidRDefault="0003351B" w:rsidP="0003351B">
      <w:pPr>
        <w:spacing w:line="276" w:lineRule="auto"/>
        <w:ind w:left="720"/>
        <w:rPr>
          <w:rFonts w:ascii="Arial" w:hAnsi="Arial" w:cs="Arial"/>
          <w:b/>
        </w:rPr>
      </w:pPr>
    </w:p>
    <w:p w14:paraId="1C13CD65" w14:textId="77777777" w:rsidR="0003351B" w:rsidRPr="00391802" w:rsidRDefault="0003351B" w:rsidP="0003351B">
      <w:pPr>
        <w:numPr>
          <w:ilvl w:val="0"/>
          <w:numId w:val="30"/>
        </w:numPr>
        <w:spacing w:after="0" w:line="276" w:lineRule="auto"/>
        <w:rPr>
          <w:rFonts w:ascii="Arial" w:hAnsi="Arial" w:cs="Arial"/>
          <w:b/>
          <w:caps/>
        </w:rPr>
      </w:pPr>
      <w:r w:rsidRPr="00391802">
        <w:rPr>
          <w:rFonts w:ascii="Arial" w:hAnsi="Arial" w:cs="Arial"/>
          <w:b/>
          <w:caps/>
        </w:rPr>
        <w:t>Resolution of Disputes</w:t>
      </w:r>
    </w:p>
    <w:p w14:paraId="36C42929" w14:textId="18DD451B" w:rsidR="0003351B" w:rsidRPr="004470C2" w:rsidRDefault="0003351B" w:rsidP="0003351B">
      <w:pPr>
        <w:numPr>
          <w:ilvl w:val="1"/>
          <w:numId w:val="30"/>
        </w:numPr>
        <w:spacing w:after="0" w:line="276" w:lineRule="auto"/>
        <w:rPr>
          <w:rFonts w:ascii="Arial" w:hAnsi="Arial" w:cs="Arial"/>
          <w:b/>
        </w:rPr>
      </w:pPr>
      <w:r w:rsidRPr="004470C2">
        <w:rPr>
          <w:rFonts w:ascii="Arial" w:hAnsi="Arial" w:cs="Arial"/>
        </w:rPr>
        <w:t xml:space="preserve">If a dispute should arise in connection with this MOU, it should be attempted to be resolved in the first instance by the liaison officers named in </w:t>
      </w:r>
      <w:r w:rsidR="00FD3B9E">
        <w:rPr>
          <w:rFonts w:ascii="Arial" w:hAnsi="Arial" w:cs="Arial"/>
        </w:rPr>
        <w:t>section</w:t>
      </w:r>
      <w:r w:rsidRPr="004470C2">
        <w:rPr>
          <w:rFonts w:ascii="Arial" w:hAnsi="Arial" w:cs="Arial"/>
        </w:rPr>
        <w:t xml:space="preserve"> </w:t>
      </w:r>
      <w:r w:rsidR="00FD3B9E">
        <w:rPr>
          <w:rFonts w:ascii="Arial" w:hAnsi="Arial" w:cs="Arial"/>
        </w:rPr>
        <w:t>11.</w:t>
      </w:r>
      <w:r w:rsidRPr="004470C2">
        <w:rPr>
          <w:rFonts w:ascii="Arial" w:hAnsi="Arial" w:cs="Arial"/>
        </w:rPr>
        <w:t xml:space="preserve"> If a dispute is unable to be resolved within a reasonable time, it may be referred for negotiation by more senior officers in both </w:t>
      </w:r>
      <w:r w:rsidR="00812AF3">
        <w:rPr>
          <w:rFonts w:ascii="Arial" w:hAnsi="Arial" w:cs="Arial"/>
        </w:rPr>
        <w:t>parties</w:t>
      </w:r>
      <w:r w:rsidRPr="004470C2">
        <w:rPr>
          <w:rFonts w:ascii="Arial" w:hAnsi="Arial" w:cs="Arial"/>
        </w:rPr>
        <w:t xml:space="preserve"> with authority to intervene and direct some resolution.</w:t>
      </w:r>
    </w:p>
    <w:p w14:paraId="1BCE97A5" w14:textId="77777777" w:rsidR="0003351B" w:rsidRPr="004470C2" w:rsidRDefault="0003351B" w:rsidP="00FD3B9E">
      <w:pPr>
        <w:spacing w:after="0" w:line="276" w:lineRule="auto"/>
        <w:ind w:left="720"/>
        <w:rPr>
          <w:rFonts w:ascii="Arial" w:hAnsi="Arial" w:cs="Arial"/>
          <w:b/>
        </w:rPr>
      </w:pPr>
    </w:p>
    <w:p w14:paraId="6C8B0A29" w14:textId="6270C8A7" w:rsidR="0003351B" w:rsidRPr="00151B53" w:rsidRDefault="0003351B" w:rsidP="00151B53">
      <w:pPr>
        <w:numPr>
          <w:ilvl w:val="1"/>
          <w:numId w:val="30"/>
        </w:numPr>
        <w:spacing w:after="0" w:line="276" w:lineRule="auto"/>
        <w:rPr>
          <w:rFonts w:ascii="Arial" w:hAnsi="Arial" w:cs="Arial"/>
          <w:b/>
        </w:rPr>
      </w:pPr>
      <w:r w:rsidRPr="000B1C68">
        <w:rPr>
          <w:rFonts w:ascii="Arial" w:hAnsi="Arial" w:cs="Arial"/>
        </w:rPr>
        <w:t>Any dispute that may arise as to the interpretation or application of this MOU will be settled by</w:t>
      </w:r>
      <w:r w:rsidR="00151B53">
        <w:rPr>
          <w:rFonts w:ascii="Arial" w:hAnsi="Arial" w:cs="Arial"/>
        </w:rPr>
        <w:t xml:space="preserve"> </w:t>
      </w:r>
      <w:r w:rsidRPr="00151B53">
        <w:rPr>
          <w:rFonts w:ascii="Arial" w:hAnsi="Arial" w:cs="Arial"/>
        </w:rPr>
        <w:t>consultation between the participants</w:t>
      </w:r>
      <w:r w:rsidR="00151B53">
        <w:rPr>
          <w:rFonts w:ascii="Arial" w:hAnsi="Arial" w:cs="Arial"/>
        </w:rPr>
        <w:t>.</w:t>
      </w:r>
    </w:p>
    <w:p w14:paraId="199AAF40" w14:textId="2E0C8B20" w:rsidR="0003351B" w:rsidRPr="000B1C68" w:rsidRDefault="0003351B" w:rsidP="0003351B">
      <w:pPr>
        <w:spacing w:line="276" w:lineRule="auto"/>
        <w:rPr>
          <w:rFonts w:ascii="Arial" w:hAnsi="Arial" w:cs="Arial"/>
          <w:b/>
        </w:rPr>
      </w:pPr>
    </w:p>
    <w:p w14:paraId="40A29192" w14:textId="77777777" w:rsidR="00FD3B9E" w:rsidRDefault="00FD3B9E" w:rsidP="0003351B">
      <w:pPr>
        <w:spacing w:line="276" w:lineRule="auto"/>
        <w:rPr>
          <w:rFonts w:ascii="Arial" w:hAnsi="Arial" w:cs="Arial"/>
          <w:b/>
        </w:rPr>
      </w:pPr>
      <w:r>
        <w:rPr>
          <w:rFonts w:ascii="Arial" w:hAnsi="Arial" w:cs="Arial"/>
          <w:b/>
        </w:rPr>
        <w:br w:type="page"/>
      </w:r>
    </w:p>
    <w:p w14:paraId="5E41DDA6" w14:textId="538D1BAF" w:rsidR="0003351B" w:rsidRPr="000B1C68" w:rsidRDefault="0003351B" w:rsidP="0003351B">
      <w:pPr>
        <w:spacing w:line="276" w:lineRule="auto"/>
        <w:rPr>
          <w:rFonts w:ascii="Arial" w:hAnsi="Arial" w:cs="Arial"/>
          <w:b/>
        </w:rPr>
      </w:pPr>
      <w:r w:rsidRPr="000B1C68">
        <w:rPr>
          <w:rFonts w:ascii="Arial" w:hAnsi="Arial" w:cs="Arial"/>
          <w:b/>
        </w:rPr>
        <w:lastRenderedPageBreak/>
        <w:t xml:space="preserve">Authorisation </w:t>
      </w:r>
      <w:r w:rsidR="00197401">
        <w:rPr>
          <w:rFonts w:ascii="Arial" w:hAnsi="Arial" w:cs="Arial"/>
          <w:b/>
        </w:rPr>
        <w:t>by both parties</w:t>
      </w:r>
    </w:p>
    <w:p w14:paraId="3BA78345" w14:textId="7A90654A" w:rsidR="0003351B" w:rsidRPr="000B1C68" w:rsidRDefault="0003351B" w:rsidP="0003351B">
      <w:pPr>
        <w:spacing w:line="276" w:lineRule="auto"/>
        <w:rPr>
          <w:rFonts w:ascii="Arial" w:hAnsi="Arial" w:cs="Arial"/>
        </w:rPr>
      </w:pPr>
    </w:p>
    <w:tbl>
      <w:tblPr>
        <w:tblW w:w="9475" w:type="dxa"/>
        <w:tblLook w:val="01E0" w:firstRow="1" w:lastRow="1" w:firstColumn="1" w:lastColumn="1" w:noHBand="0" w:noVBand="0"/>
      </w:tblPr>
      <w:tblGrid>
        <w:gridCol w:w="4737"/>
        <w:gridCol w:w="4738"/>
      </w:tblGrid>
      <w:tr w:rsidR="00FE6381" w:rsidRPr="000B1C68" w14:paraId="4C6A18B6" w14:textId="77777777" w:rsidTr="00FE6381">
        <w:trPr>
          <w:trHeight w:val="4766"/>
        </w:trPr>
        <w:tc>
          <w:tcPr>
            <w:tcW w:w="4737" w:type="dxa"/>
            <w:shd w:val="clear" w:color="auto" w:fill="auto"/>
          </w:tcPr>
          <w:p w14:paraId="25308F4C" w14:textId="200CC82D" w:rsidR="00FE6381" w:rsidRPr="000B1C68" w:rsidRDefault="00FE6381" w:rsidP="00D51290">
            <w:pPr>
              <w:spacing w:line="276" w:lineRule="auto"/>
              <w:rPr>
                <w:rFonts w:ascii="Arial" w:hAnsi="Arial" w:cs="Arial"/>
              </w:rPr>
            </w:pPr>
            <w:r w:rsidRPr="000B1C68">
              <w:rPr>
                <w:rFonts w:ascii="Arial" w:hAnsi="Arial" w:cs="Arial"/>
                <w:b/>
              </w:rPr>
              <w:t>Signed by</w:t>
            </w:r>
            <w:r>
              <w:rPr>
                <w:rFonts w:ascii="Arial" w:hAnsi="Arial" w:cs="Arial"/>
                <w:b/>
              </w:rPr>
              <w:t xml:space="preserve"> local area</w:t>
            </w:r>
            <w:r w:rsidRPr="000B1C68">
              <w:rPr>
                <w:rFonts w:ascii="Arial" w:hAnsi="Arial" w:cs="Arial"/>
              </w:rPr>
              <w:t>:</w:t>
            </w:r>
          </w:p>
          <w:p w14:paraId="44B416BE" w14:textId="5B738724" w:rsidR="00FE6381" w:rsidRPr="000B1C68" w:rsidRDefault="00FE6381" w:rsidP="00D51290">
            <w:pPr>
              <w:spacing w:line="276" w:lineRule="auto"/>
              <w:rPr>
                <w:rFonts w:ascii="Arial" w:hAnsi="Arial" w:cs="Arial"/>
              </w:rPr>
            </w:pPr>
            <w:r w:rsidRPr="00FD3B9E">
              <w:rPr>
                <w:rFonts w:ascii="Arial" w:hAnsi="Arial" w:cs="Arial"/>
                <w:highlight w:val="yellow"/>
              </w:rPr>
              <w:t>(</w:t>
            </w:r>
            <w:r>
              <w:rPr>
                <w:rFonts w:ascii="Arial" w:hAnsi="Arial" w:cs="Arial"/>
                <w:highlight w:val="yellow"/>
              </w:rPr>
              <w:t>insert name to represent signature</w:t>
            </w:r>
            <w:r w:rsidRPr="00FD3B9E">
              <w:rPr>
                <w:rFonts w:ascii="Arial" w:hAnsi="Arial" w:cs="Arial"/>
                <w:highlight w:val="yellow"/>
              </w:rPr>
              <w:t>)</w:t>
            </w:r>
          </w:p>
          <w:p w14:paraId="005B7120" w14:textId="77777777" w:rsidR="00FE6381" w:rsidRPr="000B1C68" w:rsidRDefault="00FE6381" w:rsidP="00D51290">
            <w:pPr>
              <w:spacing w:line="276" w:lineRule="auto"/>
              <w:rPr>
                <w:rFonts w:ascii="Arial" w:hAnsi="Arial" w:cs="Arial"/>
              </w:rPr>
            </w:pPr>
          </w:p>
          <w:p w14:paraId="2011AF0E" w14:textId="692FB855" w:rsidR="00FE6381" w:rsidRPr="000B1C68" w:rsidRDefault="00FE6381" w:rsidP="00D51290">
            <w:pPr>
              <w:spacing w:line="276" w:lineRule="auto"/>
              <w:rPr>
                <w:rFonts w:ascii="Arial" w:hAnsi="Arial" w:cs="Arial"/>
              </w:rPr>
            </w:pPr>
            <w:r>
              <w:rPr>
                <w:rFonts w:ascii="Arial" w:hAnsi="Arial" w:cs="Arial"/>
              </w:rPr>
              <w:t>Position in organisation</w:t>
            </w:r>
            <w:r w:rsidRPr="000B1C68">
              <w:rPr>
                <w:rFonts w:ascii="Arial" w:hAnsi="Arial" w:cs="Arial"/>
              </w:rPr>
              <w:t>:</w:t>
            </w:r>
          </w:p>
          <w:p w14:paraId="13481493" w14:textId="2968E0A8" w:rsidR="00FE6381" w:rsidRPr="000B1C68" w:rsidRDefault="00FE6381" w:rsidP="00FD3B9E">
            <w:pPr>
              <w:spacing w:line="276" w:lineRule="auto"/>
              <w:rPr>
                <w:rFonts w:ascii="Arial" w:hAnsi="Arial" w:cs="Arial"/>
              </w:rPr>
            </w:pPr>
            <w:r w:rsidRPr="00FD3B9E">
              <w:rPr>
                <w:rFonts w:ascii="Arial" w:hAnsi="Arial" w:cs="Arial"/>
                <w:highlight w:val="yellow"/>
              </w:rPr>
              <w:t xml:space="preserve">(insert </w:t>
            </w:r>
            <w:r>
              <w:rPr>
                <w:rFonts w:ascii="Arial" w:hAnsi="Arial" w:cs="Arial"/>
                <w:highlight w:val="yellow"/>
              </w:rPr>
              <w:t>position</w:t>
            </w:r>
            <w:r w:rsidRPr="00FD3B9E">
              <w:rPr>
                <w:rFonts w:ascii="Arial" w:hAnsi="Arial" w:cs="Arial"/>
                <w:highlight w:val="yellow"/>
              </w:rPr>
              <w:t>)</w:t>
            </w:r>
          </w:p>
          <w:p w14:paraId="6175754A" w14:textId="77777777" w:rsidR="00FE6381" w:rsidRPr="000B1C68" w:rsidRDefault="00FE6381" w:rsidP="00D51290">
            <w:pPr>
              <w:spacing w:line="276" w:lineRule="auto"/>
              <w:rPr>
                <w:rFonts w:ascii="Arial" w:hAnsi="Arial" w:cs="Arial"/>
                <w:i/>
              </w:rPr>
            </w:pPr>
          </w:p>
          <w:p w14:paraId="2DECFF1B" w14:textId="7B572E4A" w:rsidR="00FE6381" w:rsidRDefault="00FE6381" w:rsidP="00D51290">
            <w:pPr>
              <w:spacing w:line="276" w:lineRule="auto"/>
              <w:rPr>
                <w:rFonts w:ascii="Arial" w:hAnsi="Arial" w:cs="Arial"/>
                <w:i/>
              </w:rPr>
            </w:pPr>
            <w:r w:rsidRPr="000B1C68">
              <w:rPr>
                <w:rFonts w:ascii="Arial" w:hAnsi="Arial" w:cs="Arial"/>
                <w:i/>
              </w:rPr>
              <w:t>Duly authorised to sign for</w:t>
            </w:r>
          </w:p>
          <w:p w14:paraId="7221837A" w14:textId="45AD8C52" w:rsidR="00FE6381" w:rsidRPr="00FD3B9E" w:rsidRDefault="00FE6381" w:rsidP="00D51290">
            <w:pPr>
              <w:spacing w:line="276" w:lineRule="auto"/>
              <w:rPr>
                <w:rFonts w:ascii="Arial" w:hAnsi="Arial" w:cs="Arial"/>
                <w:b/>
              </w:rPr>
            </w:pPr>
            <w:r w:rsidRPr="00792907">
              <w:rPr>
                <w:rFonts w:ascii="Arial" w:hAnsi="Arial" w:cs="Arial"/>
                <w:bCs/>
                <w:highlight w:val="yellow"/>
              </w:rPr>
              <w:t>[</w:t>
            </w:r>
            <w:r w:rsidRPr="00792907">
              <w:rPr>
                <w:rFonts w:ascii="Arial" w:hAnsi="Arial" w:cs="Arial"/>
                <w:bCs/>
                <w:i/>
                <w:highlight w:val="yellow"/>
              </w:rPr>
              <w:t>insert organisation</w:t>
            </w:r>
            <w:r w:rsidRPr="00792907">
              <w:rPr>
                <w:rFonts w:ascii="Arial" w:hAnsi="Arial" w:cs="Arial"/>
                <w:bCs/>
                <w:highlight w:val="yellow"/>
              </w:rPr>
              <w:t>]</w:t>
            </w:r>
          </w:p>
          <w:p w14:paraId="35899DB6" w14:textId="77777777" w:rsidR="00FE6381" w:rsidRDefault="00FE6381" w:rsidP="00D51290">
            <w:pPr>
              <w:spacing w:line="276" w:lineRule="auto"/>
              <w:rPr>
                <w:rFonts w:ascii="Arial" w:hAnsi="Arial" w:cs="Arial"/>
                <w:b/>
              </w:rPr>
            </w:pPr>
          </w:p>
          <w:p w14:paraId="26D11C24" w14:textId="73BCDBEA" w:rsidR="00FE6381" w:rsidRDefault="00FE6381" w:rsidP="00D51290">
            <w:pPr>
              <w:spacing w:line="276" w:lineRule="auto"/>
              <w:rPr>
                <w:rFonts w:ascii="Arial" w:hAnsi="Arial" w:cs="Arial"/>
                <w:b/>
              </w:rPr>
            </w:pPr>
            <w:r w:rsidRPr="000B1C68">
              <w:rPr>
                <w:rFonts w:ascii="Arial" w:hAnsi="Arial" w:cs="Arial"/>
                <w:b/>
              </w:rPr>
              <w:t>Dated</w:t>
            </w:r>
            <w:r>
              <w:rPr>
                <w:rFonts w:ascii="Arial" w:hAnsi="Arial" w:cs="Arial"/>
                <w:b/>
              </w:rPr>
              <w:t xml:space="preserve">: </w:t>
            </w:r>
            <w:r w:rsidRPr="00891EA3">
              <w:rPr>
                <w:rFonts w:ascii="Arial" w:hAnsi="Arial" w:cs="Arial"/>
                <w:bCs/>
                <w:highlight w:val="yellow"/>
              </w:rPr>
              <w:t>(insert date of signature here)</w:t>
            </w:r>
          </w:p>
          <w:p w14:paraId="7F699DB8" w14:textId="77777777" w:rsidR="00FE6381" w:rsidRPr="000B1C68" w:rsidRDefault="00FE6381" w:rsidP="00D51290">
            <w:pPr>
              <w:spacing w:line="276" w:lineRule="auto"/>
              <w:rPr>
                <w:rFonts w:ascii="Arial" w:hAnsi="Arial" w:cs="Arial"/>
                <w:b/>
              </w:rPr>
            </w:pPr>
          </w:p>
          <w:p w14:paraId="3F316213" w14:textId="77777777" w:rsidR="00FE6381" w:rsidRPr="000B1C68" w:rsidRDefault="00FE6381" w:rsidP="00D51290">
            <w:pPr>
              <w:spacing w:line="276" w:lineRule="auto"/>
              <w:rPr>
                <w:rFonts w:ascii="Arial" w:hAnsi="Arial" w:cs="Arial"/>
                <w:b/>
              </w:rPr>
            </w:pPr>
          </w:p>
          <w:p w14:paraId="648C5A4D" w14:textId="77777777" w:rsidR="00FE6381" w:rsidRPr="000B1C68" w:rsidRDefault="00FE6381" w:rsidP="00D51290">
            <w:pPr>
              <w:spacing w:line="276" w:lineRule="auto"/>
              <w:rPr>
                <w:rFonts w:ascii="Arial" w:hAnsi="Arial" w:cs="Arial"/>
                <w:b/>
              </w:rPr>
            </w:pPr>
          </w:p>
          <w:p w14:paraId="77712F49" w14:textId="77777777" w:rsidR="00FE6381" w:rsidRPr="000B1C68" w:rsidRDefault="00FE6381" w:rsidP="00D51290">
            <w:pPr>
              <w:spacing w:line="276" w:lineRule="auto"/>
              <w:rPr>
                <w:rFonts w:ascii="Arial" w:hAnsi="Arial" w:cs="Arial"/>
                <w:b/>
              </w:rPr>
            </w:pPr>
          </w:p>
          <w:p w14:paraId="4C2FF243" w14:textId="77777777" w:rsidR="00FE6381" w:rsidRPr="000B1C68" w:rsidRDefault="00FE6381" w:rsidP="00D51290">
            <w:pPr>
              <w:spacing w:line="276" w:lineRule="auto"/>
              <w:rPr>
                <w:rFonts w:ascii="Arial" w:hAnsi="Arial" w:cs="Arial"/>
                <w:b/>
              </w:rPr>
            </w:pPr>
          </w:p>
          <w:p w14:paraId="666DE029" w14:textId="77777777" w:rsidR="00FE6381" w:rsidRPr="000B1C68" w:rsidRDefault="00FE6381" w:rsidP="00D51290">
            <w:pPr>
              <w:spacing w:line="276" w:lineRule="auto"/>
              <w:rPr>
                <w:rFonts w:ascii="Arial" w:hAnsi="Arial" w:cs="Arial"/>
                <w:b/>
              </w:rPr>
            </w:pPr>
          </w:p>
          <w:p w14:paraId="203D6D59" w14:textId="77777777" w:rsidR="00FE6381" w:rsidRPr="000B1C68" w:rsidRDefault="00FE6381" w:rsidP="00D51290">
            <w:pPr>
              <w:spacing w:line="276" w:lineRule="auto"/>
              <w:rPr>
                <w:rFonts w:ascii="Arial" w:hAnsi="Arial" w:cs="Arial"/>
                <w:b/>
              </w:rPr>
            </w:pPr>
          </w:p>
          <w:p w14:paraId="6F98AABF" w14:textId="77777777" w:rsidR="00FE6381" w:rsidRPr="000B1C68" w:rsidRDefault="00FE6381" w:rsidP="00D51290">
            <w:pPr>
              <w:spacing w:line="276" w:lineRule="auto"/>
              <w:rPr>
                <w:rFonts w:ascii="Arial" w:hAnsi="Arial" w:cs="Arial"/>
                <w:b/>
              </w:rPr>
            </w:pPr>
          </w:p>
        </w:tc>
        <w:tc>
          <w:tcPr>
            <w:tcW w:w="4738" w:type="dxa"/>
            <w:shd w:val="clear" w:color="auto" w:fill="auto"/>
          </w:tcPr>
          <w:p w14:paraId="51780CD0" w14:textId="2F2EF5FA" w:rsidR="00FE6381" w:rsidRPr="000B1C68" w:rsidRDefault="00FE6381" w:rsidP="00D51290">
            <w:pPr>
              <w:spacing w:line="276" w:lineRule="auto"/>
              <w:rPr>
                <w:rFonts w:ascii="Arial" w:hAnsi="Arial" w:cs="Arial"/>
              </w:rPr>
            </w:pPr>
            <w:r w:rsidRPr="000B1C68">
              <w:rPr>
                <w:rFonts w:ascii="Arial" w:hAnsi="Arial" w:cs="Arial"/>
                <w:b/>
              </w:rPr>
              <w:t>Signed by</w:t>
            </w:r>
            <w:r>
              <w:rPr>
                <w:rFonts w:ascii="Arial" w:hAnsi="Arial" w:cs="Arial"/>
                <w:b/>
              </w:rPr>
              <w:t xml:space="preserve"> DfE</w:t>
            </w:r>
            <w:r w:rsidRPr="000B1C68">
              <w:rPr>
                <w:rFonts w:ascii="Arial" w:hAnsi="Arial" w:cs="Arial"/>
              </w:rPr>
              <w:t>:</w:t>
            </w:r>
          </w:p>
          <w:p w14:paraId="0D6BAFD0" w14:textId="61B72EFA" w:rsidR="00FE6381" w:rsidRPr="000B1C68" w:rsidRDefault="00FE6381" w:rsidP="00D51290">
            <w:pPr>
              <w:spacing w:line="276" w:lineRule="auto"/>
              <w:rPr>
                <w:rFonts w:ascii="Arial" w:hAnsi="Arial" w:cs="Arial"/>
              </w:rPr>
            </w:pPr>
            <w:r w:rsidRPr="00FD3B9E">
              <w:rPr>
                <w:rFonts w:ascii="Arial" w:hAnsi="Arial" w:cs="Arial"/>
                <w:highlight w:val="yellow"/>
              </w:rPr>
              <w:t>(</w:t>
            </w:r>
            <w:r>
              <w:rPr>
                <w:rFonts w:ascii="Arial" w:hAnsi="Arial" w:cs="Arial"/>
                <w:highlight w:val="yellow"/>
              </w:rPr>
              <w:t>insert name to represent signature</w:t>
            </w:r>
            <w:r w:rsidRPr="00FD3B9E">
              <w:rPr>
                <w:rFonts w:ascii="Arial" w:hAnsi="Arial" w:cs="Arial"/>
                <w:highlight w:val="yellow"/>
              </w:rPr>
              <w:t>)</w:t>
            </w:r>
          </w:p>
          <w:p w14:paraId="3EB10350" w14:textId="77777777" w:rsidR="00FE6381" w:rsidRPr="000B1C68" w:rsidRDefault="00FE6381" w:rsidP="00D51290">
            <w:pPr>
              <w:spacing w:line="276" w:lineRule="auto"/>
              <w:rPr>
                <w:rFonts w:ascii="Arial" w:hAnsi="Arial" w:cs="Arial"/>
              </w:rPr>
            </w:pPr>
          </w:p>
          <w:p w14:paraId="44BED009" w14:textId="0B3B097B" w:rsidR="00FE6381" w:rsidRPr="000B1C68" w:rsidRDefault="00FE6381" w:rsidP="00D51290">
            <w:pPr>
              <w:spacing w:line="276" w:lineRule="auto"/>
              <w:rPr>
                <w:rFonts w:ascii="Arial" w:hAnsi="Arial" w:cs="Arial"/>
              </w:rPr>
            </w:pPr>
            <w:r>
              <w:rPr>
                <w:rFonts w:ascii="Arial" w:hAnsi="Arial" w:cs="Arial"/>
              </w:rPr>
              <w:t>Position in organisation</w:t>
            </w:r>
            <w:r w:rsidRPr="000B1C68">
              <w:rPr>
                <w:rFonts w:ascii="Arial" w:hAnsi="Arial" w:cs="Arial"/>
              </w:rPr>
              <w:t xml:space="preserve">:  </w:t>
            </w:r>
          </w:p>
          <w:p w14:paraId="36185DF3" w14:textId="6CA9CD14" w:rsidR="00FE6381" w:rsidRPr="000B1C68" w:rsidRDefault="00FE6381" w:rsidP="00FD3B9E">
            <w:pPr>
              <w:spacing w:line="276" w:lineRule="auto"/>
              <w:rPr>
                <w:rFonts w:ascii="Arial" w:hAnsi="Arial" w:cs="Arial"/>
              </w:rPr>
            </w:pPr>
            <w:r w:rsidRPr="00FD3B9E">
              <w:rPr>
                <w:rFonts w:ascii="Arial" w:hAnsi="Arial" w:cs="Arial"/>
                <w:highlight w:val="yellow"/>
              </w:rPr>
              <w:t xml:space="preserve">(insert </w:t>
            </w:r>
            <w:r>
              <w:rPr>
                <w:rFonts w:ascii="Arial" w:hAnsi="Arial" w:cs="Arial"/>
                <w:highlight w:val="yellow"/>
              </w:rPr>
              <w:t>position</w:t>
            </w:r>
            <w:r w:rsidRPr="00FD3B9E">
              <w:rPr>
                <w:rFonts w:ascii="Arial" w:hAnsi="Arial" w:cs="Arial"/>
                <w:highlight w:val="yellow"/>
              </w:rPr>
              <w:t>)</w:t>
            </w:r>
          </w:p>
          <w:p w14:paraId="673FB997" w14:textId="77777777" w:rsidR="00FE6381" w:rsidRPr="000B1C68" w:rsidRDefault="00FE6381" w:rsidP="00D51290">
            <w:pPr>
              <w:spacing w:line="276" w:lineRule="auto"/>
              <w:rPr>
                <w:rFonts w:ascii="Arial" w:hAnsi="Arial" w:cs="Arial"/>
              </w:rPr>
            </w:pPr>
          </w:p>
          <w:p w14:paraId="12BFCB45" w14:textId="77777777" w:rsidR="00FE6381" w:rsidRPr="000B1C68" w:rsidRDefault="00FE6381" w:rsidP="00D51290">
            <w:pPr>
              <w:spacing w:line="276" w:lineRule="auto"/>
              <w:rPr>
                <w:rFonts w:ascii="Arial" w:hAnsi="Arial" w:cs="Arial"/>
                <w:i/>
              </w:rPr>
            </w:pPr>
            <w:r w:rsidRPr="000B1C68">
              <w:rPr>
                <w:rFonts w:ascii="Arial" w:hAnsi="Arial" w:cs="Arial"/>
                <w:i/>
              </w:rPr>
              <w:t>Duly authorised to sign for DfE</w:t>
            </w:r>
          </w:p>
          <w:p w14:paraId="62E5E1BE" w14:textId="77777777" w:rsidR="00FE6381" w:rsidRPr="000B1C68" w:rsidRDefault="00FE6381" w:rsidP="00D51290">
            <w:pPr>
              <w:spacing w:line="276" w:lineRule="auto"/>
              <w:rPr>
                <w:rFonts w:ascii="Arial" w:hAnsi="Arial" w:cs="Arial"/>
                <w:b/>
              </w:rPr>
            </w:pPr>
          </w:p>
          <w:p w14:paraId="28122166" w14:textId="77777777" w:rsidR="00FE6381" w:rsidRPr="000B1C68" w:rsidRDefault="00FE6381" w:rsidP="00D51290">
            <w:pPr>
              <w:spacing w:line="276" w:lineRule="auto"/>
              <w:rPr>
                <w:rFonts w:ascii="Arial" w:hAnsi="Arial" w:cs="Arial"/>
                <w:b/>
              </w:rPr>
            </w:pPr>
          </w:p>
          <w:p w14:paraId="2DD4825E" w14:textId="2F4D9A84" w:rsidR="00FE6381" w:rsidRPr="000B1C68" w:rsidRDefault="00FE6381" w:rsidP="00D51290">
            <w:pPr>
              <w:spacing w:line="276" w:lineRule="auto"/>
              <w:rPr>
                <w:rFonts w:ascii="Arial" w:hAnsi="Arial" w:cs="Arial"/>
              </w:rPr>
            </w:pPr>
            <w:r w:rsidRPr="000B1C68">
              <w:rPr>
                <w:rFonts w:ascii="Arial" w:hAnsi="Arial" w:cs="Arial"/>
                <w:b/>
              </w:rPr>
              <w:t>Dated</w:t>
            </w:r>
            <w:r>
              <w:rPr>
                <w:rFonts w:ascii="Arial" w:hAnsi="Arial" w:cs="Arial"/>
                <w:b/>
              </w:rPr>
              <w:t xml:space="preserve">: </w:t>
            </w:r>
            <w:r w:rsidRPr="00891EA3">
              <w:rPr>
                <w:rFonts w:ascii="Arial" w:hAnsi="Arial" w:cs="Arial"/>
                <w:bCs/>
                <w:highlight w:val="yellow"/>
              </w:rPr>
              <w:t>(insert date of signature here)</w:t>
            </w:r>
          </w:p>
          <w:p w14:paraId="4C9A0978" w14:textId="77777777" w:rsidR="00FE6381" w:rsidRPr="000B1C68" w:rsidRDefault="00FE6381" w:rsidP="00D51290">
            <w:pPr>
              <w:spacing w:line="276" w:lineRule="auto"/>
              <w:rPr>
                <w:rFonts w:ascii="Arial" w:hAnsi="Arial" w:cs="Arial"/>
                <w:b/>
              </w:rPr>
            </w:pPr>
          </w:p>
        </w:tc>
      </w:tr>
    </w:tbl>
    <w:p w14:paraId="401A3B61" w14:textId="77777777" w:rsidR="0003351B" w:rsidRDefault="0003351B" w:rsidP="00F81964">
      <w:pPr>
        <w:spacing w:line="360" w:lineRule="auto"/>
        <w:rPr>
          <w:rFonts w:ascii="Arial" w:hAnsi="Arial" w:cs="Arial"/>
          <w:b/>
          <w:bCs/>
        </w:rPr>
      </w:pPr>
    </w:p>
    <w:p w14:paraId="394138F1" w14:textId="77777777" w:rsidR="0003351B" w:rsidRDefault="0003351B" w:rsidP="00F81964">
      <w:pPr>
        <w:spacing w:line="360" w:lineRule="auto"/>
        <w:rPr>
          <w:rFonts w:ascii="Arial" w:hAnsi="Arial" w:cs="Arial"/>
          <w:b/>
          <w:bCs/>
        </w:rPr>
      </w:pPr>
    </w:p>
    <w:p w14:paraId="229846F3" w14:textId="77777777" w:rsidR="0003351B" w:rsidRDefault="0003351B" w:rsidP="00F81964">
      <w:pPr>
        <w:spacing w:line="360" w:lineRule="auto"/>
        <w:rPr>
          <w:rFonts w:ascii="Arial" w:hAnsi="Arial" w:cs="Arial"/>
          <w:b/>
          <w:bCs/>
        </w:rPr>
      </w:pPr>
    </w:p>
    <w:p w14:paraId="1AE47F3B" w14:textId="77777777" w:rsidR="0003351B" w:rsidRDefault="0003351B" w:rsidP="00F81964">
      <w:pPr>
        <w:spacing w:line="360" w:lineRule="auto"/>
        <w:rPr>
          <w:rFonts w:ascii="Arial" w:hAnsi="Arial" w:cs="Arial"/>
          <w:b/>
          <w:bCs/>
        </w:rPr>
      </w:pPr>
    </w:p>
    <w:p w14:paraId="33D4DEE3" w14:textId="77777777" w:rsidR="0003351B" w:rsidRDefault="0003351B" w:rsidP="00F81964">
      <w:pPr>
        <w:spacing w:line="360" w:lineRule="auto"/>
        <w:rPr>
          <w:rFonts w:ascii="Arial" w:hAnsi="Arial" w:cs="Arial"/>
          <w:b/>
          <w:bCs/>
        </w:rPr>
      </w:pPr>
    </w:p>
    <w:p w14:paraId="6BBF7A25" w14:textId="77777777" w:rsidR="0003351B" w:rsidRDefault="0003351B" w:rsidP="00F81964">
      <w:pPr>
        <w:spacing w:line="360" w:lineRule="auto"/>
        <w:rPr>
          <w:rFonts w:ascii="Arial" w:hAnsi="Arial" w:cs="Arial"/>
          <w:b/>
          <w:bCs/>
        </w:rPr>
      </w:pPr>
    </w:p>
    <w:p w14:paraId="670020CC" w14:textId="77777777" w:rsidR="0003351B" w:rsidRDefault="0003351B" w:rsidP="00F81964">
      <w:pPr>
        <w:spacing w:line="360" w:lineRule="auto"/>
        <w:rPr>
          <w:rFonts w:ascii="Arial" w:hAnsi="Arial" w:cs="Arial"/>
          <w:b/>
          <w:bCs/>
        </w:rPr>
      </w:pPr>
    </w:p>
    <w:p w14:paraId="4497A3AC" w14:textId="77777777" w:rsidR="0003351B" w:rsidRDefault="0003351B" w:rsidP="00F81964">
      <w:pPr>
        <w:spacing w:line="360" w:lineRule="auto"/>
        <w:rPr>
          <w:rFonts w:ascii="Arial" w:hAnsi="Arial" w:cs="Arial"/>
          <w:b/>
          <w:bCs/>
        </w:rPr>
      </w:pPr>
    </w:p>
    <w:p w14:paraId="624D6CA5" w14:textId="77777777" w:rsidR="00487F03" w:rsidRDefault="00487F03" w:rsidP="00F81964">
      <w:pPr>
        <w:spacing w:line="360" w:lineRule="auto"/>
        <w:rPr>
          <w:rFonts w:ascii="Arial" w:hAnsi="Arial" w:cs="Arial"/>
          <w:b/>
          <w:bCs/>
        </w:rPr>
      </w:pPr>
    </w:p>
    <w:p w14:paraId="0411E6B7" w14:textId="784015E9" w:rsidR="00F81964" w:rsidRPr="00F72E37" w:rsidRDefault="00F81964" w:rsidP="00F81964">
      <w:pPr>
        <w:spacing w:line="360" w:lineRule="auto"/>
        <w:rPr>
          <w:rFonts w:ascii="Arial" w:hAnsi="Arial" w:cs="Arial"/>
          <w:b/>
          <w:bCs/>
        </w:rPr>
      </w:pPr>
      <w:r w:rsidRPr="0810523C">
        <w:rPr>
          <w:rFonts w:ascii="Arial" w:hAnsi="Arial" w:cs="Arial"/>
          <w:b/>
          <w:bCs/>
        </w:rPr>
        <w:lastRenderedPageBreak/>
        <w:t>ANNEX A – Local Areas</w:t>
      </w:r>
    </w:p>
    <w:p w14:paraId="3DCCB779" w14:textId="77777777" w:rsidR="00F81964" w:rsidRPr="00F72E37" w:rsidRDefault="00F81964" w:rsidP="00F81964">
      <w:pPr>
        <w:rPr>
          <w:rFonts w:ascii="Arial" w:hAnsi="Arial" w:cs="Arial"/>
        </w:rPr>
      </w:pPr>
      <w:r w:rsidRPr="0810523C">
        <w:rPr>
          <w:rFonts w:ascii="Arial" w:hAnsi="Arial" w:cs="Arial"/>
        </w:rPr>
        <w:t xml:space="preserve">The responsible authority will be accountable for the fund and the LEP/MCA will decide on the exact use of funds paid to it (the body running </w:t>
      </w:r>
      <w:r w:rsidRPr="083E5CB2">
        <w:rPr>
          <w:rFonts w:ascii="Arial" w:hAnsi="Arial" w:cs="Arial"/>
        </w:rPr>
        <w:t xml:space="preserve">each </w:t>
      </w:r>
      <w:r w:rsidRPr="0810523C">
        <w:rPr>
          <w:rFonts w:ascii="Arial" w:hAnsi="Arial" w:cs="Arial"/>
        </w:rPr>
        <w:t>local SAP</w:t>
      </w:r>
      <w:r w:rsidRPr="083E5CB2">
        <w:rPr>
          <w:rFonts w:ascii="Arial" w:hAnsi="Arial" w:cs="Arial"/>
        </w:rPr>
        <w:t xml:space="preserve"> is</w:t>
      </w:r>
      <w:r w:rsidRPr="0810523C">
        <w:rPr>
          <w:rFonts w:ascii="Arial" w:hAnsi="Arial" w:cs="Arial"/>
        </w:rPr>
        <w:t xml:space="preserve"> shown in capitals).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19"/>
        <w:gridCol w:w="3685"/>
      </w:tblGrid>
      <w:tr w:rsidR="00F81964" w:rsidRPr="00F72E37" w14:paraId="6956BE94" w14:textId="77777777" w:rsidTr="59784658">
        <w:trPr>
          <w:trHeight w:val="285"/>
        </w:trPr>
        <w:tc>
          <w:tcPr>
            <w:tcW w:w="2263" w:type="dxa"/>
            <w:shd w:val="clear" w:color="auto" w:fill="000000" w:themeFill="text1"/>
            <w:vAlign w:val="center"/>
            <w:hideMark/>
          </w:tcPr>
          <w:p w14:paraId="71A77140" w14:textId="77777777" w:rsidR="00F81964" w:rsidRPr="00F72E37" w:rsidRDefault="00F81964" w:rsidP="00761DE6">
            <w:pPr>
              <w:rPr>
                <w:rFonts w:ascii="Arial" w:hAnsi="Arial" w:cs="Arial"/>
                <w:b/>
                <w:bCs/>
                <w:color w:val="FFFFFF"/>
                <w:sz w:val="20"/>
                <w:lang w:eastAsia="en-GB"/>
              </w:rPr>
            </w:pPr>
            <w:r w:rsidRPr="00F72E37">
              <w:rPr>
                <w:rFonts w:ascii="Arial" w:hAnsi="Arial" w:cs="Arial"/>
                <w:b/>
                <w:bCs/>
                <w:color w:val="FFFFFF"/>
                <w:sz w:val="20"/>
                <w:lang w:eastAsia="en-GB"/>
              </w:rPr>
              <w:t>(M)CA</w:t>
            </w:r>
          </w:p>
        </w:tc>
        <w:tc>
          <w:tcPr>
            <w:tcW w:w="3119" w:type="dxa"/>
            <w:shd w:val="clear" w:color="auto" w:fill="000000" w:themeFill="text1"/>
            <w:vAlign w:val="center"/>
            <w:hideMark/>
          </w:tcPr>
          <w:p w14:paraId="3FB08B5A" w14:textId="77777777" w:rsidR="00F81964" w:rsidRPr="00F72E37" w:rsidRDefault="00F81964" w:rsidP="00761DE6">
            <w:pPr>
              <w:rPr>
                <w:rFonts w:ascii="Arial" w:hAnsi="Arial" w:cs="Arial"/>
                <w:b/>
                <w:bCs/>
                <w:color w:val="FFFFFF"/>
                <w:sz w:val="20"/>
                <w:lang w:eastAsia="en-GB"/>
              </w:rPr>
            </w:pPr>
            <w:r w:rsidRPr="00F72E37">
              <w:rPr>
                <w:rFonts w:ascii="Arial" w:hAnsi="Arial" w:cs="Arial"/>
                <w:b/>
                <w:bCs/>
                <w:color w:val="FFFFFF"/>
                <w:sz w:val="20"/>
                <w:lang w:eastAsia="en-GB"/>
              </w:rPr>
              <w:t>LEP</w:t>
            </w:r>
          </w:p>
        </w:tc>
        <w:tc>
          <w:tcPr>
            <w:tcW w:w="3685" w:type="dxa"/>
            <w:shd w:val="clear" w:color="auto" w:fill="000000" w:themeFill="text1"/>
            <w:vAlign w:val="center"/>
            <w:hideMark/>
          </w:tcPr>
          <w:p w14:paraId="72DED322" w14:textId="77777777" w:rsidR="00F81964" w:rsidRPr="00F72E37" w:rsidRDefault="00F81964" w:rsidP="00761DE6">
            <w:pPr>
              <w:rPr>
                <w:rFonts w:ascii="Arial" w:hAnsi="Arial" w:cs="Arial"/>
                <w:b/>
                <w:bCs/>
                <w:color w:val="FFFFFF"/>
                <w:sz w:val="20"/>
                <w:lang w:eastAsia="en-GB"/>
              </w:rPr>
            </w:pPr>
            <w:r>
              <w:rPr>
                <w:rFonts w:ascii="Arial" w:hAnsi="Arial" w:cs="Arial"/>
                <w:b/>
                <w:bCs/>
                <w:color w:val="FFFFFF"/>
                <w:sz w:val="20"/>
                <w:lang w:eastAsia="en-GB"/>
              </w:rPr>
              <w:t>Responsible authority</w:t>
            </w:r>
            <w:r w:rsidRPr="00F72E37">
              <w:rPr>
                <w:rFonts w:ascii="Arial" w:hAnsi="Arial" w:cs="Arial"/>
                <w:b/>
                <w:bCs/>
                <w:color w:val="FFFFFF"/>
                <w:sz w:val="20"/>
                <w:lang w:eastAsia="en-GB"/>
              </w:rPr>
              <w:t xml:space="preserve"> </w:t>
            </w:r>
          </w:p>
        </w:tc>
      </w:tr>
      <w:tr w:rsidR="00F81964" w:rsidRPr="00F72E37" w14:paraId="4066843D" w14:textId="77777777" w:rsidTr="59784658">
        <w:trPr>
          <w:trHeight w:val="510"/>
        </w:trPr>
        <w:tc>
          <w:tcPr>
            <w:tcW w:w="2263" w:type="dxa"/>
            <w:shd w:val="clear" w:color="auto" w:fill="auto"/>
            <w:vAlign w:val="center"/>
            <w:hideMark/>
          </w:tcPr>
          <w:p w14:paraId="3FDA1E17"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CAMBRIDGESHIRE AND PETERBOROUGH C</w:t>
            </w:r>
            <w:r>
              <w:rPr>
                <w:rFonts w:ascii="Arial" w:hAnsi="Arial" w:cs="Arial"/>
                <w:color w:val="000000"/>
                <w:sz w:val="20"/>
                <w:lang w:eastAsia="en-GB"/>
              </w:rPr>
              <w:t xml:space="preserve">OMBINED </w:t>
            </w:r>
            <w:r w:rsidRPr="00F72E37">
              <w:rPr>
                <w:rFonts w:ascii="Arial" w:hAnsi="Arial" w:cs="Arial"/>
                <w:color w:val="000000"/>
                <w:sz w:val="20"/>
                <w:lang w:eastAsia="en-GB"/>
              </w:rPr>
              <w:t>A</w:t>
            </w:r>
            <w:r>
              <w:rPr>
                <w:rFonts w:ascii="Arial" w:hAnsi="Arial" w:cs="Arial"/>
                <w:color w:val="000000"/>
                <w:sz w:val="20"/>
                <w:lang w:eastAsia="en-GB"/>
              </w:rPr>
              <w:t>UTHORITY</w:t>
            </w:r>
          </w:p>
        </w:tc>
        <w:tc>
          <w:tcPr>
            <w:tcW w:w="3119" w:type="dxa"/>
            <w:shd w:val="clear" w:color="auto" w:fill="auto"/>
            <w:vAlign w:val="center"/>
            <w:hideMark/>
          </w:tcPr>
          <w:p w14:paraId="2DC12888" w14:textId="7D5775AE" w:rsidR="00F81964" w:rsidRPr="00E60888" w:rsidRDefault="00FE4229" w:rsidP="59784658">
            <w:pPr>
              <w:rPr>
                <w:rFonts w:ascii="Arial" w:hAnsi="Arial" w:cs="Arial"/>
                <w:sz w:val="20"/>
                <w:szCs w:val="20"/>
                <w:highlight w:val="yellow"/>
                <w:lang w:eastAsia="en-GB"/>
              </w:rPr>
            </w:pPr>
            <w:r w:rsidRPr="00FE4229">
              <w:rPr>
                <w:rFonts w:ascii="Arial" w:hAnsi="Arial" w:cs="Arial"/>
                <w:sz w:val="20"/>
                <w:szCs w:val="20"/>
                <w:lang w:eastAsia="en-GB"/>
              </w:rPr>
              <w:t>The Business Board of the Cambridgeshire and Peterborough Combined Authority</w:t>
            </w:r>
          </w:p>
        </w:tc>
        <w:tc>
          <w:tcPr>
            <w:tcW w:w="3685" w:type="dxa"/>
            <w:shd w:val="clear" w:color="auto" w:fill="auto"/>
            <w:vAlign w:val="center"/>
            <w:hideMark/>
          </w:tcPr>
          <w:p w14:paraId="663CAA84"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Cambridgeshire and Peterborough CA</w:t>
            </w:r>
          </w:p>
        </w:tc>
      </w:tr>
      <w:tr w:rsidR="00F81964" w:rsidRPr="00F72E37" w14:paraId="02FEBB48" w14:textId="77777777" w:rsidTr="59784658">
        <w:trPr>
          <w:trHeight w:val="510"/>
        </w:trPr>
        <w:tc>
          <w:tcPr>
            <w:tcW w:w="2263" w:type="dxa"/>
            <w:shd w:val="clear" w:color="auto" w:fill="auto"/>
            <w:vAlign w:val="center"/>
            <w:hideMark/>
          </w:tcPr>
          <w:p w14:paraId="37EBDC6C"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GREATER MANCHESTER COMBINED AUTHORITY</w:t>
            </w:r>
          </w:p>
        </w:tc>
        <w:tc>
          <w:tcPr>
            <w:tcW w:w="3119" w:type="dxa"/>
            <w:shd w:val="clear" w:color="auto" w:fill="auto"/>
            <w:vAlign w:val="center"/>
            <w:hideMark/>
          </w:tcPr>
          <w:p w14:paraId="6E73E0EA"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Greater Manchester</w:t>
            </w:r>
          </w:p>
        </w:tc>
        <w:tc>
          <w:tcPr>
            <w:tcW w:w="3685" w:type="dxa"/>
            <w:shd w:val="clear" w:color="auto" w:fill="auto"/>
            <w:vAlign w:val="center"/>
            <w:hideMark/>
          </w:tcPr>
          <w:p w14:paraId="6E886E5C"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Greater Manchester Combined Authority</w:t>
            </w:r>
          </w:p>
        </w:tc>
      </w:tr>
      <w:tr w:rsidR="00F81964" w:rsidRPr="00F72E37" w14:paraId="5BB5E3F3" w14:textId="77777777" w:rsidTr="59784658">
        <w:trPr>
          <w:trHeight w:val="510"/>
        </w:trPr>
        <w:tc>
          <w:tcPr>
            <w:tcW w:w="2263" w:type="dxa"/>
            <w:shd w:val="clear" w:color="auto" w:fill="auto"/>
            <w:vAlign w:val="center"/>
            <w:hideMark/>
          </w:tcPr>
          <w:p w14:paraId="01637660"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LIVERPOOL CITY REGION COMBINED AUTHORITY</w:t>
            </w:r>
          </w:p>
        </w:tc>
        <w:tc>
          <w:tcPr>
            <w:tcW w:w="3119" w:type="dxa"/>
            <w:shd w:val="clear" w:color="auto" w:fill="auto"/>
            <w:vAlign w:val="center"/>
            <w:hideMark/>
          </w:tcPr>
          <w:p w14:paraId="5FC103B6"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Liverpool City Region</w:t>
            </w:r>
          </w:p>
        </w:tc>
        <w:tc>
          <w:tcPr>
            <w:tcW w:w="3685" w:type="dxa"/>
            <w:shd w:val="clear" w:color="auto" w:fill="auto"/>
            <w:vAlign w:val="center"/>
            <w:hideMark/>
          </w:tcPr>
          <w:p w14:paraId="0AB84EDB"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Liverpool City Region Combined Authority</w:t>
            </w:r>
          </w:p>
        </w:tc>
      </w:tr>
      <w:tr w:rsidR="00F81964" w:rsidRPr="00F72E37" w14:paraId="7D50DD07" w14:textId="77777777" w:rsidTr="59784658">
        <w:trPr>
          <w:trHeight w:val="510"/>
        </w:trPr>
        <w:tc>
          <w:tcPr>
            <w:tcW w:w="2263" w:type="dxa"/>
            <w:shd w:val="clear" w:color="auto" w:fill="auto"/>
            <w:vAlign w:val="center"/>
            <w:hideMark/>
          </w:tcPr>
          <w:p w14:paraId="6BF6CA8D"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SHEFFIELD CITY REGION COMBINED AUTHORITY</w:t>
            </w:r>
          </w:p>
        </w:tc>
        <w:tc>
          <w:tcPr>
            <w:tcW w:w="3119" w:type="dxa"/>
            <w:shd w:val="clear" w:color="auto" w:fill="auto"/>
            <w:vAlign w:val="center"/>
            <w:hideMark/>
          </w:tcPr>
          <w:p w14:paraId="75C564ED"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Sheffield City Region</w:t>
            </w:r>
          </w:p>
        </w:tc>
        <w:tc>
          <w:tcPr>
            <w:tcW w:w="3685" w:type="dxa"/>
            <w:shd w:val="clear" w:color="auto" w:fill="auto"/>
            <w:vAlign w:val="center"/>
            <w:hideMark/>
          </w:tcPr>
          <w:p w14:paraId="30BDD2E8"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Sheffield City Region Combined Authority</w:t>
            </w:r>
          </w:p>
        </w:tc>
      </w:tr>
      <w:tr w:rsidR="00F81964" w:rsidRPr="00F72E37" w14:paraId="7FB69A53" w14:textId="77777777" w:rsidTr="59784658">
        <w:trPr>
          <w:trHeight w:val="510"/>
        </w:trPr>
        <w:tc>
          <w:tcPr>
            <w:tcW w:w="2263" w:type="dxa"/>
            <w:shd w:val="clear" w:color="auto" w:fill="auto"/>
            <w:vAlign w:val="center"/>
            <w:hideMark/>
          </w:tcPr>
          <w:p w14:paraId="223C5213"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TEES VALLEY COMBINED AUTHORITY</w:t>
            </w:r>
          </w:p>
        </w:tc>
        <w:tc>
          <w:tcPr>
            <w:tcW w:w="3119" w:type="dxa"/>
            <w:shd w:val="clear" w:color="auto" w:fill="auto"/>
            <w:vAlign w:val="center"/>
            <w:hideMark/>
          </w:tcPr>
          <w:p w14:paraId="7F25788B"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Tees Valley</w:t>
            </w:r>
          </w:p>
        </w:tc>
        <w:tc>
          <w:tcPr>
            <w:tcW w:w="3685" w:type="dxa"/>
            <w:shd w:val="clear" w:color="auto" w:fill="auto"/>
            <w:vAlign w:val="center"/>
            <w:hideMark/>
          </w:tcPr>
          <w:p w14:paraId="5B8E5DF0"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Tees Valley Combined Authority</w:t>
            </w:r>
          </w:p>
        </w:tc>
      </w:tr>
      <w:tr w:rsidR="00F81964" w:rsidRPr="00F72E37" w14:paraId="1505724A" w14:textId="77777777" w:rsidTr="59784658">
        <w:trPr>
          <w:trHeight w:val="285"/>
        </w:trPr>
        <w:tc>
          <w:tcPr>
            <w:tcW w:w="2263" w:type="dxa"/>
            <w:vMerge w:val="restart"/>
            <w:shd w:val="clear" w:color="auto" w:fill="auto"/>
            <w:vAlign w:val="center"/>
            <w:hideMark/>
          </w:tcPr>
          <w:p w14:paraId="1B4B4FB3"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WEST MIDLANDS C</w:t>
            </w:r>
            <w:r>
              <w:rPr>
                <w:rFonts w:ascii="Arial" w:hAnsi="Arial" w:cs="Arial"/>
                <w:color w:val="000000"/>
                <w:sz w:val="20"/>
                <w:lang w:eastAsia="en-GB"/>
              </w:rPr>
              <w:t xml:space="preserve">OMBINED </w:t>
            </w:r>
            <w:r w:rsidRPr="00F72E37">
              <w:rPr>
                <w:rFonts w:ascii="Arial" w:hAnsi="Arial" w:cs="Arial"/>
                <w:color w:val="000000"/>
                <w:sz w:val="20"/>
                <w:lang w:eastAsia="en-GB"/>
              </w:rPr>
              <w:t>A</w:t>
            </w:r>
            <w:r>
              <w:rPr>
                <w:rFonts w:ascii="Arial" w:hAnsi="Arial" w:cs="Arial"/>
                <w:color w:val="000000"/>
                <w:sz w:val="20"/>
                <w:lang w:eastAsia="en-GB"/>
              </w:rPr>
              <w:t>UTHORITY</w:t>
            </w:r>
          </w:p>
        </w:tc>
        <w:tc>
          <w:tcPr>
            <w:tcW w:w="3119" w:type="dxa"/>
            <w:shd w:val="clear" w:color="auto" w:fill="auto"/>
            <w:vAlign w:val="center"/>
            <w:hideMark/>
          </w:tcPr>
          <w:p w14:paraId="333D4F15"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Black Country</w:t>
            </w:r>
          </w:p>
        </w:tc>
        <w:tc>
          <w:tcPr>
            <w:tcW w:w="3685" w:type="dxa"/>
            <w:vMerge w:val="restart"/>
            <w:shd w:val="clear" w:color="auto" w:fill="auto"/>
            <w:vAlign w:val="center"/>
          </w:tcPr>
          <w:p w14:paraId="520FB64A" w14:textId="77777777" w:rsidR="00F81964" w:rsidRPr="00F72E37" w:rsidRDefault="00F81964" w:rsidP="00761DE6">
            <w:pPr>
              <w:rPr>
                <w:rFonts w:ascii="Arial" w:hAnsi="Arial" w:cs="Arial"/>
                <w:color w:val="000000"/>
                <w:sz w:val="20"/>
                <w:lang w:eastAsia="en-GB"/>
              </w:rPr>
            </w:pPr>
          </w:p>
          <w:p w14:paraId="3FD110AC"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West Midlands CA</w:t>
            </w:r>
          </w:p>
          <w:p w14:paraId="52795D84" w14:textId="77777777" w:rsidR="00F81964" w:rsidRPr="00F72E37" w:rsidRDefault="00F81964" w:rsidP="00761DE6">
            <w:pPr>
              <w:rPr>
                <w:rFonts w:ascii="Arial" w:hAnsi="Arial" w:cs="Arial"/>
                <w:color w:val="000000"/>
                <w:sz w:val="20"/>
                <w:lang w:eastAsia="en-GB"/>
              </w:rPr>
            </w:pPr>
          </w:p>
        </w:tc>
      </w:tr>
      <w:tr w:rsidR="00F81964" w:rsidRPr="00F72E37" w14:paraId="556C4C54" w14:textId="77777777" w:rsidTr="59784658">
        <w:trPr>
          <w:trHeight w:val="285"/>
        </w:trPr>
        <w:tc>
          <w:tcPr>
            <w:tcW w:w="2263" w:type="dxa"/>
            <w:vMerge/>
            <w:vAlign w:val="center"/>
            <w:hideMark/>
          </w:tcPr>
          <w:p w14:paraId="0CFE327D"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0EE3A255"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Coventry and Warwickshire</w:t>
            </w:r>
          </w:p>
        </w:tc>
        <w:tc>
          <w:tcPr>
            <w:tcW w:w="3685" w:type="dxa"/>
            <w:vMerge/>
            <w:vAlign w:val="center"/>
          </w:tcPr>
          <w:p w14:paraId="4DD73DD7" w14:textId="77777777" w:rsidR="00F81964" w:rsidRPr="00F72E37" w:rsidRDefault="00F81964" w:rsidP="00761DE6">
            <w:pPr>
              <w:rPr>
                <w:rFonts w:ascii="Arial" w:hAnsi="Arial" w:cs="Arial"/>
                <w:color w:val="000000"/>
                <w:sz w:val="20"/>
                <w:lang w:eastAsia="en-GB"/>
              </w:rPr>
            </w:pPr>
          </w:p>
        </w:tc>
      </w:tr>
      <w:tr w:rsidR="00F81964" w:rsidRPr="00F72E37" w14:paraId="726AF9DF" w14:textId="77777777" w:rsidTr="59784658">
        <w:trPr>
          <w:trHeight w:val="525"/>
        </w:trPr>
        <w:tc>
          <w:tcPr>
            <w:tcW w:w="2263" w:type="dxa"/>
            <w:vMerge/>
            <w:vAlign w:val="center"/>
            <w:hideMark/>
          </w:tcPr>
          <w:p w14:paraId="36B90995"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73B17583"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Greater Birmingham and Solihull</w:t>
            </w:r>
          </w:p>
        </w:tc>
        <w:tc>
          <w:tcPr>
            <w:tcW w:w="3685" w:type="dxa"/>
            <w:vMerge/>
            <w:vAlign w:val="center"/>
          </w:tcPr>
          <w:p w14:paraId="79F6215E" w14:textId="77777777" w:rsidR="00F81964" w:rsidRPr="00F72E37" w:rsidRDefault="00F81964" w:rsidP="00761DE6">
            <w:pPr>
              <w:rPr>
                <w:rFonts w:ascii="Arial" w:hAnsi="Arial" w:cs="Arial"/>
                <w:color w:val="000000"/>
                <w:sz w:val="20"/>
                <w:lang w:eastAsia="en-GB"/>
              </w:rPr>
            </w:pPr>
          </w:p>
        </w:tc>
      </w:tr>
      <w:tr w:rsidR="00F81964" w:rsidRPr="00F72E37" w14:paraId="4ABD01F5" w14:textId="77777777" w:rsidTr="59784658">
        <w:trPr>
          <w:trHeight w:val="765"/>
        </w:trPr>
        <w:tc>
          <w:tcPr>
            <w:tcW w:w="2263" w:type="dxa"/>
            <w:shd w:val="clear" w:color="auto" w:fill="auto"/>
            <w:vAlign w:val="center"/>
            <w:hideMark/>
          </w:tcPr>
          <w:p w14:paraId="0D00E16B"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WEST OF ENGLAND COMBINED AUTHORITY</w:t>
            </w:r>
          </w:p>
        </w:tc>
        <w:tc>
          <w:tcPr>
            <w:tcW w:w="3119" w:type="dxa"/>
            <w:shd w:val="clear" w:color="auto" w:fill="auto"/>
            <w:vAlign w:val="center"/>
            <w:hideMark/>
          </w:tcPr>
          <w:p w14:paraId="75D46DA8"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West of England</w:t>
            </w:r>
          </w:p>
        </w:tc>
        <w:tc>
          <w:tcPr>
            <w:tcW w:w="3685" w:type="dxa"/>
            <w:shd w:val="clear" w:color="auto" w:fill="auto"/>
            <w:vAlign w:val="center"/>
            <w:hideMark/>
          </w:tcPr>
          <w:p w14:paraId="717FB12D"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West of England Mayoral Combined Authority</w:t>
            </w:r>
          </w:p>
        </w:tc>
      </w:tr>
      <w:tr w:rsidR="00F81964" w:rsidRPr="00F72E37" w14:paraId="575118C8" w14:textId="77777777" w:rsidTr="59784658">
        <w:trPr>
          <w:trHeight w:val="285"/>
        </w:trPr>
        <w:tc>
          <w:tcPr>
            <w:tcW w:w="2263" w:type="dxa"/>
            <w:shd w:val="clear" w:color="auto" w:fill="auto"/>
            <w:vAlign w:val="center"/>
            <w:hideMark/>
          </w:tcPr>
          <w:p w14:paraId="50010286" w14:textId="77777777" w:rsidR="00F81964" w:rsidRPr="0001551D" w:rsidRDefault="00F81964" w:rsidP="0B715E46">
            <w:pPr>
              <w:rPr>
                <w:rFonts w:ascii="Arial" w:hAnsi="Arial" w:cs="Arial"/>
                <w:color w:val="000000"/>
                <w:sz w:val="20"/>
                <w:szCs w:val="20"/>
                <w:lang w:eastAsia="en-GB"/>
              </w:rPr>
            </w:pPr>
            <w:r w:rsidRPr="0B715E46">
              <w:rPr>
                <w:rFonts w:ascii="Arial" w:hAnsi="Arial" w:cs="Arial"/>
                <w:color w:val="000000" w:themeColor="text1"/>
                <w:sz w:val="20"/>
                <w:szCs w:val="20"/>
                <w:lang w:eastAsia="en-GB"/>
              </w:rPr>
              <w:t>North Of Tyne Combined Authority</w:t>
            </w:r>
          </w:p>
        </w:tc>
        <w:tc>
          <w:tcPr>
            <w:tcW w:w="3119" w:type="dxa"/>
            <w:shd w:val="clear" w:color="auto" w:fill="auto"/>
            <w:vAlign w:val="center"/>
            <w:hideMark/>
          </w:tcPr>
          <w:p w14:paraId="51CAA572" w14:textId="11033A61" w:rsidR="00F81964" w:rsidRPr="0001551D" w:rsidRDefault="00F81964" w:rsidP="0B715E46">
            <w:pPr>
              <w:rPr>
                <w:rFonts w:ascii="Arial" w:hAnsi="Arial" w:cs="Arial"/>
                <w:sz w:val="20"/>
                <w:szCs w:val="20"/>
                <w:lang w:eastAsia="en-GB"/>
              </w:rPr>
            </w:pPr>
            <w:r w:rsidRPr="0B715E46">
              <w:rPr>
                <w:rFonts w:ascii="Arial" w:hAnsi="Arial" w:cs="Arial"/>
                <w:sz w:val="20"/>
                <w:szCs w:val="20"/>
                <w:lang w:eastAsia="en-GB"/>
              </w:rPr>
              <w:t>NORTH EAST</w:t>
            </w:r>
          </w:p>
        </w:tc>
        <w:tc>
          <w:tcPr>
            <w:tcW w:w="3685" w:type="dxa"/>
            <w:shd w:val="clear" w:color="auto" w:fill="auto"/>
            <w:vAlign w:val="center"/>
            <w:hideMark/>
          </w:tcPr>
          <w:p w14:paraId="6639ED4A" w14:textId="65DB8C36" w:rsidR="00F81964" w:rsidRPr="0001551D" w:rsidRDefault="3DBE254E" w:rsidP="0B715E46">
            <w:pPr>
              <w:rPr>
                <w:rFonts w:ascii="Arial" w:hAnsi="Arial" w:cs="Arial"/>
                <w:color w:val="000000" w:themeColor="text1"/>
                <w:sz w:val="20"/>
                <w:szCs w:val="20"/>
                <w:lang w:eastAsia="en-GB"/>
              </w:rPr>
            </w:pPr>
            <w:r w:rsidRPr="10C0BCCF">
              <w:rPr>
                <w:rFonts w:ascii="Arial" w:hAnsi="Arial" w:cs="Arial"/>
                <w:color w:val="000000" w:themeColor="text1"/>
                <w:sz w:val="20"/>
                <w:szCs w:val="20"/>
                <w:lang w:eastAsia="en-GB"/>
              </w:rPr>
              <w:t>North of Tyne Combined Authority – North East LEP</w:t>
            </w:r>
          </w:p>
        </w:tc>
      </w:tr>
      <w:tr w:rsidR="00F81964" w:rsidRPr="00F72E37" w14:paraId="244FC6E7" w14:textId="77777777" w:rsidTr="59784658">
        <w:trPr>
          <w:trHeight w:val="510"/>
        </w:trPr>
        <w:tc>
          <w:tcPr>
            <w:tcW w:w="2263" w:type="dxa"/>
            <w:shd w:val="clear" w:color="auto" w:fill="auto"/>
            <w:vAlign w:val="center"/>
            <w:hideMark/>
          </w:tcPr>
          <w:p w14:paraId="5D3095E2" w14:textId="77777777" w:rsidR="00F81964" w:rsidRPr="00B21814" w:rsidRDefault="00F81964" w:rsidP="00761DE6">
            <w:pPr>
              <w:rPr>
                <w:rFonts w:ascii="Arial" w:hAnsi="Arial" w:cs="Arial"/>
                <w:color w:val="000000"/>
                <w:sz w:val="20"/>
                <w:lang w:eastAsia="en-GB"/>
              </w:rPr>
            </w:pPr>
            <w:r w:rsidRPr="00B21814">
              <w:rPr>
                <w:rFonts w:ascii="Arial" w:hAnsi="Arial" w:cs="Arial"/>
                <w:color w:val="000000"/>
                <w:sz w:val="20"/>
                <w:lang w:eastAsia="en-GB"/>
              </w:rPr>
              <w:t>WEST YORKSHIRE COMBINED AUTHORITY</w:t>
            </w:r>
          </w:p>
        </w:tc>
        <w:tc>
          <w:tcPr>
            <w:tcW w:w="3119" w:type="dxa"/>
            <w:shd w:val="clear" w:color="auto" w:fill="auto"/>
            <w:vAlign w:val="center"/>
            <w:hideMark/>
          </w:tcPr>
          <w:p w14:paraId="2BF2E827" w14:textId="77777777" w:rsidR="00F81964" w:rsidRPr="00B21814" w:rsidRDefault="00F81964" w:rsidP="00761DE6">
            <w:pPr>
              <w:rPr>
                <w:rFonts w:ascii="Arial" w:hAnsi="Arial" w:cs="Arial"/>
                <w:bCs/>
                <w:sz w:val="20"/>
                <w:lang w:eastAsia="en-GB"/>
              </w:rPr>
            </w:pPr>
            <w:r w:rsidRPr="00B21814">
              <w:rPr>
                <w:rFonts w:ascii="Arial" w:hAnsi="Arial" w:cs="Arial"/>
                <w:bCs/>
                <w:sz w:val="20"/>
                <w:lang w:eastAsia="en-GB"/>
              </w:rPr>
              <w:t>Leeds City Region</w:t>
            </w:r>
          </w:p>
        </w:tc>
        <w:tc>
          <w:tcPr>
            <w:tcW w:w="3685" w:type="dxa"/>
            <w:shd w:val="clear" w:color="auto" w:fill="auto"/>
            <w:vAlign w:val="center"/>
            <w:hideMark/>
          </w:tcPr>
          <w:p w14:paraId="20C0ECF9" w14:textId="77777777" w:rsidR="00F81964" w:rsidRPr="00B21814" w:rsidRDefault="00F81964" w:rsidP="00761DE6">
            <w:pPr>
              <w:rPr>
                <w:rFonts w:ascii="Arial" w:hAnsi="Arial" w:cs="Arial"/>
                <w:color w:val="000000"/>
                <w:sz w:val="20"/>
                <w:lang w:eastAsia="en-GB"/>
              </w:rPr>
            </w:pPr>
            <w:r w:rsidRPr="00B21814">
              <w:rPr>
                <w:rFonts w:ascii="Arial" w:hAnsi="Arial" w:cs="Arial"/>
                <w:color w:val="000000"/>
                <w:sz w:val="20"/>
                <w:lang w:eastAsia="en-GB"/>
              </w:rPr>
              <w:t>West Yorkshire Combined Authority</w:t>
            </w:r>
          </w:p>
        </w:tc>
      </w:tr>
      <w:tr w:rsidR="00F81964" w:rsidRPr="00F72E37" w14:paraId="21776723" w14:textId="77777777" w:rsidTr="59784658">
        <w:trPr>
          <w:trHeight w:val="510"/>
        </w:trPr>
        <w:tc>
          <w:tcPr>
            <w:tcW w:w="2263" w:type="dxa"/>
            <w:shd w:val="clear" w:color="auto" w:fill="auto"/>
            <w:vAlign w:val="center"/>
            <w:hideMark/>
          </w:tcPr>
          <w:p w14:paraId="238E5979" w14:textId="77777777" w:rsidR="00F81964" w:rsidRPr="0001551D" w:rsidRDefault="00F81964" w:rsidP="00761DE6">
            <w:pPr>
              <w:rPr>
                <w:rFonts w:ascii="Arial" w:hAnsi="Arial" w:cs="Arial"/>
                <w:color w:val="000000"/>
                <w:sz w:val="20"/>
                <w:lang w:eastAsia="en-GB"/>
              </w:rPr>
            </w:pPr>
            <w:r w:rsidRPr="0001551D">
              <w:rPr>
                <w:rFonts w:ascii="Arial" w:hAnsi="Arial" w:cs="Arial"/>
                <w:color w:val="000000"/>
                <w:sz w:val="20"/>
                <w:lang w:eastAsia="en-GB"/>
              </w:rPr>
              <w:t>GREATER LONDON AUTHORITY</w:t>
            </w:r>
          </w:p>
        </w:tc>
        <w:tc>
          <w:tcPr>
            <w:tcW w:w="3119" w:type="dxa"/>
            <w:shd w:val="clear" w:color="auto" w:fill="auto"/>
            <w:vAlign w:val="center"/>
            <w:hideMark/>
          </w:tcPr>
          <w:p w14:paraId="270B2A5C" w14:textId="77777777" w:rsidR="00F81964" w:rsidRPr="0001551D" w:rsidRDefault="00F81964" w:rsidP="00761DE6">
            <w:pPr>
              <w:rPr>
                <w:rFonts w:ascii="Arial" w:hAnsi="Arial" w:cs="Arial"/>
                <w:bCs/>
                <w:sz w:val="20"/>
                <w:lang w:eastAsia="en-GB"/>
              </w:rPr>
            </w:pPr>
            <w:r w:rsidRPr="0001551D">
              <w:rPr>
                <w:rFonts w:ascii="Arial" w:hAnsi="Arial" w:cs="Arial"/>
                <w:bCs/>
                <w:sz w:val="20"/>
                <w:lang w:eastAsia="en-GB"/>
              </w:rPr>
              <w:t>London</w:t>
            </w:r>
          </w:p>
        </w:tc>
        <w:tc>
          <w:tcPr>
            <w:tcW w:w="3685" w:type="dxa"/>
            <w:shd w:val="clear" w:color="auto" w:fill="auto"/>
            <w:vAlign w:val="center"/>
            <w:hideMark/>
          </w:tcPr>
          <w:p w14:paraId="7264D61F" w14:textId="77777777" w:rsidR="00F81964" w:rsidRPr="0001551D" w:rsidRDefault="00F81964" w:rsidP="00761DE6">
            <w:pPr>
              <w:rPr>
                <w:rFonts w:ascii="Arial" w:hAnsi="Arial" w:cs="Arial"/>
                <w:color w:val="000000"/>
                <w:sz w:val="20"/>
                <w:lang w:eastAsia="en-GB"/>
              </w:rPr>
            </w:pPr>
            <w:r w:rsidRPr="0001551D">
              <w:rPr>
                <w:rFonts w:ascii="Arial" w:hAnsi="Arial" w:cs="Arial"/>
                <w:color w:val="000000"/>
                <w:sz w:val="20"/>
                <w:lang w:eastAsia="en-GB"/>
              </w:rPr>
              <w:t>Greater London Authority</w:t>
            </w:r>
          </w:p>
        </w:tc>
      </w:tr>
      <w:tr w:rsidR="00F81964" w:rsidRPr="00F72E37" w14:paraId="13005CAD" w14:textId="77777777" w:rsidTr="59784658">
        <w:trPr>
          <w:trHeight w:val="285"/>
        </w:trPr>
        <w:tc>
          <w:tcPr>
            <w:tcW w:w="2263" w:type="dxa"/>
            <w:vMerge w:val="restart"/>
            <w:shd w:val="clear" w:color="auto" w:fill="auto"/>
            <w:vAlign w:val="center"/>
            <w:hideMark/>
          </w:tcPr>
          <w:p w14:paraId="7CBC7790" w14:textId="77777777" w:rsidR="00F81964" w:rsidRPr="0001551D" w:rsidRDefault="00F81964" w:rsidP="00761DE6">
            <w:pPr>
              <w:jc w:val="center"/>
              <w:rPr>
                <w:rFonts w:ascii="Arial" w:hAnsi="Arial" w:cs="Arial"/>
                <w:color w:val="000000"/>
                <w:sz w:val="20"/>
                <w:lang w:eastAsia="en-GB"/>
              </w:rPr>
            </w:pPr>
            <w:r w:rsidRPr="0001551D">
              <w:rPr>
                <w:rFonts w:ascii="Arial" w:hAnsi="Arial" w:cs="Arial"/>
                <w:color w:val="000000"/>
                <w:sz w:val="20"/>
                <w:lang w:eastAsia="en-GB"/>
              </w:rPr>
              <w:t>Not applicable</w:t>
            </w:r>
          </w:p>
        </w:tc>
        <w:tc>
          <w:tcPr>
            <w:tcW w:w="3119" w:type="dxa"/>
            <w:shd w:val="clear" w:color="auto" w:fill="auto"/>
            <w:vAlign w:val="center"/>
            <w:hideMark/>
          </w:tcPr>
          <w:p w14:paraId="6543C4F3" w14:textId="29F0C960" w:rsidR="00F81964" w:rsidRPr="0001551D" w:rsidRDefault="00F81964" w:rsidP="67B6D10E">
            <w:pPr>
              <w:rPr>
                <w:rFonts w:ascii="Arial" w:hAnsi="Arial" w:cs="Arial"/>
                <w:sz w:val="20"/>
                <w:szCs w:val="20"/>
                <w:lang w:eastAsia="en-GB"/>
              </w:rPr>
            </w:pPr>
            <w:r w:rsidRPr="0B715E46">
              <w:rPr>
                <w:rFonts w:ascii="Arial" w:hAnsi="Arial" w:cs="Arial"/>
                <w:sz w:val="20"/>
                <w:szCs w:val="20"/>
                <w:lang w:eastAsia="en-GB"/>
              </w:rPr>
              <w:t xml:space="preserve">BUCKINGHAMSHIRE </w:t>
            </w:r>
          </w:p>
        </w:tc>
        <w:tc>
          <w:tcPr>
            <w:tcW w:w="3685" w:type="dxa"/>
            <w:shd w:val="clear" w:color="auto" w:fill="auto"/>
            <w:vAlign w:val="center"/>
            <w:hideMark/>
          </w:tcPr>
          <w:p w14:paraId="73E77F02" w14:textId="77777777" w:rsidR="00F81964" w:rsidRPr="0001551D" w:rsidRDefault="00F81964" w:rsidP="00761DE6">
            <w:pPr>
              <w:rPr>
                <w:rFonts w:ascii="Arial" w:hAnsi="Arial" w:cs="Arial"/>
                <w:color w:val="000000"/>
                <w:sz w:val="20"/>
                <w:lang w:eastAsia="en-GB"/>
              </w:rPr>
            </w:pPr>
            <w:r w:rsidRPr="0001551D">
              <w:rPr>
                <w:rFonts w:ascii="Arial" w:hAnsi="Arial" w:cs="Arial"/>
                <w:color w:val="000000"/>
                <w:sz w:val="20"/>
                <w:lang w:eastAsia="en-GB"/>
              </w:rPr>
              <w:t>Buckinghamshire County Council</w:t>
            </w:r>
          </w:p>
        </w:tc>
      </w:tr>
      <w:tr w:rsidR="00F81964" w:rsidRPr="00F72E37" w14:paraId="7498DC93" w14:textId="77777777" w:rsidTr="59784658">
        <w:trPr>
          <w:trHeight w:val="285"/>
        </w:trPr>
        <w:tc>
          <w:tcPr>
            <w:tcW w:w="2263" w:type="dxa"/>
            <w:vMerge/>
            <w:vAlign w:val="center"/>
            <w:hideMark/>
          </w:tcPr>
          <w:p w14:paraId="0FF01086"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07B69696"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CHESHIRE AND WARRINGTON</w:t>
            </w:r>
          </w:p>
        </w:tc>
        <w:tc>
          <w:tcPr>
            <w:tcW w:w="3685" w:type="dxa"/>
            <w:shd w:val="clear" w:color="auto" w:fill="auto"/>
            <w:vAlign w:val="center"/>
            <w:hideMark/>
          </w:tcPr>
          <w:p w14:paraId="02BBAAEC"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Cheshire East Council</w:t>
            </w:r>
          </w:p>
        </w:tc>
      </w:tr>
      <w:tr w:rsidR="00F81964" w:rsidRPr="00F72E37" w14:paraId="5ACD9D57" w14:textId="77777777" w:rsidTr="59784658">
        <w:trPr>
          <w:trHeight w:val="285"/>
        </w:trPr>
        <w:tc>
          <w:tcPr>
            <w:tcW w:w="2263" w:type="dxa"/>
            <w:vMerge/>
            <w:vAlign w:val="center"/>
            <w:hideMark/>
          </w:tcPr>
          <w:p w14:paraId="2752E021"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316D0B9C"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COAST TO CAPITAL</w:t>
            </w:r>
          </w:p>
        </w:tc>
        <w:tc>
          <w:tcPr>
            <w:tcW w:w="3685" w:type="dxa"/>
            <w:shd w:val="clear" w:color="auto" w:fill="auto"/>
            <w:vAlign w:val="center"/>
            <w:hideMark/>
          </w:tcPr>
          <w:p w14:paraId="3F632D4C" w14:textId="77777777" w:rsidR="00F81964" w:rsidRPr="00F72E37" w:rsidRDefault="00F81964" w:rsidP="00761DE6">
            <w:pPr>
              <w:rPr>
                <w:rFonts w:ascii="Arial" w:hAnsi="Arial" w:cs="Arial"/>
                <w:color w:val="000000"/>
                <w:sz w:val="20"/>
                <w:lang w:eastAsia="en-GB"/>
              </w:rPr>
            </w:pPr>
            <w:r w:rsidRPr="00283E83">
              <w:rPr>
                <w:rFonts w:ascii="Arial" w:hAnsi="Arial" w:cs="Arial"/>
                <w:color w:val="000000"/>
                <w:sz w:val="20"/>
                <w:lang w:eastAsia="en-GB"/>
              </w:rPr>
              <w:t>London Borough of Croydon</w:t>
            </w:r>
          </w:p>
        </w:tc>
      </w:tr>
      <w:tr w:rsidR="00F81964" w:rsidRPr="00F72E37" w14:paraId="2B61CD89" w14:textId="77777777" w:rsidTr="59784658">
        <w:trPr>
          <w:trHeight w:val="285"/>
        </w:trPr>
        <w:tc>
          <w:tcPr>
            <w:tcW w:w="2263" w:type="dxa"/>
            <w:vMerge/>
            <w:vAlign w:val="center"/>
            <w:hideMark/>
          </w:tcPr>
          <w:p w14:paraId="1D19FF8E"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096DA21D"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CORNWALL AND THE ISLES OF SCILLY</w:t>
            </w:r>
          </w:p>
        </w:tc>
        <w:tc>
          <w:tcPr>
            <w:tcW w:w="3685" w:type="dxa"/>
            <w:shd w:val="clear" w:color="auto" w:fill="auto"/>
            <w:vAlign w:val="center"/>
            <w:hideMark/>
          </w:tcPr>
          <w:p w14:paraId="4DF0D680"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Cornwall Council</w:t>
            </w:r>
          </w:p>
        </w:tc>
      </w:tr>
      <w:tr w:rsidR="00F81964" w:rsidRPr="00F72E37" w14:paraId="7CA50025" w14:textId="77777777" w:rsidTr="59784658">
        <w:trPr>
          <w:trHeight w:val="285"/>
        </w:trPr>
        <w:tc>
          <w:tcPr>
            <w:tcW w:w="2263" w:type="dxa"/>
            <w:vMerge/>
            <w:vAlign w:val="center"/>
            <w:hideMark/>
          </w:tcPr>
          <w:p w14:paraId="6216BCDC"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1D5837B0"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CUMBRIA</w:t>
            </w:r>
          </w:p>
        </w:tc>
        <w:tc>
          <w:tcPr>
            <w:tcW w:w="3685" w:type="dxa"/>
            <w:shd w:val="clear" w:color="auto" w:fill="auto"/>
            <w:vAlign w:val="center"/>
            <w:hideMark/>
          </w:tcPr>
          <w:p w14:paraId="5C5D26C3"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Cumbria County Council</w:t>
            </w:r>
          </w:p>
        </w:tc>
      </w:tr>
      <w:tr w:rsidR="00F81964" w:rsidRPr="00F72E37" w14:paraId="3283E983" w14:textId="77777777" w:rsidTr="59784658">
        <w:trPr>
          <w:trHeight w:val="285"/>
        </w:trPr>
        <w:tc>
          <w:tcPr>
            <w:tcW w:w="2263" w:type="dxa"/>
            <w:vMerge/>
            <w:vAlign w:val="center"/>
            <w:hideMark/>
          </w:tcPr>
          <w:p w14:paraId="61038E90"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608125B8"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D2N2</w:t>
            </w:r>
          </w:p>
        </w:tc>
        <w:tc>
          <w:tcPr>
            <w:tcW w:w="3685" w:type="dxa"/>
            <w:shd w:val="clear" w:color="auto" w:fill="auto"/>
            <w:vAlign w:val="center"/>
            <w:hideMark/>
          </w:tcPr>
          <w:p w14:paraId="5590E3E7"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Derbyshire County Council</w:t>
            </w:r>
          </w:p>
        </w:tc>
      </w:tr>
      <w:tr w:rsidR="00F81964" w:rsidRPr="00F72E37" w14:paraId="0C5F6541" w14:textId="77777777" w:rsidTr="59784658">
        <w:trPr>
          <w:trHeight w:val="285"/>
        </w:trPr>
        <w:tc>
          <w:tcPr>
            <w:tcW w:w="2263" w:type="dxa"/>
            <w:vMerge/>
            <w:vAlign w:val="center"/>
            <w:hideMark/>
          </w:tcPr>
          <w:p w14:paraId="09A22334"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2C2D48D9"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DORSET</w:t>
            </w:r>
          </w:p>
        </w:tc>
        <w:tc>
          <w:tcPr>
            <w:tcW w:w="3685" w:type="dxa"/>
            <w:shd w:val="clear" w:color="auto" w:fill="auto"/>
            <w:vAlign w:val="center"/>
            <w:hideMark/>
          </w:tcPr>
          <w:p w14:paraId="60508732"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Dorset County Council</w:t>
            </w:r>
          </w:p>
        </w:tc>
      </w:tr>
      <w:tr w:rsidR="00F81964" w:rsidRPr="00F72E37" w14:paraId="5A82C695" w14:textId="77777777" w:rsidTr="59784658">
        <w:trPr>
          <w:trHeight w:val="285"/>
        </w:trPr>
        <w:tc>
          <w:tcPr>
            <w:tcW w:w="2263" w:type="dxa"/>
            <w:vMerge/>
            <w:vAlign w:val="center"/>
            <w:hideMark/>
          </w:tcPr>
          <w:p w14:paraId="42BC2B28"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47D06E61"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ENTERPRISE M3</w:t>
            </w:r>
          </w:p>
        </w:tc>
        <w:tc>
          <w:tcPr>
            <w:tcW w:w="3685" w:type="dxa"/>
            <w:shd w:val="clear" w:color="auto" w:fill="auto"/>
            <w:vAlign w:val="center"/>
            <w:hideMark/>
          </w:tcPr>
          <w:p w14:paraId="222758B4"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Hampshire County Council</w:t>
            </w:r>
          </w:p>
        </w:tc>
      </w:tr>
      <w:tr w:rsidR="00F81964" w:rsidRPr="00F72E37" w14:paraId="16CCCDFE" w14:textId="77777777" w:rsidTr="59784658">
        <w:trPr>
          <w:trHeight w:val="285"/>
        </w:trPr>
        <w:tc>
          <w:tcPr>
            <w:tcW w:w="2263" w:type="dxa"/>
            <w:vMerge/>
            <w:vAlign w:val="center"/>
            <w:hideMark/>
          </w:tcPr>
          <w:p w14:paraId="6609301F"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098807FB" w14:textId="02BE8AF6" w:rsidR="00F81964" w:rsidRPr="00E60888" w:rsidRDefault="00F81964" w:rsidP="00761DE6">
            <w:pPr>
              <w:rPr>
                <w:rFonts w:ascii="Arial" w:hAnsi="Arial" w:cs="Arial"/>
                <w:bCs/>
                <w:sz w:val="20"/>
                <w:lang w:eastAsia="en-GB"/>
              </w:rPr>
            </w:pPr>
            <w:r w:rsidRPr="00E60888">
              <w:rPr>
                <w:rFonts w:ascii="Arial" w:hAnsi="Arial" w:cs="Arial"/>
                <w:bCs/>
                <w:sz w:val="20"/>
                <w:lang w:eastAsia="en-GB"/>
              </w:rPr>
              <w:t>G</w:t>
            </w:r>
            <w:r w:rsidR="001F5C21">
              <w:rPr>
                <w:rFonts w:ascii="Arial" w:hAnsi="Arial" w:cs="Arial"/>
                <w:bCs/>
                <w:sz w:val="20"/>
                <w:lang w:eastAsia="en-GB"/>
              </w:rPr>
              <w:t>FIRST</w:t>
            </w:r>
          </w:p>
        </w:tc>
        <w:tc>
          <w:tcPr>
            <w:tcW w:w="3685" w:type="dxa"/>
            <w:shd w:val="clear" w:color="auto" w:fill="auto"/>
            <w:vAlign w:val="center"/>
            <w:hideMark/>
          </w:tcPr>
          <w:p w14:paraId="42A6DF2E"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Gloucestershire County Council</w:t>
            </w:r>
          </w:p>
        </w:tc>
      </w:tr>
      <w:tr w:rsidR="00F81964" w:rsidRPr="00F72E37" w14:paraId="1BC9B511" w14:textId="77777777" w:rsidTr="59784658">
        <w:trPr>
          <w:trHeight w:val="285"/>
        </w:trPr>
        <w:tc>
          <w:tcPr>
            <w:tcW w:w="2263" w:type="dxa"/>
            <w:vMerge/>
            <w:vAlign w:val="center"/>
            <w:hideMark/>
          </w:tcPr>
          <w:p w14:paraId="4A073A6D"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1259476F"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GREATER LINCOLNSHIRE</w:t>
            </w:r>
          </w:p>
        </w:tc>
        <w:tc>
          <w:tcPr>
            <w:tcW w:w="3685" w:type="dxa"/>
            <w:shd w:val="clear" w:color="auto" w:fill="auto"/>
            <w:vAlign w:val="center"/>
            <w:hideMark/>
          </w:tcPr>
          <w:p w14:paraId="06162D04"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Lincolnshire County Council</w:t>
            </w:r>
          </w:p>
        </w:tc>
      </w:tr>
      <w:tr w:rsidR="00F81964" w:rsidRPr="00F72E37" w14:paraId="316178B1" w14:textId="77777777" w:rsidTr="59784658">
        <w:trPr>
          <w:trHeight w:val="285"/>
        </w:trPr>
        <w:tc>
          <w:tcPr>
            <w:tcW w:w="2263" w:type="dxa"/>
            <w:vMerge/>
            <w:vAlign w:val="center"/>
            <w:hideMark/>
          </w:tcPr>
          <w:p w14:paraId="24341303"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7CCA18A7"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HEART OF THE SOUTH WEST</w:t>
            </w:r>
          </w:p>
        </w:tc>
        <w:tc>
          <w:tcPr>
            <w:tcW w:w="3685" w:type="dxa"/>
            <w:shd w:val="clear" w:color="auto" w:fill="auto"/>
            <w:vAlign w:val="center"/>
            <w:hideMark/>
          </w:tcPr>
          <w:p w14:paraId="7020B234" w14:textId="77777777" w:rsidR="00F81964" w:rsidRPr="00F72E37" w:rsidRDefault="00F81964" w:rsidP="00761DE6">
            <w:pPr>
              <w:rPr>
                <w:rFonts w:ascii="Arial" w:hAnsi="Arial" w:cs="Arial"/>
                <w:color w:val="000000"/>
                <w:sz w:val="20"/>
                <w:lang w:eastAsia="en-GB"/>
              </w:rPr>
            </w:pPr>
            <w:r>
              <w:rPr>
                <w:rFonts w:ascii="Arial" w:hAnsi="Arial" w:cs="Arial"/>
                <w:color w:val="000000"/>
                <w:sz w:val="20"/>
                <w:lang w:eastAsia="en-GB"/>
              </w:rPr>
              <w:t>Devon</w:t>
            </w:r>
            <w:r w:rsidRPr="00F72E37">
              <w:rPr>
                <w:rFonts w:ascii="Arial" w:hAnsi="Arial" w:cs="Arial"/>
                <w:color w:val="000000"/>
                <w:sz w:val="20"/>
                <w:lang w:eastAsia="en-GB"/>
              </w:rPr>
              <w:t xml:space="preserve"> County Council</w:t>
            </w:r>
          </w:p>
        </w:tc>
      </w:tr>
      <w:tr w:rsidR="00F81964" w:rsidRPr="00F72E37" w14:paraId="57764134" w14:textId="77777777" w:rsidTr="59784658">
        <w:trPr>
          <w:trHeight w:val="285"/>
        </w:trPr>
        <w:tc>
          <w:tcPr>
            <w:tcW w:w="2263" w:type="dxa"/>
            <w:vMerge/>
            <w:vAlign w:val="center"/>
            <w:hideMark/>
          </w:tcPr>
          <w:p w14:paraId="035FE543"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10EAEF58" w14:textId="77777777" w:rsidR="00F81964" w:rsidRPr="00810C55" w:rsidRDefault="00F81964" w:rsidP="00761DE6">
            <w:pPr>
              <w:rPr>
                <w:rFonts w:ascii="Arial" w:hAnsi="Arial" w:cs="Arial"/>
                <w:bCs/>
                <w:sz w:val="20"/>
                <w:lang w:eastAsia="en-GB"/>
              </w:rPr>
            </w:pPr>
            <w:r w:rsidRPr="00810C55">
              <w:rPr>
                <w:rFonts w:ascii="Arial" w:hAnsi="Arial" w:cs="Arial"/>
                <w:bCs/>
                <w:sz w:val="20"/>
                <w:lang w:eastAsia="en-GB"/>
              </w:rPr>
              <w:t>HERTFORDSHIRE</w:t>
            </w:r>
          </w:p>
        </w:tc>
        <w:tc>
          <w:tcPr>
            <w:tcW w:w="3685" w:type="dxa"/>
            <w:shd w:val="clear" w:color="auto" w:fill="auto"/>
            <w:vAlign w:val="center"/>
            <w:hideMark/>
          </w:tcPr>
          <w:p w14:paraId="1FECB8B2" w14:textId="77777777" w:rsidR="00F81964" w:rsidRPr="00810C55" w:rsidRDefault="00F81964" w:rsidP="00761DE6">
            <w:pPr>
              <w:rPr>
                <w:rFonts w:ascii="Arial" w:hAnsi="Arial" w:cs="Arial"/>
                <w:color w:val="000000"/>
                <w:sz w:val="20"/>
                <w:lang w:eastAsia="en-GB"/>
              </w:rPr>
            </w:pPr>
            <w:r w:rsidRPr="00810C55">
              <w:rPr>
                <w:rFonts w:ascii="Arial" w:hAnsi="Arial" w:cs="Arial"/>
                <w:color w:val="000000"/>
                <w:sz w:val="20"/>
                <w:lang w:eastAsia="en-GB"/>
              </w:rPr>
              <w:t>Hertfordshire County Council</w:t>
            </w:r>
          </w:p>
        </w:tc>
      </w:tr>
      <w:tr w:rsidR="00A06813" w:rsidRPr="00F72E37" w14:paraId="4829413F" w14:textId="77777777" w:rsidTr="59784658">
        <w:trPr>
          <w:trHeight w:val="285"/>
        </w:trPr>
        <w:tc>
          <w:tcPr>
            <w:tcW w:w="2263" w:type="dxa"/>
            <w:vMerge/>
            <w:vAlign w:val="center"/>
          </w:tcPr>
          <w:p w14:paraId="678ABF51" w14:textId="77777777" w:rsidR="00A06813" w:rsidRPr="00F72E37" w:rsidRDefault="00A06813" w:rsidP="00761DE6">
            <w:pPr>
              <w:rPr>
                <w:rFonts w:ascii="Arial" w:hAnsi="Arial" w:cs="Arial"/>
                <w:color w:val="000000"/>
                <w:sz w:val="20"/>
                <w:lang w:eastAsia="en-GB"/>
              </w:rPr>
            </w:pPr>
          </w:p>
        </w:tc>
        <w:tc>
          <w:tcPr>
            <w:tcW w:w="3119" w:type="dxa"/>
            <w:shd w:val="clear" w:color="auto" w:fill="auto"/>
            <w:vAlign w:val="center"/>
          </w:tcPr>
          <w:p w14:paraId="50DA76E4" w14:textId="460B2300" w:rsidR="00A06813" w:rsidRPr="00810C55" w:rsidRDefault="00B26B5C" w:rsidP="00761DE6">
            <w:pPr>
              <w:rPr>
                <w:rFonts w:ascii="Arial" w:hAnsi="Arial" w:cs="Arial"/>
                <w:sz w:val="20"/>
                <w:szCs w:val="20"/>
                <w:lang w:eastAsia="en-GB"/>
              </w:rPr>
            </w:pPr>
            <w:r>
              <w:rPr>
                <w:rFonts w:ascii="Arial" w:hAnsi="Arial" w:cs="Arial"/>
                <w:sz w:val="20"/>
                <w:szCs w:val="20"/>
                <w:lang w:eastAsia="en-GB"/>
              </w:rPr>
              <w:t>HULL AND EAST YORKSHIRE</w:t>
            </w:r>
          </w:p>
        </w:tc>
        <w:tc>
          <w:tcPr>
            <w:tcW w:w="3685" w:type="dxa"/>
            <w:shd w:val="clear" w:color="auto" w:fill="auto"/>
            <w:vAlign w:val="center"/>
          </w:tcPr>
          <w:p w14:paraId="680FFB51" w14:textId="0AE3CC19" w:rsidR="00A06813" w:rsidRPr="00810C55" w:rsidRDefault="00A06813" w:rsidP="00761DE6">
            <w:pPr>
              <w:rPr>
                <w:rFonts w:ascii="Arial" w:hAnsi="Arial" w:cs="Arial"/>
                <w:color w:val="000000" w:themeColor="text1"/>
                <w:sz w:val="20"/>
                <w:szCs w:val="20"/>
                <w:lang w:eastAsia="en-GB"/>
              </w:rPr>
            </w:pPr>
            <w:r>
              <w:rPr>
                <w:rFonts w:ascii="Arial" w:hAnsi="Arial" w:cs="Arial"/>
                <w:color w:val="000000" w:themeColor="text1"/>
                <w:sz w:val="20"/>
                <w:szCs w:val="20"/>
                <w:lang w:eastAsia="en-GB"/>
              </w:rPr>
              <w:t>Hull City Council</w:t>
            </w:r>
          </w:p>
        </w:tc>
      </w:tr>
      <w:tr w:rsidR="00F81964" w:rsidRPr="00F72E37" w14:paraId="2DE8BDFD" w14:textId="77777777" w:rsidTr="59784658">
        <w:trPr>
          <w:trHeight w:val="285"/>
        </w:trPr>
        <w:tc>
          <w:tcPr>
            <w:tcW w:w="2263" w:type="dxa"/>
            <w:vMerge/>
            <w:vAlign w:val="center"/>
            <w:hideMark/>
          </w:tcPr>
          <w:p w14:paraId="0865B1BE"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4060809E" w14:textId="77777777" w:rsidR="00F81964" w:rsidRPr="00810C55" w:rsidRDefault="00F81964" w:rsidP="00761DE6">
            <w:pPr>
              <w:rPr>
                <w:rFonts w:ascii="Arial" w:hAnsi="Arial" w:cs="Arial"/>
                <w:bCs/>
                <w:sz w:val="20"/>
                <w:lang w:eastAsia="en-GB"/>
              </w:rPr>
            </w:pPr>
            <w:r w:rsidRPr="00810C55">
              <w:rPr>
                <w:rFonts w:ascii="Arial" w:hAnsi="Arial" w:cs="Arial"/>
                <w:bCs/>
                <w:sz w:val="20"/>
                <w:lang w:eastAsia="en-GB"/>
              </w:rPr>
              <w:t>LANCASHIRE</w:t>
            </w:r>
          </w:p>
        </w:tc>
        <w:tc>
          <w:tcPr>
            <w:tcW w:w="3685" w:type="dxa"/>
            <w:shd w:val="clear" w:color="auto" w:fill="auto"/>
            <w:vAlign w:val="center"/>
            <w:hideMark/>
          </w:tcPr>
          <w:p w14:paraId="513308E3" w14:textId="77777777" w:rsidR="00F81964" w:rsidRPr="00810C55" w:rsidRDefault="00F81964" w:rsidP="00761DE6">
            <w:pPr>
              <w:rPr>
                <w:rFonts w:ascii="Arial" w:hAnsi="Arial" w:cs="Arial"/>
                <w:color w:val="000000"/>
                <w:sz w:val="20"/>
                <w:lang w:eastAsia="en-GB"/>
              </w:rPr>
            </w:pPr>
            <w:r w:rsidRPr="00810C55">
              <w:rPr>
                <w:rFonts w:ascii="Arial" w:hAnsi="Arial" w:cs="Arial"/>
                <w:color w:val="000000"/>
                <w:sz w:val="20"/>
                <w:lang w:eastAsia="en-GB"/>
              </w:rPr>
              <w:t>Lancashire County Council</w:t>
            </w:r>
          </w:p>
        </w:tc>
      </w:tr>
      <w:tr w:rsidR="00F81964" w:rsidRPr="00F72E37" w14:paraId="242A346C" w14:textId="77777777" w:rsidTr="59784658">
        <w:trPr>
          <w:trHeight w:val="285"/>
        </w:trPr>
        <w:tc>
          <w:tcPr>
            <w:tcW w:w="2263" w:type="dxa"/>
            <w:vMerge/>
            <w:vAlign w:val="center"/>
            <w:hideMark/>
          </w:tcPr>
          <w:p w14:paraId="54CD5E5D"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65A9EC40"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LEICESTER AND LEICESTERSHIRE</w:t>
            </w:r>
          </w:p>
        </w:tc>
        <w:tc>
          <w:tcPr>
            <w:tcW w:w="3685" w:type="dxa"/>
            <w:shd w:val="clear" w:color="auto" w:fill="auto"/>
            <w:vAlign w:val="center"/>
            <w:hideMark/>
          </w:tcPr>
          <w:p w14:paraId="42D9449E"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Leicester City Council</w:t>
            </w:r>
          </w:p>
        </w:tc>
      </w:tr>
      <w:tr w:rsidR="00F81964" w:rsidRPr="00F72E37" w14:paraId="0797BEED" w14:textId="77777777" w:rsidTr="59784658">
        <w:trPr>
          <w:trHeight w:val="285"/>
        </w:trPr>
        <w:tc>
          <w:tcPr>
            <w:tcW w:w="2263" w:type="dxa"/>
            <w:vMerge/>
            <w:vAlign w:val="center"/>
            <w:hideMark/>
          </w:tcPr>
          <w:p w14:paraId="0229D09B"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193474B9"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NEW ANGLIA</w:t>
            </w:r>
          </w:p>
        </w:tc>
        <w:tc>
          <w:tcPr>
            <w:tcW w:w="3685" w:type="dxa"/>
            <w:shd w:val="clear" w:color="auto" w:fill="auto"/>
            <w:vAlign w:val="center"/>
            <w:hideMark/>
          </w:tcPr>
          <w:p w14:paraId="0C6E8958"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Suffolk County Council</w:t>
            </w:r>
          </w:p>
        </w:tc>
      </w:tr>
      <w:tr w:rsidR="00F81964" w:rsidRPr="00F72E37" w14:paraId="13A71478" w14:textId="77777777" w:rsidTr="59784658">
        <w:trPr>
          <w:trHeight w:val="285"/>
        </w:trPr>
        <w:tc>
          <w:tcPr>
            <w:tcW w:w="2263" w:type="dxa"/>
            <w:vMerge/>
            <w:vAlign w:val="center"/>
            <w:hideMark/>
          </w:tcPr>
          <w:p w14:paraId="63844849"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64D60F94" w14:textId="6A129D09" w:rsidR="00F81964" w:rsidRPr="00E60888" w:rsidRDefault="00F81964" w:rsidP="00761DE6">
            <w:pPr>
              <w:rPr>
                <w:rFonts w:ascii="Arial" w:hAnsi="Arial" w:cs="Arial"/>
                <w:bCs/>
                <w:sz w:val="20"/>
                <w:lang w:eastAsia="en-GB"/>
              </w:rPr>
            </w:pPr>
            <w:r w:rsidRPr="00E60888">
              <w:rPr>
                <w:rFonts w:ascii="Arial" w:hAnsi="Arial" w:cs="Arial"/>
                <w:bCs/>
                <w:sz w:val="20"/>
                <w:lang w:eastAsia="en-GB"/>
              </w:rPr>
              <w:t>OXFORDSHIRE</w:t>
            </w:r>
          </w:p>
        </w:tc>
        <w:tc>
          <w:tcPr>
            <w:tcW w:w="3685" w:type="dxa"/>
            <w:shd w:val="clear" w:color="auto" w:fill="auto"/>
            <w:vAlign w:val="center"/>
            <w:hideMark/>
          </w:tcPr>
          <w:p w14:paraId="032092A9"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Oxfordshire County Council</w:t>
            </w:r>
          </w:p>
        </w:tc>
      </w:tr>
      <w:tr w:rsidR="00F81964" w:rsidRPr="00F72E37" w14:paraId="537C2BE7" w14:textId="77777777" w:rsidTr="59784658">
        <w:trPr>
          <w:trHeight w:val="285"/>
        </w:trPr>
        <w:tc>
          <w:tcPr>
            <w:tcW w:w="2263" w:type="dxa"/>
            <w:vMerge/>
            <w:vAlign w:val="center"/>
            <w:hideMark/>
          </w:tcPr>
          <w:p w14:paraId="0BC9067B"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3A0A60B8"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SOLENT</w:t>
            </w:r>
          </w:p>
        </w:tc>
        <w:tc>
          <w:tcPr>
            <w:tcW w:w="3685" w:type="dxa"/>
            <w:shd w:val="clear" w:color="auto" w:fill="auto"/>
            <w:vAlign w:val="center"/>
            <w:hideMark/>
          </w:tcPr>
          <w:p w14:paraId="3B2D49FC"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Portsmouth City Council</w:t>
            </w:r>
          </w:p>
        </w:tc>
      </w:tr>
      <w:tr w:rsidR="00F81964" w:rsidRPr="00F72E37" w14:paraId="4A2D0E62" w14:textId="77777777" w:rsidTr="59784658">
        <w:trPr>
          <w:trHeight w:val="788"/>
        </w:trPr>
        <w:tc>
          <w:tcPr>
            <w:tcW w:w="2263" w:type="dxa"/>
            <w:vMerge/>
            <w:vAlign w:val="center"/>
            <w:hideMark/>
          </w:tcPr>
          <w:p w14:paraId="5DAD1136"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537A2BB8"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SOUTH EAST</w:t>
            </w:r>
          </w:p>
        </w:tc>
        <w:tc>
          <w:tcPr>
            <w:tcW w:w="3685" w:type="dxa"/>
            <w:shd w:val="clear" w:color="auto" w:fill="auto"/>
            <w:vAlign w:val="center"/>
            <w:hideMark/>
          </w:tcPr>
          <w:p w14:paraId="10EC094A"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Essex County Council</w:t>
            </w:r>
          </w:p>
        </w:tc>
      </w:tr>
      <w:tr w:rsidR="00F81964" w:rsidRPr="00F72E37" w14:paraId="33A0ED16" w14:textId="77777777" w:rsidTr="59784658">
        <w:trPr>
          <w:trHeight w:val="285"/>
        </w:trPr>
        <w:tc>
          <w:tcPr>
            <w:tcW w:w="2263" w:type="dxa"/>
            <w:vMerge/>
            <w:vAlign w:val="center"/>
            <w:hideMark/>
          </w:tcPr>
          <w:p w14:paraId="3D8DAFC7"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7F9D2787"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SOUTH EAST MIDLANDS</w:t>
            </w:r>
          </w:p>
        </w:tc>
        <w:tc>
          <w:tcPr>
            <w:tcW w:w="3685" w:type="dxa"/>
            <w:shd w:val="clear" w:color="auto" w:fill="auto"/>
            <w:vAlign w:val="center"/>
            <w:hideMark/>
          </w:tcPr>
          <w:p w14:paraId="4B0255C3"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Luton Borough Council</w:t>
            </w:r>
          </w:p>
        </w:tc>
      </w:tr>
      <w:tr w:rsidR="00F81964" w:rsidRPr="00F72E37" w14:paraId="5E3C3948" w14:textId="77777777" w:rsidTr="59784658">
        <w:trPr>
          <w:trHeight w:val="285"/>
        </w:trPr>
        <w:tc>
          <w:tcPr>
            <w:tcW w:w="2263" w:type="dxa"/>
            <w:vMerge/>
            <w:vAlign w:val="center"/>
            <w:hideMark/>
          </w:tcPr>
          <w:p w14:paraId="3FB43744"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7FB8F01C"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STOKE-ON-TRENT AND STAFFORDSHIRE</w:t>
            </w:r>
          </w:p>
        </w:tc>
        <w:tc>
          <w:tcPr>
            <w:tcW w:w="3685" w:type="dxa"/>
            <w:shd w:val="clear" w:color="auto" w:fill="auto"/>
            <w:vAlign w:val="center"/>
            <w:hideMark/>
          </w:tcPr>
          <w:p w14:paraId="74E05C27"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Staffordshire County Council</w:t>
            </w:r>
          </w:p>
        </w:tc>
      </w:tr>
      <w:tr w:rsidR="00F81964" w:rsidRPr="00F72E37" w14:paraId="20BA26ED" w14:textId="77777777" w:rsidTr="59784658">
        <w:trPr>
          <w:trHeight w:val="285"/>
        </w:trPr>
        <w:tc>
          <w:tcPr>
            <w:tcW w:w="2263" w:type="dxa"/>
            <w:vMerge/>
            <w:vAlign w:val="center"/>
            <w:hideMark/>
          </w:tcPr>
          <w:p w14:paraId="476E5566"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6ECF0683"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SWINDON AND WILTSHIRE</w:t>
            </w:r>
          </w:p>
        </w:tc>
        <w:tc>
          <w:tcPr>
            <w:tcW w:w="3685" w:type="dxa"/>
            <w:shd w:val="clear" w:color="auto" w:fill="auto"/>
            <w:vAlign w:val="center"/>
            <w:hideMark/>
          </w:tcPr>
          <w:p w14:paraId="1739D557"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Wiltshire Council</w:t>
            </w:r>
          </w:p>
        </w:tc>
      </w:tr>
      <w:tr w:rsidR="00F81964" w:rsidRPr="00F72E37" w14:paraId="0DA49663" w14:textId="77777777" w:rsidTr="59784658">
        <w:trPr>
          <w:trHeight w:val="510"/>
        </w:trPr>
        <w:tc>
          <w:tcPr>
            <w:tcW w:w="2263" w:type="dxa"/>
            <w:vMerge/>
            <w:vAlign w:val="center"/>
            <w:hideMark/>
          </w:tcPr>
          <w:p w14:paraId="20740E0B"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1F4B7B76"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THAMES VALLEY BERKSHIRE</w:t>
            </w:r>
          </w:p>
        </w:tc>
        <w:tc>
          <w:tcPr>
            <w:tcW w:w="3685" w:type="dxa"/>
            <w:shd w:val="clear" w:color="auto" w:fill="auto"/>
            <w:vAlign w:val="center"/>
            <w:hideMark/>
          </w:tcPr>
          <w:p w14:paraId="2DCC31F0"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Royal Borough of Windsor and Maidenhead</w:t>
            </w:r>
          </w:p>
        </w:tc>
      </w:tr>
      <w:tr w:rsidR="00F81964" w:rsidRPr="00F72E37" w14:paraId="479B33A5" w14:textId="77777777" w:rsidTr="59784658">
        <w:trPr>
          <w:trHeight w:val="285"/>
        </w:trPr>
        <w:tc>
          <w:tcPr>
            <w:tcW w:w="2263" w:type="dxa"/>
            <w:vMerge/>
            <w:vAlign w:val="center"/>
            <w:hideMark/>
          </w:tcPr>
          <w:p w14:paraId="7E2A1167"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2EEA9A86"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THE MARCHES</w:t>
            </w:r>
          </w:p>
        </w:tc>
        <w:tc>
          <w:tcPr>
            <w:tcW w:w="3685" w:type="dxa"/>
            <w:shd w:val="clear" w:color="auto" w:fill="auto"/>
            <w:vAlign w:val="center"/>
            <w:hideMark/>
          </w:tcPr>
          <w:p w14:paraId="7936D520"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Shropshire Council</w:t>
            </w:r>
          </w:p>
        </w:tc>
      </w:tr>
      <w:tr w:rsidR="00F81964" w:rsidRPr="00F72E37" w14:paraId="4B5262C2" w14:textId="77777777" w:rsidTr="59784658">
        <w:trPr>
          <w:trHeight w:val="285"/>
        </w:trPr>
        <w:tc>
          <w:tcPr>
            <w:tcW w:w="2263" w:type="dxa"/>
            <w:vMerge/>
            <w:vAlign w:val="center"/>
            <w:hideMark/>
          </w:tcPr>
          <w:p w14:paraId="28192712"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67FCA71E" w14:textId="77777777" w:rsidR="00F81964" w:rsidRPr="00E60888" w:rsidRDefault="00F81964" w:rsidP="00761DE6">
            <w:pPr>
              <w:rPr>
                <w:rFonts w:ascii="Arial" w:hAnsi="Arial" w:cs="Arial"/>
                <w:bCs/>
                <w:sz w:val="20"/>
                <w:lang w:eastAsia="en-GB"/>
              </w:rPr>
            </w:pPr>
            <w:r w:rsidRPr="00E60888">
              <w:rPr>
                <w:rFonts w:ascii="Arial" w:hAnsi="Arial" w:cs="Arial"/>
                <w:bCs/>
                <w:sz w:val="20"/>
                <w:lang w:eastAsia="en-GB"/>
              </w:rPr>
              <w:t>WORCESTERSHIRE</w:t>
            </w:r>
          </w:p>
        </w:tc>
        <w:tc>
          <w:tcPr>
            <w:tcW w:w="3685" w:type="dxa"/>
            <w:shd w:val="clear" w:color="auto" w:fill="auto"/>
            <w:vAlign w:val="center"/>
            <w:hideMark/>
          </w:tcPr>
          <w:p w14:paraId="62A411F9" w14:textId="77777777" w:rsidR="00F81964" w:rsidRPr="00F72E37" w:rsidRDefault="00F81964" w:rsidP="00761DE6">
            <w:pPr>
              <w:rPr>
                <w:rFonts w:ascii="Arial" w:hAnsi="Arial" w:cs="Arial"/>
                <w:color w:val="000000"/>
                <w:sz w:val="20"/>
                <w:lang w:eastAsia="en-GB"/>
              </w:rPr>
            </w:pPr>
            <w:r w:rsidRPr="00F72E37">
              <w:rPr>
                <w:rFonts w:ascii="Arial" w:hAnsi="Arial" w:cs="Arial"/>
                <w:color w:val="000000"/>
                <w:sz w:val="20"/>
                <w:lang w:eastAsia="en-GB"/>
              </w:rPr>
              <w:t>Worcestershire County Council</w:t>
            </w:r>
          </w:p>
        </w:tc>
      </w:tr>
      <w:tr w:rsidR="00F81964" w:rsidRPr="00F72E37" w14:paraId="654DDF33" w14:textId="77777777" w:rsidTr="59784658">
        <w:trPr>
          <w:trHeight w:val="285"/>
        </w:trPr>
        <w:tc>
          <w:tcPr>
            <w:tcW w:w="2263" w:type="dxa"/>
            <w:vMerge/>
            <w:vAlign w:val="center"/>
            <w:hideMark/>
          </w:tcPr>
          <w:p w14:paraId="32A39C7F" w14:textId="77777777" w:rsidR="00F81964" w:rsidRPr="00F72E37" w:rsidRDefault="00F81964" w:rsidP="00761DE6">
            <w:pPr>
              <w:rPr>
                <w:rFonts w:ascii="Arial" w:hAnsi="Arial" w:cs="Arial"/>
                <w:color w:val="000000"/>
                <w:sz w:val="20"/>
                <w:lang w:eastAsia="en-GB"/>
              </w:rPr>
            </w:pPr>
          </w:p>
        </w:tc>
        <w:tc>
          <w:tcPr>
            <w:tcW w:w="3119" w:type="dxa"/>
            <w:shd w:val="clear" w:color="auto" w:fill="auto"/>
            <w:vAlign w:val="center"/>
            <w:hideMark/>
          </w:tcPr>
          <w:p w14:paraId="49B77CD1" w14:textId="71B58EDC" w:rsidR="00F81964" w:rsidRPr="00B21814" w:rsidRDefault="00F81964" w:rsidP="198A6A82">
            <w:pPr>
              <w:rPr>
                <w:rFonts w:ascii="Arial" w:hAnsi="Arial" w:cs="Arial"/>
                <w:sz w:val="20"/>
                <w:szCs w:val="20"/>
                <w:lang w:eastAsia="en-GB"/>
              </w:rPr>
            </w:pPr>
            <w:r w:rsidRPr="10C0BCCF">
              <w:rPr>
                <w:rFonts w:ascii="Arial" w:hAnsi="Arial" w:cs="Arial"/>
                <w:sz w:val="20"/>
                <w:szCs w:val="20"/>
                <w:lang w:eastAsia="en-GB"/>
              </w:rPr>
              <w:t>YORK</w:t>
            </w:r>
            <w:r w:rsidR="4C9EB6D6" w:rsidRPr="10C0BCCF">
              <w:rPr>
                <w:rFonts w:ascii="Arial" w:hAnsi="Arial" w:cs="Arial"/>
                <w:sz w:val="20"/>
                <w:szCs w:val="20"/>
                <w:lang w:eastAsia="en-GB"/>
              </w:rPr>
              <w:t xml:space="preserve"> AND </w:t>
            </w:r>
            <w:r w:rsidRPr="10C0BCCF">
              <w:rPr>
                <w:rFonts w:ascii="Arial" w:hAnsi="Arial" w:cs="Arial"/>
                <w:sz w:val="20"/>
                <w:szCs w:val="20"/>
                <w:lang w:eastAsia="en-GB"/>
              </w:rPr>
              <w:t>NORTH YORKSHIRE</w:t>
            </w:r>
            <w:r w:rsidR="1A3A11FD" w:rsidRPr="10C0BCCF">
              <w:rPr>
                <w:rFonts w:ascii="Arial" w:hAnsi="Arial" w:cs="Arial"/>
                <w:sz w:val="20"/>
                <w:szCs w:val="20"/>
                <w:lang w:eastAsia="en-GB"/>
              </w:rPr>
              <w:t xml:space="preserve"> </w:t>
            </w:r>
          </w:p>
        </w:tc>
        <w:tc>
          <w:tcPr>
            <w:tcW w:w="3685" w:type="dxa"/>
            <w:shd w:val="clear" w:color="auto" w:fill="auto"/>
            <w:vAlign w:val="center"/>
            <w:hideMark/>
          </w:tcPr>
          <w:p w14:paraId="1F3C3F1C" w14:textId="77777777" w:rsidR="00F81964" w:rsidRPr="00B21814" w:rsidRDefault="00F81964" w:rsidP="00761DE6">
            <w:pPr>
              <w:rPr>
                <w:rFonts w:ascii="Arial" w:hAnsi="Arial" w:cs="Arial"/>
                <w:color w:val="000000"/>
                <w:sz w:val="20"/>
                <w:lang w:eastAsia="en-GB"/>
              </w:rPr>
            </w:pPr>
            <w:r w:rsidRPr="00B21814">
              <w:rPr>
                <w:rFonts w:ascii="Arial" w:hAnsi="Arial" w:cs="Arial"/>
                <w:color w:val="000000"/>
                <w:sz w:val="20"/>
                <w:lang w:eastAsia="en-GB"/>
              </w:rPr>
              <w:t>North Yorkshire County Council</w:t>
            </w:r>
          </w:p>
        </w:tc>
      </w:tr>
    </w:tbl>
    <w:p w14:paraId="7778930C" w14:textId="77777777" w:rsidR="00F81964" w:rsidRDefault="00F81964" w:rsidP="00F81964">
      <w:pPr>
        <w:rPr>
          <w:rFonts w:ascii="Arial" w:hAnsi="Arial" w:cs="Arial"/>
        </w:rPr>
      </w:pPr>
    </w:p>
    <w:p w14:paraId="67AE264C" w14:textId="77777777" w:rsidR="00F81964" w:rsidRDefault="00F81964" w:rsidP="00F81964">
      <w:pPr>
        <w:rPr>
          <w:rFonts w:ascii="Arial" w:hAnsi="Arial" w:cs="Arial"/>
        </w:rPr>
      </w:pPr>
    </w:p>
    <w:p w14:paraId="1F002407" w14:textId="77777777" w:rsidR="00F81964" w:rsidRDefault="00F81964" w:rsidP="00F81964">
      <w:pPr>
        <w:rPr>
          <w:rFonts w:ascii="Arial" w:hAnsi="Arial" w:cs="Arial"/>
          <w:b/>
        </w:rPr>
      </w:pPr>
      <w:r>
        <w:rPr>
          <w:rFonts w:ascii="Arial" w:hAnsi="Arial" w:cs="Arial"/>
          <w:b/>
        </w:rPr>
        <w:br w:type="page"/>
      </w:r>
    </w:p>
    <w:p w14:paraId="6372E207" w14:textId="77777777" w:rsidR="00F81964" w:rsidRDefault="00F81964">
      <w:pPr>
        <w:sectPr w:rsidR="00F81964">
          <w:pgSz w:w="11906" w:h="16838"/>
          <w:pgMar w:top="1440" w:right="1440" w:bottom="1440" w:left="1440" w:header="708" w:footer="708" w:gutter="0"/>
          <w:cols w:space="708"/>
          <w:docGrid w:linePitch="360"/>
        </w:sectPr>
      </w:pPr>
    </w:p>
    <w:p w14:paraId="07EC06F4" w14:textId="79EFFD83" w:rsidR="003D4B41" w:rsidRPr="00221F52" w:rsidRDefault="003D4B41" w:rsidP="003D4B41">
      <w:pPr>
        <w:spacing w:after="0" w:line="240" w:lineRule="auto"/>
        <w:textAlignment w:val="baseline"/>
        <w:rPr>
          <w:rFonts w:ascii="Times New Roman" w:eastAsia="Times New Roman" w:hAnsi="Times New Roman" w:cs="Times New Roman"/>
          <w:sz w:val="24"/>
          <w:szCs w:val="24"/>
          <w:lang w:eastAsia="en-GB"/>
        </w:rPr>
      </w:pPr>
      <w:r w:rsidRPr="34E069D6">
        <w:rPr>
          <w:rFonts w:ascii="Arial" w:eastAsia="Times New Roman" w:hAnsi="Arial" w:cs="Arial"/>
          <w:b/>
          <w:color w:val="000000" w:themeColor="text1"/>
          <w:sz w:val="24"/>
          <w:szCs w:val="24"/>
          <w:lang w:eastAsia="en-GB"/>
        </w:rPr>
        <w:lastRenderedPageBreak/>
        <w:t>ANNEX B: SAPs FY 202</w:t>
      </w:r>
      <w:r w:rsidR="00946F09" w:rsidRPr="34E069D6">
        <w:rPr>
          <w:rFonts w:ascii="Arial" w:eastAsia="Times New Roman" w:hAnsi="Arial" w:cs="Arial"/>
          <w:b/>
          <w:color w:val="000000" w:themeColor="text1"/>
          <w:sz w:val="24"/>
          <w:szCs w:val="24"/>
          <w:lang w:eastAsia="en-GB"/>
        </w:rPr>
        <w:t>1</w:t>
      </w:r>
      <w:r w:rsidRPr="34E069D6">
        <w:rPr>
          <w:rFonts w:ascii="Arial" w:eastAsia="Times New Roman" w:hAnsi="Arial" w:cs="Arial"/>
          <w:b/>
          <w:color w:val="000000" w:themeColor="text1"/>
          <w:sz w:val="24"/>
          <w:szCs w:val="24"/>
          <w:lang w:eastAsia="en-GB"/>
        </w:rPr>
        <w:t>-2</w:t>
      </w:r>
      <w:r w:rsidR="00946F09" w:rsidRPr="34E069D6">
        <w:rPr>
          <w:rFonts w:ascii="Arial" w:eastAsia="Times New Roman" w:hAnsi="Arial" w:cs="Arial"/>
          <w:b/>
          <w:color w:val="000000" w:themeColor="text1"/>
          <w:sz w:val="24"/>
          <w:szCs w:val="24"/>
          <w:lang w:eastAsia="en-GB"/>
        </w:rPr>
        <w:t>2</w:t>
      </w:r>
      <w:r w:rsidRPr="34E069D6">
        <w:rPr>
          <w:rFonts w:ascii="Arial" w:eastAsia="Times New Roman" w:hAnsi="Arial" w:cs="Arial"/>
          <w:b/>
          <w:color w:val="000000" w:themeColor="text1"/>
          <w:sz w:val="24"/>
          <w:szCs w:val="24"/>
          <w:lang w:eastAsia="en-GB"/>
        </w:rPr>
        <w:t xml:space="preserve"> – proposed spend</w:t>
      </w:r>
    </w:p>
    <w:p w14:paraId="04D38214" w14:textId="77777777" w:rsidR="003D4B41" w:rsidRDefault="003D4B41" w:rsidP="003D4B41">
      <w:pPr>
        <w:tabs>
          <w:tab w:val="left" w:pos="9043"/>
        </w:tabs>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
      </w:r>
    </w:p>
    <w:p w14:paraId="4131FF06" w14:textId="77777777" w:rsidR="003D4B41" w:rsidRPr="00221F52" w:rsidRDefault="003D4B41" w:rsidP="003D4B41">
      <w:pPr>
        <w:spacing w:after="0" w:line="240" w:lineRule="auto"/>
        <w:textAlignment w:val="baseline"/>
        <w:rPr>
          <w:rFonts w:ascii="Times New Roman" w:eastAsia="Times New Roman" w:hAnsi="Times New Roman" w:cs="Times New Roman"/>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65"/>
        <w:gridCol w:w="3177"/>
      </w:tblGrid>
      <w:tr w:rsidR="003D4B41" w:rsidRPr="00221F52" w14:paraId="4A71BCC9" w14:textId="77777777" w:rsidTr="00761DE6">
        <w:trPr>
          <w:trHeight w:val="300"/>
        </w:trPr>
        <w:tc>
          <w:tcPr>
            <w:tcW w:w="10765"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6116724" w14:textId="45FE395E" w:rsidR="003D4B41" w:rsidRPr="00221F52" w:rsidRDefault="003D4B41" w:rsidP="00761DE6">
            <w:pPr>
              <w:spacing w:after="0" w:line="240" w:lineRule="auto"/>
              <w:textAlignment w:val="baseline"/>
              <w:rPr>
                <w:rFonts w:ascii="Times New Roman" w:eastAsia="Times New Roman" w:hAnsi="Times New Roman" w:cs="Times New Roman"/>
                <w:sz w:val="24"/>
                <w:szCs w:val="24"/>
                <w:lang w:eastAsia="en-GB"/>
              </w:rPr>
            </w:pPr>
            <w:r w:rsidRPr="00221F52">
              <w:rPr>
                <w:rFonts w:ascii="Arial" w:eastAsia="Times New Roman" w:hAnsi="Arial" w:cs="Arial"/>
                <w:b/>
                <w:bCs/>
                <w:sz w:val="24"/>
                <w:szCs w:val="24"/>
                <w:lang w:eastAsia="en-GB"/>
              </w:rPr>
              <w:t>LEP/MCA Name:</w:t>
            </w:r>
            <w:r w:rsidRPr="00221F52">
              <w:rPr>
                <w:rFonts w:ascii="Arial" w:eastAsia="Times New Roman" w:hAnsi="Arial" w:cs="Arial"/>
                <w:sz w:val="24"/>
                <w:szCs w:val="24"/>
                <w:lang w:eastAsia="en-GB"/>
              </w:rPr>
              <w:t> </w:t>
            </w:r>
            <w:r w:rsidR="0033124A">
              <w:rPr>
                <w:rFonts w:ascii="Arial" w:eastAsia="Times New Roman" w:hAnsi="Arial" w:cs="Arial"/>
                <w:sz w:val="24"/>
                <w:szCs w:val="24"/>
                <w:lang w:eastAsia="en-GB"/>
              </w:rPr>
              <w:t>Stoke-on-Trent &amp; Staffordshire</w:t>
            </w:r>
          </w:p>
        </w:tc>
        <w:tc>
          <w:tcPr>
            <w:tcW w:w="3177" w:type="dxa"/>
            <w:tcBorders>
              <w:top w:val="single" w:sz="6" w:space="0" w:color="auto"/>
              <w:left w:val="nil"/>
              <w:bottom w:val="single" w:sz="6" w:space="0" w:color="auto"/>
              <w:right w:val="single" w:sz="6" w:space="0" w:color="auto"/>
            </w:tcBorders>
            <w:shd w:val="clear" w:color="auto" w:fill="auto"/>
            <w:hideMark/>
          </w:tcPr>
          <w:p w14:paraId="54AEA160" w14:textId="77777777" w:rsidR="003D4B41" w:rsidRPr="00221F52" w:rsidRDefault="003D4B41" w:rsidP="00761DE6">
            <w:pPr>
              <w:spacing w:after="0" w:line="240" w:lineRule="auto"/>
              <w:textAlignment w:val="baseline"/>
              <w:rPr>
                <w:rFonts w:ascii="Times New Roman" w:eastAsia="Times New Roman" w:hAnsi="Times New Roman" w:cs="Times New Roman"/>
                <w:sz w:val="24"/>
                <w:szCs w:val="24"/>
                <w:lang w:eastAsia="en-GB"/>
              </w:rPr>
            </w:pPr>
            <w:r w:rsidRPr="00221F52">
              <w:rPr>
                <w:rFonts w:ascii="Arial" w:eastAsia="Times New Roman" w:hAnsi="Arial" w:cs="Arial"/>
                <w:b/>
                <w:bCs/>
                <w:lang w:eastAsia="en-GB"/>
              </w:rPr>
              <w:t>Date:</w:t>
            </w:r>
            <w:r w:rsidRPr="00221F52">
              <w:rPr>
                <w:rFonts w:ascii="Arial" w:eastAsia="Times New Roman" w:hAnsi="Arial" w:cs="Arial"/>
                <w:lang w:eastAsia="en-GB"/>
              </w:rPr>
              <w:t> </w:t>
            </w:r>
          </w:p>
        </w:tc>
      </w:tr>
    </w:tbl>
    <w:p w14:paraId="08644DDB" w14:textId="77777777" w:rsidR="003D4B41" w:rsidRDefault="003D4B41" w:rsidP="003D4B41">
      <w:pPr>
        <w:spacing w:after="0" w:line="240" w:lineRule="auto"/>
        <w:textAlignment w:val="baseline"/>
        <w:rPr>
          <w:rFonts w:ascii="Arial" w:eastAsia="Times New Roman"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765"/>
        <w:gridCol w:w="3177"/>
      </w:tblGrid>
      <w:tr w:rsidR="003D4B41" w14:paraId="16C9FE97" w14:textId="77777777" w:rsidTr="00761DE6">
        <w:trPr>
          <w:trHeight w:val="300"/>
        </w:trPr>
        <w:tc>
          <w:tcPr>
            <w:tcW w:w="10765" w:type="dxa"/>
            <w:tcBorders>
              <w:top w:val="outset" w:sz="6" w:space="0" w:color="auto"/>
              <w:left w:val="outset" w:sz="6" w:space="0" w:color="auto"/>
              <w:bottom w:val="outset" w:sz="6" w:space="0" w:color="auto"/>
              <w:right w:val="outset" w:sz="6" w:space="0" w:color="auto"/>
            </w:tcBorders>
            <w:shd w:val="clear" w:color="auto" w:fill="FFFFFF" w:themeFill="background1"/>
          </w:tcPr>
          <w:p w14:paraId="0B0B6E14" w14:textId="77777777" w:rsidR="003D4B41" w:rsidRDefault="003D4B41" w:rsidP="00761DE6">
            <w:pPr>
              <w:spacing w:after="0" w:line="240" w:lineRule="auto"/>
              <w:rPr>
                <w:rFonts w:ascii="Arial" w:eastAsia="Times New Roman" w:hAnsi="Arial" w:cs="Arial"/>
                <w:sz w:val="24"/>
                <w:szCs w:val="24"/>
                <w:lang w:eastAsia="en-GB"/>
              </w:rPr>
            </w:pPr>
            <w:r w:rsidRPr="002F1EA7">
              <w:rPr>
                <w:rFonts w:ascii="Arial" w:eastAsia="Times New Roman" w:hAnsi="Arial" w:cs="Arial"/>
                <w:b/>
                <w:bCs/>
                <w:sz w:val="24"/>
                <w:szCs w:val="24"/>
                <w:lang w:eastAsia="en-GB"/>
              </w:rPr>
              <w:t>Specify the value of any funding exceptionally carried over from previous SAPs grant?</w:t>
            </w:r>
            <w:r w:rsidRPr="002F1EA7">
              <w:rPr>
                <w:rFonts w:ascii="Arial" w:eastAsia="Times New Roman" w:hAnsi="Arial" w:cs="Arial"/>
                <w:sz w:val="24"/>
                <w:szCs w:val="24"/>
                <w:lang w:eastAsia="en-GB"/>
              </w:rPr>
              <w:t> </w:t>
            </w:r>
          </w:p>
          <w:p w14:paraId="508AAC7D" w14:textId="6235CE88" w:rsidR="003D4B41" w:rsidRPr="00796335" w:rsidRDefault="003D4B41" w:rsidP="00761DE6">
            <w:pPr>
              <w:spacing w:after="0" w:line="240" w:lineRule="auto"/>
              <w:rPr>
                <w:rFonts w:ascii="Arial" w:eastAsia="Times New Roman" w:hAnsi="Arial" w:cs="Arial"/>
                <w:lang w:eastAsia="en-GB"/>
              </w:rPr>
            </w:pPr>
            <w:r w:rsidRPr="00796335">
              <w:rPr>
                <w:rFonts w:ascii="Arial" w:eastAsia="Times New Roman" w:hAnsi="Arial" w:cs="Arial"/>
                <w:lang w:eastAsia="en-GB"/>
              </w:rPr>
              <w:t>(This must match the amount declared on your Use of Funds Statement</w:t>
            </w:r>
            <w:r w:rsidR="0037499C">
              <w:rPr>
                <w:rFonts w:ascii="Arial" w:eastAsia="Times New Roman" w:hAnsi="Arial" w:cs="Arial"/>
                <w:lang w:eastAsia="en-GB"/>
              </w:rPr>
              <w:t xml:space="preserve"> for FY</w:t>
            </w:r>
            <w:r w:rsidR="00720FC4">
              <w:rPr>
                <w:rFonts w:ascii="Arial" w:eastAsia="Times New Roman" w:hAnsi="Arial" w:cs="Arial"/>
                <w:lang w:eastAsia="en-GB"/>
              </w:rPr>
              <w:t xml:space="preserve"> </w:t>
            </w:r>
            <w:r w:rsidR="0037499C">
              <w:rPr>
                <w:rFonts w:ascii="Arial" w:eastAsia="Times New Roman" w:hAnsi="Arial" w:cs="Arial"/>
                <w:lang w:eastAsia="en-GB"/>
              </w:rPr>
              <w:t>20-21</w:t>
            </w:r>
            <w:r w:rsidRPr="00796335">
              <w:rPr>
                <w:rFonts w:ascii="Arial" w:eastAsia="Times New Roman" w:hAnsi="Arial" w:cs="Arial"/>
                <w:lang w:eastAsia="en-GB"/>
              </w:rPr>
              <w:t>)</w:t>
            </w:r>
          </w:p>
        </w:tc>
        <w:tc>
          <w:tcPr>
            <w:tcW w:w="3177" w:type="dxa"/>
            <w:tcBorders>
              <w:top w:val="single" w:sz="6" w:space="0" w:color="auto"/>
              <w:left w:val="nil"/>
              <w:bottom w:val="single" w:sz="6" w:space="0" w:color="auto"/>
              <w:right w:val="single" w:sz="6" w:space="0" w:color="auto"/>
            </w:tcBorders>
            <w:shd w:val="clear" w:color="auto" w:fill="auto"/>
          </w:tcPr>
          <w:p w14:paraId="73080C3A" w14:textId="5104685E" w:rsidR="003D4B41" w:rsidRDefault="003D4B41" w:rsidP="00761DE6">
            <w:pPr>
              <w:spacing w:after="0" w:line="240" w:lineRule="auto"/>
              <w:rPr>
                <w:rFonts w:ascii="Times New Roman" w:eastAsia="Times New Roman" w:hAnsi="Times New Roman" w:cs="Times New Roman"/>
                <w:sz w:val="24"/>
                <w:szCs w:val="24"/>
                <w:lang w:eastAsia="en-GB"/>
              </w:rPr>
            </w:pPr>
            <w:r w:rsidRPr="002F1EA7">
              <w:rPr>
                <w:rFonts w:ascii="Arial" w:eastAsia="Times New Roman" w:hAnsi="Arial" w:cs="Arial"/>
                <w:b/>
                <w:bCs/>
                <w:sz w:val="24"/>
                <w:szCs w:val="24"/>
                <w:lang w:eastAsia="en-GB"/>
              </w:rPr>
              <w:t>£</w:t>
            </w:r>
            <w:r w:rsidRPr="002F1EA7">
              <w:rPr>
                <w:rFonts w:ascii="Arial" w:eastAsia="Times New Roman" w:hAnsi="Arial" w:cs="Arial"/>
                <w:sz w:val="24"/>
                <w:szCs w:val="24"/>
                <w:lang w:eastAsia="en-GB"/>
              </w:rPr>
              <w:t> </w:t>
            </w:r>
            <w:r w:rsidR="000F20FD">
              <w:rPr>
                <w:rFonts w:ascii="Arial" w:eastAsia="Times New Roman" w:hAnsi="Arial" w:cs="Arial"/>
                <w:sz w:val="24"/>
                <w:szCs w:val="24"/>
                <w:lang w:eastAsia="en-GB"/>
              </w:rPr>
              <w:t>55,000</w:t>
            </w:r>
          </w:p>
        </w:tc>
      </w:tr>
    </w:tbl>
    <w:p w14:paraId="5E38A186" w14:textId="77777777" w:rsidR="003D4B41" w:rsidRDefault="003D4B41" w:rsidP="003D4B41">
      <w:pPr>
        <w:spacing w:after="0" w:line="240" w:lineRule="auto"/>
        <w:textAlignment w:val="baseline"/>
        <w:rPr>
          <w:rFonts w:ascii="Arial" w:eastAsia="Times New Roman" w:hAnsi="Arial" w:cs="Arial"/>
          <w:sz w:val="24"/>
          <w:szCs w:val="24"/>
          <w:lang w:eastAsia="en-GB"/>
        </w:rPr>
      </w:pPr>
      <w:r w:rsidRPr="002F1EA7">
        <w:rPr>
          <w:rFonts w:ascii="Arial" w:eastAsia="Times New Roman" w:hAnsi="Arial" w:cs="Arial"/>
          <w:sz w:val="24"/>
          <w:szCs w:val="24"/>
          <w:lang w:eastAsia="en-GB"/>
        </w:rPr>
        <w:t> </w:t>
      </w:r>
    </w:p>
    <w:tbl>
      <w:tblPr>
        <w:tblW w:w="145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1"/>
        <w:gridCol w:w="2584"/>
        <w:gridCol w:w="3009"/>
        <w:gridCol w:w="3242"/>
        <w:gridCol w:w="1775"/>
      </w:tblGrid>
      <w:tr w:rsidR="003D4B41" w:rsidRPr="00221F52" w14:paraId="073EB87A" w14:textId="77777777" w:rsidTr="00A079A0">
        <w:trPr>
          <w:trHeight w:val="144"/>
        </w:trPr>
        <w:tc>
          <w:tcPr>
            <w:tcW w:w="3971" w:type="dxa"/>
            <w:tcBorders>
              <w:top w:val="outset" w:sz="18" w:space="0" w:color="auto"/>
              <w:left w:val="outset" w:sz="18" w:space="0" w:color="auto"/>
              <w:bottom w:val="single" w:sz="18" w:space="0" w:color="auto"/>
              <w:right w:val="outset" w:sz="8" w:space="0" w:color="auto"/>
            </w:tcBorders>
          </w:tcPr>
          <w:p w14:paraId="3D997423" w14:textId="77777777" w:rsidR="003D4B41" w:rsidRPr="00221F52" w:rsidRDefault="003D4B41" w:rsidP="00761DE6">
            <w:pPr>
              <w:spacing w:after="0" w:line="240" w:lineRule="auto"/>
              <w:textAlignment w:val="baseline"/>
              <w:rPr>
                <w:rFonts w:ascii="Arial" w:eastAsia="Times New Roman" w:hAnsi="Arial" w:cs="Arial"/>
                <w:lang w:eastAsia="en-GB"/>
              </w:rPr>
            </w:pPr>
            <w:r w:rsidRPr="002F1EA7">
              <w:rPr>
                <w:rFonts w:ascii="Arial" w:eastAsia="Times New Roman" w:hAnsi="Arial" w:cs="Arial"/>
                <w:b/>
                <w:bCs/>
                <w:lang w:eastAsia="en-GB"/>
              </w:rPr>
              <w:t>Activities &amp; Outcomes</w:t>
            </w:r>
            <w:r w:rsidRPr="002F1EA7">
              <w:rPr>
                <w:rFonts w:ascii="Arial" w:eastAsia="Times New Roman" w:hAnsi="Arial" w:cs="Arial"/>
                <w:lang w:eastAsia="en-GB"/>
              </w:rPr>
              <w:t xml:space="preserve"> - </w:t>
            </w:r>
          </w:p>
          <w:p w14:paraId="5287BABA" w14:textId="1469B991" w:rsidR="003D4B41" w:rsidRPr="00221F52" w:rsidRDefault="003D4B41" w:rsidP="198A6A82">
            <w:pPr>
              <w:spacing w:after="0" w:line="240" w:lineRule="auto"/>
              <w:textAlignment w:val="baseline"/>
              <w:rPr>
                <w:rFonts w:ascii="Arial" w:eastAsia="Times New Roman" w:hAnsi="Arial" w:cs="Arial"/>
                <w:lang w:eastAsia="en-GB"/>
              </w:rPr>
            </w:pPr>
            <w:r w:rsidRPr="198A6A82">
              <w:rPr>
                <w:rFonts w:ascii="Arial" w:eastAsia="Times New Roman" w:hAnsi="Arial" w:cs="Arial"/>
                <w:lang w:eastAsia="en-GB"/>
              </w:rPr>
              <w:t>Please outline activities planned using the funds provided and the expected outcome </w:t>
            </w:r>
          </w:p>
        </w:tc>
        <w:tc>
          <w:tcPr>
            <w:tcW w:w="2584" w:type="dxa"/>
            <w:tcBorders>
              <w:top w:val="outset" w:sz="18" w:space="0" w:color="auto"/>
              <w:left w:val="outset" w:sz="8" w:space="0" w:color="auto"/>
              <w:bottom w:val="single" w:sz="18" w:space="0" w:color="auto"/>
              <w:right w:val="outset" w:sz="6" w:space="0" w:color="auto"/>
            </w:tcBorders>
          </w:tcPr>
          <w:p w14:paraId="180C4824" w14:textId="7F0CE7AE" w:rsidR="62FBC6B9" w:rsidRDefault="2510AF8C" w:rsidP="00CE5E08">
            <w:pPr>
              <w:spacing w:line="240" w:lineRule="auto"/>
              <w:rPr>
                <w:rFonts w:ascii="Arial" w:eastAsia="Times New Roman" w:hAnsi="Arial" w:cs="Arial"/>
                <w:b/>
                <w:bCs/>
                <w:lang w:eastAsia="en-GB"/>
              </w:rPr>
            </w:pPr>
            <w:r w:rsidRPr="17FDF6EF">
              <w:rPr>
                <w:rFonts w:ascii="Arial" w:eastAsia="Times New Roman" w:hAnsi="Arial" w:cs="Arial"/>
                <w:b/>
                <w:bCs/>
                <w:lang w:eastAsia="en-GB"/>
              </w:rPr>
              <w:t xml:space="preserve">Pooling funds </w:t>
            </w:r>
            <w:r w:rsidR="70A0110C" w:rsidRPr="17FDF6EF">
              <w:rPr>
                <w:rFonts w:ascii="Arial" w:eastAsia="Times New Roman" w:hAnsi="Arial" w:cs="Arial"/>
                <w:b/>
                <w:bCs/>
                <w:lang w:eastAsia="en-GB"/>
              </w:rPr>
              <w:t xml:space="preserve">– </w:t>
            </w:r>
            <w:r w:rsidRPr="17FDF6EF">
              <w:rPr>
                <w:rFonts w:ascii="Arial" w:eastAsia="Times New Roman" w:hAnsi="Arial" w:cs="Arial"/>
                <w:lang w:eastAsia="en-GB"/>
              </w:rPr>
              <w:t>Please advise if you wish t</w:t>
            </w:r>
            <w:r w:rsidR="6219B4DB" w:rsidRPr="17FDF6EF">
              <w:rPr>
                <w:rFonts w:ascii="Arial" w:eastAsia="Times New Roman" w:hAnsi="Arial" w:cs="Arial"/>
                <w:lang w:eastAsia="en-GB"/>
              </w:rPr>
              <w:t>o</w:t>
            </w:r>
            <w:r w:rsidRPr="17FDF6EF">
              <w:rPr>
                <w:rFonts w:ascii="Arial" w:eastAsia="Times New Roman" w:hAnsi="Arial" w:cs="Arial"/>
                <w:lang w:eastAsia="en-GB"/>
              </w:rPr>
              <w:t xml:space="preserve"> pool funding</w:t>
            </w:r>
            <w:r w:rsidR="00E969B2">
              <w:rPr>
                <w:rFonts w:ascii="Arial" w:eastAsia="Times New Roman" w:hAnsi="Arial" w:cs="Arial"/>
                <w:lang w:eastAsia="en-GB"/>
              </w:rPr>
              <w:t xml:space="preserve"> with another SAP</w:t>
            </w:r>
            <w:r w:rsidRPr="17FDF6EF">
              <w:rPr>
                <w:rFonts w:ascii="Arial" w:eastAsia="Times New Roman" w:hAnsi="Arial" w:cs="Arial"/>
                <w:lang w:eastAsia="en-GB"/>
              </w:rPr>
              <w:t>, and which area you will work with (if known)</w:t>
            </w:r>
          </w:p>
        </w:tc>
        <w:tc>
          <w:tcPr>
            <w:tcW w:w="3009" w:type="dxa"/>
            <w:tcBorders>
              <w:top w:val="outset" w:sz="18" w:space="0" w:color="auto"/>
              <w:left w:val="outset" w:sz="6" w:space="0" w:color="auto"/>
              <w:bottom w:val="single" w:sz="18" w:space="0" w:color="auto"/>
              <w:right w:val="outset" w:sz="6" w:space="0" w:color="auto"/>
            </w:tcBorders>
            <w:shd w:val="clear" w:color="auto" w:fill="auto"/>
            <w:hideMark/>
          </w:tcPr>
          <w:p w14:paraId="0033BFC2" w14:textId="77777777" w:rsidR="00A47A42" w:rsidRDefault="003D4B41" w:rsidP="00761DE6">
            <w:pPr>
              <w:spacing w:after="0" w:line="240" w:lineRule="auto"/>
              <w:textAlignment w:val="baseline"/>
              <w:rPr>
                <w:rFonts w:ascii="Arial" w:eastAsia="Times New Roman" w:hAnsi="Arial" w:cs="Arial"/>
                <w:b/>
                <w:bCs/>
                <w:lang w:eastAsia="en-GB"/>
              </w:rPr>
            </w:pPr>
            <w:r w:rsidRPr="002F1EA7">
              <w:rPr>
                <w:rFonts w:ascii="Arial" w:eastAsia="Times New Roman" w:hAnsi="Arial" w:cs="Arial"/>
                <w:b/>
                <w:bCs/>
                <w:lang w:eastAsia="en-GB"/>
              </w:rPr>
              <w:t>Category of spend</w:t>
            </w:r>
          </w:p>
          <w:p w14:paraId="3C134484" w14:textId="0184A976" w:rsidR="003D4B41" w:rsidRPr="00221F52" w:rsidRDefault="003D4B41" w:rsidP="00761DE6">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(choose</w:t>
            </w:r>
            <w:r w:rsidR="008A53DD">
              <w:rPr>
                <w:rFonts w:ascii="Arial" w:eastAsia="Times New Roman" w:hAnsi="Arial" w:cs="Arial"/>
                <w:lang w:eastAsia="en-GB"/>
              </w:rPr>
              <w:t xml:space="preserve"> one</w:t>
            </w:r>
            <w:r>
              <w:rPr>
                <w:rFonts w:ascii="Arial" w:eastAsia="Times New Roman" w:hAnsi="Arial" w:cs="Arial"/>
                <w:lang w:eastAsia="en-GB"/>
              </w:rPr>
              <w:t xml:space="preserve"> from dropdown)</w:t>
            </w:r>
          </w:p>
        </w:tc>
        <w:tc>
          <w:tcPr>
            <w:tcW w:w="3242" w:type="dxa"/>
            <w:tcBorders>
              <w:top w:val="outset" w:sz="18" w:space="0" w:color="auto"/>
              <w:left w:val="nil"/>
              <w:bottom w:val="single" w:sz="18" w:space="0" w:color="auto"/>
              <w:right w:val="single" w:sz="6" w:space="0" w:color="auto"/>
            </w:tcBorders>
            <w:shd w:val="clear" w:color="auto" w:fill="auto"/>
          </w:tcPr>
          <w:p w14:paraId="684DA32C" w14:textId="77777777" w:rsidR="00A47A42" w:rsidRDefault="3EAD7829" w:rsidP="00761DE6">
            <w:pPr>
              <w:spacing w:after="0" w:line="240" w:lineRule="auto"/>
              <w:rPr>
                <w:rFonts w:ascii="Arial" w:eastAsia="Times New Roman" w:hAnsi="Arial" w:cs="Arial"/>
                <w:b/>
                <w:bCs/>
                <w:lang w:eastAsia="en-GB"/>
              </w:rPr>
            </w:pPr>
            <w:r w:rsidRPr="462BD91F">
              <w:rPr>
                <w:rFonts w:ascii="Arial" w:eastAsia="Times New Roman" w:hAnsi="Arial" w:cs="Arial"/>
                <w:b/>
                <w:bCs/>
                <w:lang w:eastAsia="en-GB"/>
              </w:rPr>
              <w:t>Objective</w:t>
            </w:r>
          </w:p>
          <w:p w14:paraId="4A3858B7" w14:textId="19C564BA" w:rsidR="003D4B41" w:rsidRDefault="3EAD7829" w:rsidP="00761DE6">
            <w:pPr>
              <w:spacing w:after="0" w:line="240" w:lineRule="auto"/>
              <w:rPr>
                <w:rFonts w:ascii="Arial" w:eastAsia="Times New Roman" w:hAnsi="Arial" w:cs="Arial"/>
                <w:b/>
                <w:bCs/>
                <w:lang w:eastAsia="en-GB"/>
              </w:rPr>
            </w:pPr>
            <w:r w:rsidRPr="462BD91F">
              <w:rPr>
                <w:rFonts w:ascii="Arial" w:eastAsia="Times New Roman" w:hAnsi="Arial" w:cs="Arial"/>
                <w:lang w:eastAsia="en-GB"/>
              </w:rPr>
              <w:t>(</w:t>
            </w:r>
            <w:r w:rsidR="002A586D">
              <w:rPr>
                <w:rFonts w:ascii="Arial" w:eastAsia="Times New Roman" w:hAnsi="Arial" w:cs="Arial"/>
                <w:lang w:eastAsia="en-GB"/>
              </w:rPr>
              <w:t xml:space="preserve">tick </w:t>
            </w:r>
            <w:r w:rsidR="008A53DD">
              <w:rPr>
                <w:rFonts w:ascii="Arial" w:eastAsia="Times New Roman" w:hAnsi="Arial" w:cs="Arial"/>
                <w:lang w:eastAsia="en-GB"/>
              </w:rPr>
              <w:t>ALL</w:t>
            </w:r>
            <w:r w:rsidR="002A586D">
              <w:rPr>
                <w:rFonts w:ascii="Arial" w:eastAsia="Times New Roman" w:hAnsi="Arial" w:cs="Arial"/>
                <w:lang w:eastAsia="en-GB"/>
              </w:rPr>
              <w:t xml:space="preserve"> that apply</w:t>
            </w:r>
            <w:r w:rsidRPr="462BD91F">
              <w:rPr>
                <w:rFonts w:ascii="Arial" w:eastAsia="Times New Roman" w:hAnsi="Arial" w:cs="Arial"/>
                <w:lang w:eastAsia="en-GB"/>
              </w:rPr>
              <w:t>)</w:t>
            </w:r>
          </w:p>
          <w:p w14:paraId="6EB0395F" w14:textId="77777777" w:rsidR="003D4B41" w:rsidRDefault="003D4B41" w:rsidP="00761DE6">
            <w:pPr>
              <w:spacing w:line="240" w:lineRule="auto"/>
              <w:rPr>
                <w:rFonts w:ascii="Arial" w:eastAsia="Times New Roman" w:hAnsi="Arial" w:cs="Arial"/>
                <w:b/>
                <w:bCs/>
                <w:lang w:eastAsia="en-GB"/>
              </w:rPr>
            </w:pPr>
          </w:p>
        </w:tc>
        <w:tc>
          <w:tcPr>
            <w:tcW w:w="1775" w:type="dxa"/>
            <w:tcBorders>
              <w:top w:val="outset" w:sz="18" w:space="0" w:color="auto"/>
              <w:left w:val="nil"/>
              <w:bottom w:val="single" w:sz="18" w:space="0" w:color="auto"/>
              <w:right w:val="outset" w:sz="18" w:space="0" w:color="auto"/>
            </w:tcBorders>
            <w:shd w:val="clear" w:color="auto" w:fill="auto"/>
          </w:tcPr>
          <w:p w14:paraId="7995E9FE" w14:textId="072C4DC1" w:rsidR="003D4B41" w:rsidRPr="00221F52" w:rsidRDefault="003D4B41" w:rsidP="00761DE6">
            <w:pPr>
              <w:spacing w:after="0" w:line="240" w:lineRule="auto"/>
              <w:textAlignment w:val="baseline"/>
              <w:rPr>
                <w:rFonts w:ascii="Times New Roman" w:eastAsia="Times New Roman" w:hAnsi="Times New Roman" w:cs="Times New Roman"/>
                <w:sz w:val="24"/>
                <w:szCs w:val="24"/>
                <w:lang w:eastAsia="en-GB"/>
              </w:rPr>
            </w:pPr>
            <w:r w:rsidRPr="00221F52">
              <w:rPr>
                <w:rFonts w:ascii="Arial" w:eastAsia="Times New Roman" w:hAnsi="Arial" w:cs="Arial"/>
                <w:b/>
                <w:bCs/>
                <w:lang w:eastAsia="en-GB"/>
              </w:rPr>
              <w:t>Estimated Cost</w:t>
            </w:r>
            <w:r>
              <w:rPr>
                <w:rFonts w:ascii="Arial" w:eastAsia="Times New Roman" w:hAnsi="Arial" w:cs="Arial"/>
                <w:b/>
                <w:bCs/>
                <w:lang w:eastAsia="en-GB"/>
              </w:rPr>
              <w:t xml:space="preserve"> </w:t>
            </w:r>
          </w:p>
        </w:tc>
      </w:tr>
      <w:tr w:rsidR="003330E5" w:rsidRPr="00221F52" w14:paraId="2C1B3A58"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BFBFBF" w:themeFill="background1" w:themeFillShade="BF"/>
          </w:tcPr>
          <w:p w14:paraId="5C4C0F95" w14:textId="77777777" w:rsidR="003330E5" w:rsidRDefault="003C05F8" w:rsidP="003330E5">
            <w:pPr>
              <w:pStyle w:val="paragraph"/>
              <w:textAlignment w:val="baseline"/>
              <w:rPr>
                <w:rFonts w:asciiTheme="minorHAnsi" w:hAnsiTheme="minorHAnsi" w:cstheme="minorHAnsi"/>
                <w:sz w:val="22"/>
                <w:szCs w:val="22"/>
              </w:rPr>
            </w:pPr>
            <w:sdt>
              <w:sdtPr>
                <w:rPr>
                  <w:rFonts w:asciiTheme="minorHAnsi" w:hAnsiTheme="minorHAnsi" w:cstheme="minorHAnsi"/>
                  <w:color w:val="767171" w:themeColor="background2" w:themeShade="80"/>
                  <w:sz w:val="22"/>
                  <w:szCs w:val="22"/>
                  <w:shd w:val="clear" w:color="auto" w:fill="E6E6E6"/>
                </w:rPr>
                <w:alias w:val="Options"/>
                <w:tag w:val="Options"/>
                <w:id w:val="-1241626684"/>
                <w:placeholder>
                  <w:docPart w:val="CAA25EED657F40B1A8430296DD63995E"/>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r w:rsidR="003330E5" w:rsidRPr="00E60D2E">
                  <w:rPr>
                    <w:rFonts w:asciiTheme="minorHAnsi" w:hAnsiTheme="minorHAnsi" w:cstheme="minorHAnsi"/>
                    <w:sz w:val="22"/>
                    <w:szCs w:val="22"/>
                  </w:rPr>
                  <w:t>E</w:t>
                </w:r>
              </w:sdtContent>
            </w:sdt>
            <w:r w:rsidR="003330E5" w:rsidRPr="00E60D2E">
              <w:rPr>
                <w:rFonts w:asciiTheme="minorHAnsi" w:hAnsiTheme="minorHAnsi" w:cstheme="minorHAnsi"/>
                <w:sz w:val="22"/>
                <w:szCs w:val="22"/>
              </w:rPr>
              <w:t>xample:</w:t>
            </w:r>
          </w:p>
          <w:p w14:paraId="6CFEB80B" w14:textId="77777777" w:rsidR="003330E5" w:rsidRPr="00E60D2E" w:rsidRDefault="003330E5" w:rsidP="003330E5">
            <w:pPr>
              <w:pStyle w:val="paragraph"/>
              <w:textAlignment w:val="baseline"/>
              <w:rPr>
                <w:rFonts w:asciiTheme="minorHAnsi" w:hAnsiTheme="minorHAnsi" w:cstheme="minorBidi"/>
                <w:sz w:val="22"/>
                <w:szCs w:val="22"/>
              </w:rPr>
            </w:pPr>
            <w:r w:rsidRPr="1540E4CC">
              <w:rPr>
                <w:rFonts w:asciiTheme="minorHAnsi" w:hAnsiTheme="minorHAnsi" w:cstheme="minorBidi"/>
                <w:i/>
                <w:iCs/>
                <w:color w:val="000000" w:themeColor="text1"/>
                <w:sz w:val="22"/>
                <w:szCs w:val="22"/>
              </w:rPr>
              <w:t>Salary for 1 FTE (full-time equivalent) analytical staff member. Over the course of the year, this member of staff will:</w:t>
            </w:r>
            <w:r w:rsidRPr="1540E4CC">
              <w:rPr>
                <w:rFonts w:asciiTheme="minorHAnsi" w:hAnsiTheme="minorHAnsi" w:cstheme="minorBidi"/>
                <w:sz w:val="22"/>
                <w:szCs w:val="22"/>
              </w:rPr>
              <w:t> </w:t>
            </w:r>
          </w:p>
          <w:p w14:paraId="02E773F0" w14:textId="77777777" w:rsidR="003330E5" w:rsidRPr="00E60D2E" w:rsidRDefault="003330E5" w:rsidP="003330E5">
            <w:pPr>
              <w:numPr>
                <w:ilvl w:val="0"/>
                <w:numId w:val="28"/>
              </w:numPr>
              <w:spacing w:after="0" w:line="240" w:lineRule="auto"/>
              <w:textAlignment w:val="baseline"/>
              <w:rPr>
                <w:rFonts w:eastAsia="Times New Roman" w:cstheme="minorHAnsi"/>
                <w:lang w:eastAsia="en-GB"/>
              </w:rPr>
            </w:pPr>
            <w:r w:rsidRPr="00E60D2E">
              <w:rPr>
                <w:rFonts w:eastAsia="Times New Roman" w:cstheme="minorHAnsi"/>
                <w:i/>
                <w:iCs/>
                <w:color w:val="000000"/>
                <w:lang w:eastAsia="en-GB"/>
              </w:rPr>
              <w:t>produce a range of outputs targeted at various audiences (employers, providers, learners) to inform their decisions;</w:t>
            </w:r>
            <w:r w:rsidRPr="00E60D2E">
              <w:rPr>
                <w:rFonts w:eastAsia="Times New Roman" w:cstheme="minorHAnsi"/>
                <w:lang w:eastAsia="en-GB"/>
              </w:rPr>
              <w:t> </w:t>
            </w:r>
          </w:p>
          <w:p w14:paraId="04576E12" w14:textId="77777777" w:rsidR="00921850" w:rsidRDefault="003330E5" w:rsidP="00921850">
            <w:pPr>
              <w:numPr>
                <w:ilvl w:val="0"/>
                <w:numId w:val="28"/>
              </w:numPr>
              <w:spacing w:after="30" w:line="240" w:lineRule="auto"/>
              <w:textAlignment w:val="baseline"/>
              <w:rPr>
                <w:rFonts w:eastAsia="Times New Roman" w:cstheme="minorHAnsi"/>
                <w:lang w:eastAsia="en-GB"/>
              </w:rPr>
            </w:pPr>
            <w:r w:rsidRPr="00E60D2E">
              <w:rPr>
                <w:rFonts w:eastAsia="Times New Roman" w:cstheme="minorHAnsi"/>
                <w:i/>
                <w:iCs/>
                <w:color w:val="000000"/>
                <w:lang w:eastAsia="en-GB"/>
              </w:rPr>
              <w:t xml:space="preserve">undertake deep dive analyses into sector </w:t>
            </w:r>
            <w:r w:rsidRPr="00E60D2E">
              <w:rPr>
                <w:rFonts w:eastAsia="Times New Roman" w:cstheme="minorHAnsi"/>
                <w:b/>
                <w:bCs/>
                <w:i/>
                <w:iCs/>
                <w:color w:val="000000"/>
                <w:lang w:eastAsia="en-GB"/>
              </w:rPr>
              <w:t xml:space="preserve">X </w:t>
            </w:r>
            <w:r w:rsidRPr="00E60D2E">
              <w:rPr>
                <w:rFonts w:eastAsia="Times New Roman" w:cstheme="minorHAnsi"/>
                <w:i/>
                <w:iCs/>
                <w:color w:val="000000"/>
                <w:lang w:eastAsia="en-GB"/>
              </w:rPr>
              <w:t xml:space="preserve">and skills challenge </w:t>
            </w:r>
            <w:r w:rsidRPr="00E60D2E">
              <w:rPr>
                <w:rFonts w:eastAsia="Times New Roman" w:cstheme="minorHAnsi"/>
                <w:b/>
                <w:bCs/>
                <w:i/>
                <w:iCs/>
                <w:color w:val="000000"/>
                <w:lang w:eastAsia="en-GB"/>
              </w:rPr>
              <w:t>Y</w:t>
            </w:r>
            <w:r w:rsidRPr="00E60D2E">
              <w:rPr>
                <w:rFonts w:eastAsia="Times New Roman" w:cstheme="minorHAnsi"/>
                <w:i/>
                <w:iCs/>
                <w:color w:val="000000"/>
                <w:lang w:eastAsia="en-GB"/>
              </w:rPr>
              <w:t>;</w:t>
            </w:r>
            <w:r w:rsidRPr="00E60D2E">
              <w:rPr>
                <w:rFonts w:eastAsia="Times New Roman" w:cstheme="minorHAnsi"/>
                <w:lang w:eastAsia="en-GB"/>
              </w:rPr>
              <w:t> </w:t>
            </w:r>
          </w:p>
          <w:p w14:paraId="3CEAEF1F" w14:textId="29265EA4" w:rsidR="003330E5" w:rsidRPr="00921850" w:rsidRDefault="003330E5" w:rsidP="00921850">
            <w:pPr>
              <w:numPr>
                <w:ilvl w:val="0"/>
                <w:numId w:val="28"/>
              </w:numPr>
              <w:spacing w:after="30" w:line="240" w:lineRule="auto"/>
              <w:textAlignment w:val="baseline"/>
              <w:rPr>
                <w:rFonts w:eastAsia="Times New Roman" w:cstheme="minorHAnsi"/>
                <w:lang w:eastAsia="en-GB"/>
              </w:rPr>
            </w:pPr>
            <w:r w:rsidRPr="00921850">
              <w:rPr>
                <w:rFonts w:eastAsia="Times New Roman" w:cstheme="minorHAnsi"/>
                <w:i/>
                <w:iCs/>
                <w:color w:val="000000"/>
                <w:lang w:eastAsia="en-GB"/>
              </w:rPr>
              <w:t>complete work on the SAPs data dashboard and deliver training on using it to the LEP, the SAP and other stakeholders.</w:t>
            </w:r>
          </w:p>
        </w:tc>
        <w:tc>
          <w:tcPr>
            <w:tcW w:w="2584" w:type="dxa"/>
            <w:tcBorders>
              <w:top w:val="single" w:sz="18" w:space="0" w:color="auto"/>
              <w:left w:val="outset" w:sz="8" w:space="0" w:color="auto"/>
              <w:bottom w:val="single" w:sz="18" w:space="0" w:color="auto"/>
              <w:right w:val="single" w:sz="6" w:space="0" w:color="auto"/>
            </w:tcBorders>
            <w:shd w:val="clear" w:color="auto" w:fill="BFBFBF" w:themeFill="background1" w:themeFillShade="BF"/>
          </w:tcPr>
          <w:p w14:paraId="1BE45F97" w14:textId="40098998" w:rsidR="003330E5" w:rsidRPr="00A47A42" w:rsidRDefault="003330E5" w:rsidP="003330E5">
            <w:pPr>
              <w:spacing w:line="240" w:lineRule="auto"/>
              <w:rPr>
                <w:rFonts w:ascii="Arial" w:eastAsia="Times New Roman" w:hAnsi="Arial" w:cs="Arial"/>
                <w:lang w:eastAsia="en-GB"/>
              </w:rPr>
            </w:pPr>
            <w:r w:rsidRPr="00A47A42">
              <w:rPr>
                <w:rFonts w:ascii="Arial" w:eastAsia="Times New Roman" w:hAnsi="Arial" w:cs="Arial"/>
                <w:lang w:eastAsia="en-GB"/>
              </w:rPr>
              <w:t>No</w:t>
            </w:r>
          </w:p>
        </w:tc>
        <w:tc>
          <w:tcPr>
            <w:tcW w:w="3009" w:type="dxa"/>
            <w:tcBorders>
              <w:top w:val="single" w:sz="18" w:space="0" w:color="auto"/>
              <w:left w:val="single" w:sz="6" w:space="0" w:color="auto"/>
              <w:bottom w:val="single" w:sz="18" w:space="0" w:color="auto"/>
              <w:right w:val="single" w:sz="6" w:space="0" w:color="auto"/>
            </w:tcBorders>
            <w:shd w:val="clear" w:color="auto" w:fill="BFBFBF" w:themeFill="background1" w:themeFillShade="BF"/>
          </w:tcPr>
          <w:sdt>
            <w:sdtPr>
              <w:rPr>
                <w:rFonts w:ascii="Arial" w:eastAsia="Times New Roman" w:hAnsi="Arial" w:cs="Arial"/>
                <w:lang w:eastAsia="en-GB"/>
              </w:rPr>
              <w:alias w:val="Options"/>
              <w:tag w:val="Options"/>
              <w:id w:val="-591008447"/>
              <w:placeholder>
                <w:docPart w:val="4F6ED86607F14934994A5BDC6E2FC5F3"/>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48F05683" w14:textId="77777777" w:rsidR="003330E5" w:rsidRPr="00A47A42" w:rsidRDefault="00B16628" w:rsidP="003330E5">
                <w:pPr>
                  <w:rPr>
                    <w:rFonts w:ascii="Arial" w:eastAsia="Times New Roman" w:hAnsi="Arial" w:cs="Arial"/>
                    <w:lang w:eastAsia="en-GB"/>
                  </w:rPr>
                </w:pPr>
                <w:r>
                  <w:rPr>
                    <w:rFonts w:ascii="Arial" w:eastAsia="Times New Roman" w:hAnsi="Arial" w:cs="Arial"/>
                    <w:lang w:eastAsia="en-GB"/>
                  </w:rPr>
                  <w:t>Building in-house capability - staffing costs (please specify if directly recruited or from partner organisation, and what activities will be undertaken from analytical reporting, deep dives, research or other)</w:t>
                </w:r>
              </w:p>
            </w:sdtContent>
          </w:sdt>
          <w:p w14:paraId="4733A9EB" w14:textId="77777777" w:rsidR="003330E5" w:rsidRPr="00A47A42" w:rsidRDefault="003330E5" w:rsidP="003330E5">
            <w:pPr>
              <w:rPr>
                <w:rFonts w:ascii="Arial" w:eastAsia="Times New Roman" w:hAnsi="Arial" w:cs="Arial"/>
                <w:lang w:eastAsia="en-GB"/>
              </w:rPr>
            </w:pPr>
          </w:p>
          <w:p w14:paraId="2333E9D7" w14:textId="77777777" w:rsidR="003330E5" w:rsidRPr="00A47A42" w:rsidRDefault="003330E5" w:rsidP="003330E5">
            <w:pPr>
              <w:spacing w:after="0" w:line="240" w:lineRule="auto"/>
              <w:textAlignment w:val="baseline"/>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BFBFBF" w:themeFill="background1" w:themeFillShade="BF"/>
          </w:tcPr>
          <w:p w14:paraId="57F85DBB" w14:textId="311E3714" w:rsidR="003330E5" w:rsidRPr="003330E5" w:rsidRDefault="003C05F8" w:rsidP="003330E5">
            <w:pPr>
              <w:spacing w:line="240" w:lineRule="auto"/>
              <w:rPr>
                <w:rFonts w:ascii="Arial" w:eastAsia="Times New Roman" w:hAnsi="Arial" w:cs="Arial"/>
                <w:lang w:eastAsia="en-GB"/>
              </w:rPr>
            </w:pPr>
            <w:sdt>
              <w:sdtPr>
                <w:rPr>
                  <w:rFonts w:ascii="Arial" w:eastAsia="Times New Roman" w:hAnsi="Arial" w:cs="Arial"/>
                  <w:lang w:eastAsia="en-GB"/>
                </w:rPr>
                <w:id w:val="177858335"/>
                <w14:checkbox>
                  <w14:checked w14:val="1"/>
                  <w14:checkedState w14:val="2612" w14:font="MS Gothic"/>
                  <w14:uncheckedState w14:val="2610" w14:font="MS Gothic"/>
                </w14:checkbox>
              </w:sdtPr>
              <w:sdtEndPr/>
              <w:sdtContent>
                <w:r w:rsidR="003330E5">
                  <w:rPr>
                    <w:rFonts w:ascii="MS Gothic" w:eastAsia="MS Gothic" w:hAnsi="MS Gothic" w:cs="Arial" w:hint="eastAsia"/>
                    <w:lang w:eastAsia="en-GB"/>
                  </w:rPr>
                  <w:t>☒</w:t>
                </w:r>
              </w:sdtContent>
            </w:sdt>
            <w:r w:rsidR="003330E5" w:rsidRPr="003330E5">
              <w:rPr>
                <w:rFonts w:ascii="Arial" w:eastAsia="Times New Roman" w:hAnsi="Arial" w:cs="Arial"/>
                <w:lang w:eastAsia="en-GB"/>
              </w:rPr>
              <w:t xml:space="preserve"> Continue to produce high quality local-level skills analysis</w:t>
            </w:r>
          </w:p>
          <w:p w14:paraId="76340E3D" w14:textId="157AA9CF" w:rsidR="003330E5" w:rsidRPr="003330E5" w:rsidRDefault="003C05F8" w:rsidP="003330E5">
            <w:pPr>
              <w:spacing w:line="240" w:lineRule="auto"/>
              <w:rPr>
                <w:rFonts w:ascii="Arial" w:eastAsia="Times New Roman" w:hAnsi="Arial" w:cs="Arial"/>
                <w:lang w:eastAsia="en-GB"/>
              </w:rPr>
            </w:pPr>
            <w:sdt>
              <w:sdtPr>
                <w:rPr>
                  <w:rFonts w:ascii="Arial" w:eastAsia="Times New Roman" w:hAnsi="Arial" w:cs="Arial"/>
                  <w:lang w:eastAsia="en-GB"/>
                </w:rPr>
                <w:id w:val="1059599386"/>
                <w14:checkbox>
                  <w14:checked w14:val="0"/>
                  <w14:checkedState w14:val="2612" w14:font="MS Gothic"/>
                  <w14:uncheckedState w14:val="2610" w14:font="MS Gothic"/>
                </w14:checkbox>
              </w:sdtPr>
              <w:sdtEndPr/>
              <w:sdtContent>
                <w:r w:rsidR="003330E5" w:rsidRPr="003330E5">
                  <w:rPr>
                    <w:rFonts w:ascii="Segoe UI Symbol" w:eastAsia="Times New Roman" w:hAnsi="Segoe UI Symbol" w:cs="Segoe UI Symbol"/>
                    <w:lang w:eastAsia="en-GB"/>
                  </w:rPr>
                  <w:t>☐</w:t>
                </w:r>
              </w:sdtContent>
            </w:sdt>
            <w:r w:rsidR="003330E5" w:rsidRPr="003330E5">
              <w:rPr>
                <w:rFonts w:ascii="Arial" w:eastAsia="Times New Roman" w:hAnsi="Arial" w:cs="Arial"/>
                <w:lang w:eastAsia="en-GB"/>
              </w:rPr>
              <w:t xml:space="preserve"> Maintain relationships to deliver the local skills agenda</w:t>
            </w:r>
          </w:p>
          <w:p w14:paraId="199EA99C" w14:textId="2DB35AA6" w:rsidR="003330E5" w:rsidRPr="003330E5" w:rsidRDefault="003C05F8" w:rsidP="003330E5">
            <w:pPr>
              <w:spacing w:line="240" w:lineRule="auto"/>
              <w:rPr>
                <w:rFonts w:ascii="Arial" w:eastAsia="Times New Roman" w:hAnsi="Arial" w:cs="Arial"/>
                <w:lang w:eastAsia="en-GB"/>
              </w:rPr>
            </w:pPr>
            <w:sdt>
              <w:sdtPr>
                <w:rPr>
                  <w:rFonts w:ascii="Arial" w:eastAsia="Times New Roman" w:hAnsi="Arial" w:cs="Arial"/>
                  <w:lang w:eastAsia="en-GB"/>
                </w:rPr>
                <w:id w:val="-622149743"/>
                <w14:checkbox>
                  <w14:checked w14:val="0"/>
                  <w14:checkedState w14:val="2612" w14:font="MS Gothic"/>
                  <w14:uncheckedState w14:val="2610" w14:font="MS Gothic"/>
                </w14:checkbox>
              </w:sdtPr>
              <w:sdtEndPr/>
              <w:sdtContent>
                <w:r w:rsidR="003330E5" w:rsidRPr="003330E5">
                  <w:rPr>
                    <w:rFonts w:ascii="Segoe UI Symbol" w:eastAsia="Times New Roman" w:hAnsi="Segoe UI Symbol" w:cs="Segoe UI Symbol"/>
                    <w:lang w:eastAsia="en-GB"/>
                  </w:rPr>
                  <w:t>☐</w:t>
                </w:r>
              </w:sdtContent>
            </w:sdt>
            <w:r w:rsidR="003330E5"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BFBFBF" w:themeFill="background1" w:themeFillShade="BF"/>
          </w:tcPr>
          <w:p w14:paraId="57D19551" w14:textId="77777777" w:rsidR="003330E5" w:rsidRPr="005B0A51" w:rsidRDefault="003330E5" w:rsidP="003330E5">
            <w:pPr>
              <w:spacing w:after="0" w:line="240" w:lineRule="auto"/>
              <w:textAlignment w:val="baseline"/>
              <w:rPr>
                <w:rFonts w:eastAsia="Times New Roman"/>
                <w:i/>
                <w:iCs/>
                <w:sz w:val="24"/>
                <w:szCs w:val="24"/>
                <w:lang w:eastAsia="en-GB"/>
              </w:rPr>
            </w:pPr>
            <w:r w:rsidRPr="37097AD3">
              <w:rPr>
                <w:rFonts w:eastAsia="Times New Roman"/>
                <w:i/>
                <w:iCs/>
                <w:lang w:eastAsia="en-GB"/>
              </w:rPr>
              <w:t> £40,000 (indicative figure only)</w:t>
            </w:r>
          </w:p>
          <w:p w14:paraId="1E5A332C" w14:textId="77777777" w:rsidR="003330E5" w:rsidRPr="00221F52" w:rsidRDefault="003330E5" w:rsidP="003330E5">
            <w:pPr>
              <w:spacing w:after="0" w:line="240" w:lineRule="auto"/>
              <w:textAlignment w:val="baseline"/>
              <w:rPr>
                <w:rFonts w:ascii="Times New Roman" w:eastAsia="Times New Roman" w:hAnsi="Times New Roman" w:cs="Times New Roman"/>
                <w:i/>
                <w:iCs/>
                <w:sz w:val="24"/>
                <w:szCs w:val="24"/>
                <w:lang w:eastAsia="en-GB"/>
              </w:rPr>
            </w:pPr>
            <w:r w:rsidRPr="37097AD3">
              <w:rPr>
                <w:rFonts w:ascii="Arial" w:eastAsia="Times New Roman" w:hAnsi="Arial" w:cs="Arial"/>
                <w:i/>
                <w:iCs/>
                <w:lang w:eastAsia="en-GB"/>
              </w:rPr>
              <w:t> </w:t>
            </w:r>
          </w:p>
          <w:p w14:paraId="0569E44C" w14:textId="77777777" w:rsidR="003330E5" w:rsidRPr="00221F52" w:rsidRDefault="003330E5" w:rsidP="003330E5">
            <w:pPr>
              <w:spacing w:after="0" w:line="240" w:lineRule="auto"/>
              <w:textAlignment w:val="baseline"/>
              <w:rPr>
                <w:rFonts w:ascii="Times New Roman" w:eastAsia="Times New Roman" w:hAnsi="Times New Roman" w:cs="Times New Roman"/>
                <w:i/>
                <w:iCs/>
                <w:sz w:val="24"/>
                <w:szCs w:val="24"/>
                <w:lang w:eastAsia="en-GB"/>
              </w:rPr>
            </w:pPr>
            <w:r w:rsidRPr="37097AD3">
              <w:rPr>
                <w:rFonts w:ascii="Arial" w:eastAsia="Times New Roman" w:hAnsi="Arial" w:cs="Arial"/>
                <w:i/>
                <w:iCs/>
                <w:lang w:eastAsia="en-GB"/>
              </w:rPr>
              <w:t> </w:t>
            </w:r>
          </w:p>
          <w:p w14:paraId="4A67EBC2" w14:textId="77777777" w:rsidR="003330E5" w:rsidRPr="00221F52" w:rsidRDefault="003330E5" w:rsidP="003330E5">
            <w:pPr>
              <w:spacing w:after="0" w:line="240" w:lineRule="auto"/>
              <w:textAlignment w:val="baseline"/>
              <w:rPr>
                <w:rFonts w:ascii="Times New Roman" w:eastAsia="Times New Roman" w:hAnsi="Times New Roman" w:cs="Times New Roman"/>
                <w:i/>
                <w:iCs/>
                <w:sz w:val="24"/>
                <w:szCs w:val="24"/>
                <w:lang w:eastAsia="en-GB"/>
              </w:rPr>
            </w:pPr>
            <w:r w:rsidRPr="37097AD3">
              <w:rPr>
                <w:rFonts w:ascii="Arial" w:eastAsia="Times New Roman" w:hAnsi="Arial" w:cs="Arial"/>
                <w:i/>
                <w:iCs/>
                <w:lang w:eastAsia="en-GB"/>
              </w:rPr>
              <w:t> </w:t>
            </w:r>
          </w:p>
          <w:p w14:paraId="76DD8A9A" w14:textId="0FCC5B81" w:rsidR="003330E5" w:rsidRPr="00221F52" w:rsidRDefault="003330E5" w:rsidP="003330E5">
            <w:pPr>
              <w:spacing w:after="0" w:line="240" w:lineRule="auto"/>
              <w:textAlignment w:val="baseline"/>
              <w:rPr>
                <w:rFonts w:ascii="Arial" w:eastAsia="Times New Roman" w:hAnsi="Arial" w:cs="Arial"/>
                <w:lang w:eastAsia="en-GB"/>
              </w:rPr>
            </w:pPr>
            <w:r w:rsidRPr="37097AD3">
              <w:rPr>
                <w:rFonts w:ascii="Arial" w:eastAsia="Times New Roman" w:hAnsi="Arial" w:cs="Arial"/>
                <w:i/>
                <w:iCs/>
                <w:lang w:eastAsia="en-GB"/>
              </w:rPr>
              <w:t> </w:t>
            </w:r>
          </w:p>
        </w:tc>
      </w:tr>
      <w:tr w:rsidR="00605D88" w:rsidRPr="00221F52" w14:paraId="512D2D68"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auto"/>
          </w:tcPr>
          <w:p w14:paraId="681717E7" w14:textId="613C9A62" w:rsidR="003B1B3E" w:rsidRPr="0066108A" w:rsidRDefault="003B1B3E" w:rsidP="0066108A">
            <w:pPr>
              <w:rPr>
                <w:rFonts w:ascii="Arial" w:hAnsi="Arial" w:cs="Arial"/>
                <w:bCs/>
              </w:rPr>
            </w:pPr>
            <w:r w:rsidRPr="0066108A">
              <w:rPr>
                <w:rFonts w:ascii="Arial" w:hAnsi="Arial" w:cs="Arial"/>
                <w:bCs/>
              </w:rPr>
              <w:t xml:space="preserve">The Economy &amp; Skills Analyst was permanently appointed by Staffordshire County Council in July 2019. The post was part funded £15,000 from the </w:t>
            </w:r>
            <w:r w:rsidRPr="0066108A">
              <w:rPr>
                <w:rFonts w:ascii="Arial" w:hAnsi="Arial" w:cs="Arial"/>
                <w:bCs/>
              </w:rPr>
              <w:lastRenderedPageBreak/>
              <w:t xml:space="preserve">former 2019/20 and 2020/21 SAP grants and the balance of the salary costs met by the </w:t>
            </w:r>
            <w:r w:rsidR="0066108A">
              <w:rPr>
                <w:rFonts w:ascii="Arial" w:hAnsi="Arial" w:cs="Arial"/>
                <w:bCs/>
              </w:rPr>
              <w:t xml:space="preserve">Staffordshire </w:t>
            </w:r>
            <w:r w:rsidRPr="0066108A">
              <w:rPr>
                <w:rFonts w:ascii="Arial" w:hAnsi="Arial" w:cs="Arial"/>
                <w:bCs/>
              </w:rPr>
              <w:t>County Council</w:t>
            </w:r>
            <w:r w:rsidR="0066108A">
              <w:rPr>
                <w:rFonts w:ascii="Arial" w:hAnsi="Arial" w:cs="Arial"/>
                <w:bCs/>
              </w:rPr>
              <w:t xml:space="preserve"> and Stoke-on-Trent </w:t>
            </w:r>
            <w:r w:rsidRPr="0066108A">
              <w:rPr>
                <w:rFonts w:ascii="Arial" w:hAnsi="Arial" w:cs="Arial"/>
                <w:bCs/>
              </w:rPr>
              <w:t xml:space="preserve">City Council. </w:t>
            </w:r>
            <w:r w:rsidR="0066108A">
              <w:rPr>
                <w:rFonts w:ascii="Arial" w:hAnsi="Arial" w:cs="Arial"/>
                <w:bCs/>
              </w:rPr>
              <w:t xml:space="preserve">The 21/22 SAP grant will provide £15k match </w:t>
            </w:r>
            <w:r w:rsidR="009B786E">
              <w:rPr>
                <w:rFonts w:ascii="Arial" w:hAnsi="Arial" w:cs="Arial"/>
                <w:bCs/>
              </w:rPr>
              <w:t>to reflect the</w:t>
            </w:r>
            <w:r w:rsidR="0066108A">
              <w:rPr>
                <w:rFonts w:ascii="Arial" w:hAnsi="Arial" w:cs="Arial"/>
                <w:bCs/>
              </w:rPr>
              <w:t xml:space="preserve"> previous </w:t>
            </w:r>
            <w:r w:rsidR="009B786E">
              <w:rPr>
                <w:rFonts w:ascii="Arial" w:hAnsi="Arial" w:cs="Arial"/>
                <w:bCs/>
              </w:rPr>
              <w:t>year’s arrangements.</w:t>
            </w:r>
            <w:r w:rsidR="0066108A">
              <w:rPr>
                <w:rFonts w:ascii="Arial" w:hAnsi="Arial" w:cs="Arial"/>
                <w:bCs/>
              </w:rPr>
              <w:t xml:space="preserve"> </w:t>
            </w:r>
            <w:r w:rsidRPr="0066108A">
              <w:rPr>
                <w:rFonts w:ascii="Arial" w:hAnsi="Arial" w:cs="Arial"/>
                <w:bCs/>
              </w:rPr>
              <w:t xml:space="preserve">The main duties of the role </w:t>
            </w:r>
            <w:r w:rsidR="009B786E">
              <w:rPr>
                <w:rFonts w:ascii="Arial" w:hAnsi="Arial" w:cs="Arial"/>
                <w:bCs/>
              </w:rPr>
              <w:t xml:space="preserve">to </w:t>
            </w:r>
            <w:r w:rsidRPr="0066108A">
              <w:rPr>
                <w:rFonts w:ascii="Arial" w:hAnsi="Arial" w:cs="Arial"/>
                <w:bCs/>
              </w:rPr>
              <w:t xml:space="preserve">include the </w:t>
            </w:r>
            <w:r w:rsidR="0066108A">
              <w:rPr>
                <w:rFonts w:ascii="Arial" w:hAnsi="Arial" w:cs="Arial"/>
                <w:bCs/>
              </w:rPr>
              <w:t xml:space="preserve">refresh of </w:t>
            </w:r>
            <w:r w:rsidRPr="0066108A">
              <w:rPr>
                <w:rFonts w:ascii="Arial" w:hAnsi="Arial" w:cs="Arial"/>
                <w:bCs/>
              </w:rPr>
              <w:t>SAP evidence base</w:t>
            </w:r>
            <w:r w:rsidR="0066108A">
              <w:rPr>
                <w:rFonts w:ascii="Arial" w:hAnsi="Arial" w:cs="Arial"/>
                <w:bCs/>
              </w:rPr>
              <w:t xml:space="preserve"> and the LSR, </w:t>
            </w:r>
            <w:r w:rsidRPr="0066108A">
              <w:rPr>
                <w:rFonts w:ascii="Arial" w:hAnsi="Arial" w:cs="Arial"/>
                <w:bCs/>
              </w:rPr>
              <w:t xml:space="preserve">consultation with key partners, the development of the COVID-19 economic and skills strategic assessment to inform local COVID-19 recovery strategies, and general economy and skills analyst support to the </w:t>
            </w:r>
            <w:r w:rsidR="0066108A">
              <w:rPr>
                <w:rFonts w:ascii="Arial" w:hAnsi="Arial" w:cs="Arial"/>
                <w:bCs/>
              </w:rPr>
              <w:t xml:space="preserve">Stoke-on-Trent &amp; Staffordshire LEP, Staffordshire </w:t>
            </w:r>
            <w:r w:rsidRPr="0066108A">
              <w:rPr>
                <w:rFonts w:ascii="Arial" w:hAnsi="Arial" w:cs="Arial"/>
                <w:bCs/>
              </w:rPr>
              <w:t>County Council</w:t>
            </w:r>
            <w:r w:rsidR="0066108A">
              <w:rPr>
                <w:rFonts w:ascii="Arial" w:hAnsi="Arial" w:cs="Arial"/>
                <w:bCs/>
              </w:rPr>
              <w:t>, Stoke-on-Trent City Council</w:t>
            </w:r>
            <w:r w:rsidRPr="0066108A">
              <w:rPr>
                <w:rFonts w:ascii="Arial" w:hAnsi="Arial" w:cs="Arial"/>
                <w:bCs/>
              </w:rPr>
              <w:t xml:space="preserve"> and wider partners. </w:t>
            </w:r>
          </w:p>
          <w:p w14:paraId="15E50651" w14:textId="77777777" w:rsidR="003B1B3E" w:rsidRPr="00126EAE" w:rsidRDefault="003B1B3E" w:rsidP="000F20FD">
            <w:pPr>
              <w:spacing w:after="0" w:line="240" w:lineRule="auto"/>
              <w:rPr>
                <w:rFonts w:ascii="Arial" w:hAnsi="Arial" w:cs="Arial"/>
              </w:rPr>
            </w:pPr>
          </w:p>
          <w:p w14:paraId="6CE39CD3" w14:textId="77777777" w:rsidR="00605D88" w:rsidRDefault="00605D88" w:rsidP="003330E5">
            <w:pPr>
              <w:pStyle w:val="paragraph"/>
              <w:textAlignment w:val="baseline"/>
              <w:rPr>
                <w:rFonts w:asciiTheme="minorHAnsi" w:hAnsiTheme="minorHAnsi" w:cstheme="minorHAnsi"/>
                <w:color w:val="767171" w:themeColor="background2" w:themeShade="80"/>
                <w:sz w:val="22"/>
                <w:szCs w:val="22"/>
                <w:shd w:val="clear" w:color="auto" w:fill="E6E6E6"/>
              </w:rPr>
            </w:pPr>
          </w:p>
        </w:tc>
        <w:tc>
          <w:tcPr>
            <w:tcW w:w="2584" w:type="dxa"/>
            <w:tcBorders>
              <w:top w:val="single" w:sz="18" w:space="0" w:color="auto"/>
              <w:left w:val="outset" w:sz="8" w:space="0" w:color="auto"/>
              <w:bottom w:val="single" w:sz="18" w:space="0" w:color="auto"/>
              <w:right w:val="single" w:sz="6" w:space="0" w:color="auto"/>
            </w:tcBorders>
            <w:shd w:val="clear" w:color="auto" w:fill="auto"/>
          </w:tcPr>
          <w:p w14:paraId="73043A5E" w14:textId="59A9A0B4" w:rsidR="00605D88" w:rsidRPr="00A47A42" w:rsidRDefault="000F20FD" w:rsidP="003330E5">
            <w:pPr>
              <w:spacing w:line="240" w:lineRule="auto"/>
              <w:rPr>
                <w:rFonts w:ascii="Arial" w:eastAsia="Times New Roman" w:hAnsi="Arial" w:cs="Arial"/>
                <w:lang w:eastAsia="en-GB"/>
              </w:rPr>
            </w:pPr>
            <w:r>
              <w:rPr>
                <w:rFonts w:ascii="Arial" w:eastAsia="Times New Roman" w:hAnsi="Arial" w:cs="Arial"/>
                <w:lang w:eastAsia="en-GB"/>
              </w:rPr>
              <w:lastRenderedPageBreak/>
              <w:t>No</w:t>
            </w:r>
          </w:p>
        </w:tc>
        <w:tc>
          <w:tcPr>
            <w:tcW w:w="3009" w:type="dxa"/>
            <w:tcBorders>
              <w:top w:val="single" w:sz="18" w:space="0" w:color="auto"/>
              <w:left w:val="single" w:sz="6" w:space="0" w:color="auto"/>
              <w:bottom w:val="single" w:sz="18" w:space="0" w:color="auto"/>
              <w:right w:val="single" w:sz="6" w:space="0" w:color="auto"/>
            </w:tcBorders>
            <w:shd w:val="clear" w:color="auto" w:fill="auto"/>
          </w:tcPr>
          <w:sdt>
            <w:sdtPr>
              <w:rPr>
                <w:rFonts w:ascii="Arial" w:eastAsia="Times New Roman" w:hAnsi="Arial" w:cs="Arial"/>
                <w:lang w:eastAsia="en-GB"/>
              </w:rPr>
              <w:alias w:val="Options"/>
              <w:tag w:val="Options"/>
              <w:id w:val="-592166758"/>
              <w:placeholder>
                <w:docPart w:val="B80593B3670948C9A4BCB3E0C5DF2EA8"/>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54960F81" w14:textId="67C59B36" w:rsidR="00B16628" w:rsidRPr="00A47A42" w:rsidRDefault="000F20FD" w:rsidP="00B16628">
                <w:pPr>
                  <w:rPr>
                    <w:rFonts w:ascii="Arial" w:eastAsia="Times New Roman" w:hAnsi="Arial" w:cs="Arial"/>
                    <w:lang w:eastAsia="en-GB"/>
                  </w:rPr>
                </w:pPr>
                <w:r>
                  <w:rPr>
                    <w:rFonts w:ascii="Arial" w:eastAsia="Times New Roman" w:hAnsi="Arial" w:cs="Arial"/>
                    <w:lang w:eastAsia="en-GB"/>
                  </w:rPr>
                  <w:t xml:space="preserve">Building in-house capability - staffing costs (please specify if directly recruited or from partner organisation, and what </w:t>
                </w:r>
                <w:r>
                  <w:rPr>
                    <w:rFonts w:ascii="Arial" w:eastAsia="Times New Roman" w:hAnsi="Arial" w:cs="Arial"/>
                    <w:lang w:eastAsia="en-GB"/>
                  </w:rPr>
                  <w:lastRenderedPageBreak/>
                  <w:t>activities will be undertaken from analytical reporting, deep dives, research or other)</w:t>
                </w:r>
              </w:p>
            </w:sdtContent>
          </w:sdt>
          <w:p w14:paraId="044021C3" w14:textId="77777777" w:rsidR="00605D88" w:rsidRPr="00A47A42" w:rsidRDefault="00605D88" w:rsidP="003330E5">
            <w:pPr>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auto"/>
          </w:tcPr>
          <w:p w14:paraId="332B3D92" w14:textId="106336B0"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514809166"/>
                <w14:checkbox>
                  <w14:checked w14:val="1"/>
                  <w14:checkedState w14:val="2612" w14:font="MS Gothic"/>
                  <w14:uncheckedState w14:val="2610" w14:font="MS Gothic"/>
                </w14:checkbox>
              </w:sdtPr>
              <w:sdtEndPr/>
              <w:sdtContent>
                <w:r w:rsidR="000F20FD">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Continue to produce high quality local-level skills analysis</w:t>
            </w:r>
          </w:p>
          <w:p w14:paraId="1CE5DE7C" w14:textId="2C655B5D"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486409413"/>
                <w14:checkbox>
                  <w14:checked w14:val="1"/>
                  <w14:checkedState w14:val="2612" w14:font="MS Gothic"/>
                  <w14:uncheckedState w14:val="2610" w14:font="MS Gothic"/>
                </w14:checkbox>
              </w:sdtPr>
              <w:sdtEndPr/>
              <w:sdtContent>
                <w:r w:rsidR="000F20FD">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Maintain relationships to deliver the local skills agenda</w:t>
            </w:r>
          </w:p>
          <w:p w14:paraId="2B5BE1D3" w14:textId="7D9C9BCB" w:rsidR="00605D8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2106565327"/>
                <w14:checkbox>
                  <w14:checked w14:val="1"/>
                  <w14:checkedState w14:val="2612" w14:font="MS Gothic"/>
                  <w14:uncheckedState w14:val="2610" w14:font="MS Gothic"/>
                </w14:checkbox>
              </w:sdtPr>
              <w:sdtEndPr/>
              <w:sdtContent>
                <w:r w:rsidR="000F20FD">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auto"/>
          </w:tcPr>
          <w:p w14:paraId="7EF32707" w14:textId="62A829F5" w:rsidR="00605D88" w:rsidRPr="37097AD3" w:rsidRDefault="000F20FD" w:rsidP="003330E5">
            <w:pPr>
              <w:spacing w:after="0" w:line="240" w:lineRule="auto"/>
              <w:textAlignment w:val="baseline"/>
              <w:rPr>
                <w:rFonts w:eastAsia="Times New Roman"/>
                <w:i/>
                <w:iCs/>
                <w:lang w:eastAsia="en-GB"/>
              </w:rPr>
            </w:pPr>
            <w:r>
              <w:rPr>
                <w:rFonts w:eastAsia="Times New Roman"/>
                <w:i/>
                <w:iCs/>
                <w:lang w:eastAsia="en-GB"/>
              </w:rPr>
              <w:lastRenderedPageBreak/>
              <w:t>£15,000</w:t>
            </w:r>
          </w:p>
        </w:tc>
      </w:tr>
      <w:tr w:rsidR="00B16628" w:rsidRPr="00221F52" w14:paraId="708101E1"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auto"/>
          </w:tcPr>
          <w:p w14:paraId="751A60D9" w14:textId="77777777" w:rsidR="0066108A" w:rsidRDefault="000F20FD" w:rsidP="000F20FD">
            <w:pPr>
              <w:spacing w:after="0" w:line="240" w:lineRule="auto"/>
              <w:rPr>
                <w:rFonts w:ascii="Arial" w:eastAsia="Times New Roman" w:hAnsi="Arial" w:cs="Arial"/>
                <w:lang w:eastAsia="en-GB"/>
              </w:rPr>
            </w:pPr>
            <w:r w:rsidRPr="00E71005">
              <w:rPr>
                <w:rFonts w:ascii="Arial" w:eastAsia="Arial" w:hAnsi="Arial" w:cs="Arial"/>
                <w:lang w:eastAsia="en-GB"/>
              </w:rPr>
              <w:t>T</w:t>
            </w:r>
            <w:r>
              <w:rPr>
                <w:rFonts w:ascii="Arial" w:eastAsia="Arial" w:hAnsi="Arial" w:cs="Arial"/>
                <w:lang w:eastAsia="en-GB"/>
              </w:rPr>
              <w:t>he 2</w:t>
            </w:r>
            <w:r w:rsidR="0066108A">
              <w:rPr>
                <w:rFonts w:ascii="Arial" w:eastAsia="Arial" w:hAnsi="Arial" w:cs="Arial"/>
                <w:lang w:eastAsia="en-GB"/>
              </w:rPr>
              <w:t>1</w:t>
            </w:r>
            <w:r>
              <w:rPr>
                <w:rFonts w:ascii="Arial" w:eastAsia="Arial" w:hAnsi="Arial" w:cs="Arial"/>
                <w:lang w:eastAsia="en-GB"/>
              </w:rPr>
              <w:t>/2</w:t>
            </w:r>
            <w:r w:rsidR="0066108A">
              <w:rPr>
                <w:rFonts w:ascii="Arial" w:eastAsia="Arial" w:hAnsi="Arial" w:cs="Arial"/>
                <w:lang w:eastAsia="en-GB"/>
              </w:rPr>
              <w:t>2</w:t>
            </w:r>
            <w:r>
              <w:rPr>
                <w:rFonts w:ascii="Arial" w:eastAsia="Arial" w:hAnsi="Arial" w:cs="Arial"/>
                <w:lang w:eastAsia="en-GB"/>
              </w:rPr>
              <w:t xml:space="preserve"> SAP grant to provide £5k, matched by £10k from</w:t>
            </w:r>
            <w:r w:rsidRPr="00126EAE">
              <w:rPr>
                <w:rFonts w:ascii="Arial" w:hAnsi="Arial" w:cs="Arial"/>
              </w:rPr>
              <w:t xml:space="preserve"> Staffordshire CC and Stoke-on-Trent CC</w:t>
            </w:r>
            <w:r>
              <w:rPr>
                <w:rFonts w:ascii="Arial" w:hAnsi="Arial" w:cs="Arial"/>
              </w:rPr>
              <w:t xml:space="preserve"> to</w:t>
            </w:r>
            <w:r>
              <w:rPr>
                <w:rFonts w:ascii="Arial" w:eastAsia="Arial" w:hAnsi="Arial" w:cs="Arial"/>
                <w:lang w:eastAsia="en-GB"/>
              </w:rPr>
              <w:t xml:space="preserve"> </w:t>
            </w:r>
            <w:r w:rsidR="0066108A">
              <w:rPr>
                <w:rFonts w:ascii="Arial" w:eastAsia="Arial" w:hAnsi="Arial" w:cs="Arial"/>
                <w:lang w:eastAsia="en-GB"/>
              </w:rPr>
              <w:t xml:space="preserve">continue to </w:t>
            </w:r>
            <w:r>
              <w:rPr>
                <w:rFonts w:ascii="Arial" w:eastAsia="Arial" w:hAnsi="Arial" w:cs="Arial"/>
                <w:lang w:eastAsia="en-GB"/>
              </w:rPr>
              <w:t xml:space="preserve">fund the </w:t>
            </w:r>
            <w:r w:rsidRPr="00E71005">
              <w:rPr>
                <w:rFonts w:ascii="Arial" w:eastAsia="Arial" w:hAnsi="Arial" w:cs="Arial"/>
                <w:lang w:eastAsia="en-GB"/>
              </w:rPr>
              <w:t xml:space="preserve">purchase </w:t>
            </w:r>
            <w:r>
              <w:rPr>
                <w:rFonts w:ascii="Arial" w:eastAsia="Arial" w:hAnsi="Arial" w:cs="Arial"/>
                <w:lang w:eastAsia="en-GB"/>
              </w:rPr>
              <w:t xml:space="preserve">of </w:t>
            </w:r>
            <w:r w:rsidRPr="00E71005">
              <w:rPr>
                <w:rFonts w:ascii="Arial" w:eastAsia="Arial" w:hAnsi="Arial" w:cs="Arial"/>
                <w:lang w:eastAsia="en-GB"/>
              </w:rPr>
              <w:t>a one-year licence fo</w:t>
            </w:r>
            <w:r>
              <w:rPr>
                <w:rFonts w:ascii="Arial" w:eastAsia="Arial" w:hAnsi="Arial" w:cs="Arial"/>
                <w:lang w:eastAsia="en-GB"/>
              </w:rPr>
              <w:t xml:space="preserve">r </w:t>
            </w:r>
            <w:r w:rsidRPr="00E71005">
              <w:rPr>
                <w:rFonts w:ascii="Arial" w:eastAsia="Arial" w:hAnsi="Arial" w:cs="Arial"/>
                <w:lang w:eastAsia="en-GB"/>
              </w:rPr>
              <w:t>the EMSI analyst tool</w:t>
            </w:r>
            <w:r>
              <w:rPr>
                <w:rFonts w:ascii="Arial" w:eastAsia="Arial" w:hAnsi="Arial" w:cs="Arial"/>
                <w:lang w:eastAsia="en-GB"/>
              </w:rPr>
              <w:t xml:space="preserve"> for ten users across the LEP, Staffordshire &amp; Stoke-on-Trent Councils.</w:t>
            </w:r>
            <w:r w:rsidRPr="00E71005">
              <w:rPr>
                <w:rFonts w:ascii="Arial" w:eastAsia="Times New Roman" w:hAnsi="Arial" w:cs="Arial"/>
                <w:lang w:eastAsia="en-GB"/>
              </w:rPr>
              <w:t xml:space="preserve"> </w:t>
            </w:r>
          </w:p>
          <w:p w14:paraId="46B15E9A" w14:textId="77777777" w:rsidR="0066108A" w:rsidRDefault="0066108A" w:rsidP="000F20FD">
            <w:pPr>
              <w:spacing w:after="0" w:line="240" w:lineRule="auto"/>
              <w:rPr>
                <w:rFonts w:ascii="Arial" w:eastAsia="Times New Roman" w:hAnsi="Arial" w:cs="Arial"/>
                <w:lang w:eastAsia="en-GB"/>
              </w:rPr>
            </w:pPr>
          </w:p>
          <w:p w14:paraId="0EAD052C" w14:textId="1002638A" w:rsidR="000F20FD" w:rsidRDefault="000F20FD" w:rsidP="000F20FD">
            <w:pPr>
              <w:spacing w:after="0" w:line="240" w:lineRule="auto"/>
              <w:rPr>
                <w:rFonts w:ascii="Arial" w:eastAsia="Times New Roman" w:hAnsi="Arial" w:cs="Arial"/>
                <w:lang w:eastAsia="en-GB"/>
              </w:rPr>
            </w:pPr>
            <w:r w:rsidRPr="00E71005">
              <w:rPr>
                <w:rFonts w:ascii="Arial" w:eastAsia="Times New Roman" w:hAnsi="Arial" w:cs="Arial"/>
                <w:lang w:eastAsia="en-GB"/>
              </w:rPr>
              <w:t xml:space="preserve">There is </w:t>
            </w:r>
            <w:r>
              <w:rPr>
                <w:rFonts w:ascii="Arial" w:eastAsia="Times New Roman" w:hAnsi="Arial" w:cs="Arial"/>
                <w:lang w:eastAsia="en-GB"/>
              </w:rPr>
              <w:t xml:space="preserve">increasing </w:t>
            </w:r>
            <w:r w:rsidRPr="00E71005">
              <w:rPr>
                <w:rFonts w:ascii="Arial" w:eastAsia="Times New Roman" w:hAnsi="Arial" w:cs="Arial"/>
                <w:lang w:eastAsia="en-GB"/>
              </w:rPr>
              <w:t xml:space="preserve">demand for better labour market information (LMI) in Staffordshire and Stoke-on-Trent, especially since the creation of the </w:t>
            </w:r>
            <w:r w:rsidRPr="00E71005">
              <w:rPr>
                <w:rFonts w:ascii="Arial" w:eastAsia="Times New Roman" w:hAnsi="Arial" w:cs="Arial"/>
                <w:lang w:eastAsia="en-GB"/>
              </w:rPr>
              <w:lastRenderedPageBreak/>
              <w:t>SSLEP Skills Advisory Panel (SAP)</w:t>
            </w:r>
            <w:r>
              <w:rPr>
                <w:rFonts w:ascii="Arial" w:eastAsia="Times New Roman" w:hAnsi="Arial" w:cs="Arial"/>
                <w:lang w:eastAsia="en-GB"/>
              </w:rPr>
              <w:t xml:space="preserve"> and the more acutely following the COVID-19 pandemic</w:t>
            </w:r>
            <w:r w:rsidRPr="00E71005">
              <w:rPr>
                <w:rFonts w:ascii="Arial" w:eastAsia="Times New Roman" w:hAnsi="Arial" w:cs="Arial"/>
                <w:lang w:eastAsia="en-GB"/>
              </w:rPr>
              <w:t xml:space="preserve">. It is recognised that good LMI is vital to making informed decisions regarding the development and growth of the local economy and the effective commissioning of successful employment and skills programmes. Given the limitations of publicly available data/information and to further improve our understanding of employment and skills needs in Staffordshire and Stoke-on-Trent we are looking </w:t>
            </w:r>
            <w:r>
              <w:rPr>
                <w:rFonts w:ascii="Arial" w:eastAsia="Times New Roman" w:hAnsi="Arial" w:cs="Arial"/>
                <w:lang w:eastAsia="en-GB"/>
              </w:rPr>
              <w:t xml:space="preserve">to </w:t>
            </w:r>
            <w:r w:rsidRPr="00E71005">
              <w:rPr>
                <w:rFonts w:ascii="Arial" w:eastAsia="Times New Roman" w:hAnsi="Arial" w:cs="Arial"/>
                <w:lang w:eastAsia="en-GB"/>
              </w:rPr>
              <w:t>procure an economic modelling tool produced by EMSI (</w:t>
            </w:r>
            <w:hyperlink r:id="rId19" w:history="1">
              <w:r w:rsidRPr="00E71005">
                <w:rPr>
                  <w:rFonts w:ascii="Arial" w:eastAsia="Times New Roman" w:hAnsi="Arial" w:cs="Arial"/>
                  <w:color w:val="0563C1" w:themeColor="hyperlink"/>
                  <w:u w:val="single"/>
                  <w:lang w:eastAsia="en-GB"/>
                </w:rPr>
                <w:t>https://www.economicmodelling.co.uk/</w:t>
              </w:r>
            </w:hyperlink>
            <w:r w:rsidRPr="00E71005">
              <w:rPr>
                <w:rFonts w:ascii="Arial" w:eastAsia="Times New Roman" w:hAnsi="Arial" w:cs="Arial"/>
                <w:lang w:eastAsia="en-GB"/>
              </w:rPr>
              <w:t>), called EMSI Analyst Tool.</w:t>
            </w:r>
          </w:p>
          <w:p w14:paraId="2EEC65F6" w14:textId="77777777" w:rsidR="003B1B3E" w:rsidRPr="0054510B" w:rsidRDefault="003B1B3E" w:rsidP="0054510B">
            <w:pPr>
              <w:rPr>
                <w:rFonts w:ascii="Arial" w:hAnsi="Arial" w:cs="Arial"/>
                <w:b/>
              </w:rPr>
            </w:pPr>
          </w:p>
          <w:p w14:paraId="48D73938" w14:textId="59A47185" w:rsidR="00B16628" w:rsidRPr="0054510B" w:rsidRDefault="003B1B3E" w:rsidP="0054510B">
            <w:pPr>
              <w:rPr>
                <w:rFonts w:ascii="Arial" w:hAnsi="Arial" w:cs="Arial"/>
                <w:b/>
              </w:rPr>
            </w:pPr>
            <w:r w:rsidRPr="0054510B">
              <w:rPr>
                <w:rFonts w:ascii="Arial" w:hAnsi="Arial" w:cs="Arial"/>
                <w:bCs/>
              </w:rPr>
              <w:t xml:space="preserve">The Emsi tool provides the most detailed and localised labour market intelligence available in the UK, which in turn creates a robust base upon which to create uniquely localised and detailed employment projections. Emsi brings together different data sources to create a robust composite dataset that provides detailed labour market intelligence on hundreds of industries and occupations at the lowest geographic levels. By joining together these datasets, Emsi can provide unique insights into the relationship </w:t>
            </w:r>
            <w:r w:rsidRPr="0054510B">
              <w:rPr>
                <w:rFonts w:ascii="Arial" w:hAnsi="Arial" w:cs="Arial"/>
                <w:bCs/>
              </w:rPr>
              <w:lastRenderedPageBreak/>
              <w:t xml:space="preserve">between industry trends and associated occupational requirements. </w:t>
            </w:r>
          </w:p>
        </w:tc>
        <w:tc>
          <w:tcPr>
            <w:tcW w:w="2584" w:type="dxa"/>
            <w:tcBorders>
              <w:top w:val="single" w:sz="18" w:space="0" w:color="auto"/>
              <w:left w:val="outset" w:sz="8" w:space="0" w:color="auto"/>
              <w:bottom w:val="single" w:sz="18" w:space="0" w:color="auto"/>
              <w:right w:val="single" w:sz="6" w:space="0" w:color="auto"/>
            </w:tcBorders>
            <w:shd w:val="clear" w:color="auto" w:fill="auto"/>
          </w:tcPr>
          <w:p w14:paraId="03BAEF4A" w14:textId="14D82A60" w:rsidR="00B16628" w:rsidRPr="00A47A42" w:rsidRDefault="000F20FD" w:rsidP="003330E5">
            <w:pPr>
              <w:spacing w:line="240" w:lineRule="auto"/>
              <w:rPr>
                <w:rFonts w:ascii="Arial" w:eastAsia="Times New Roman" w:hAnsi="Arial" w:cs="Arial"/>
                <w:lang w:eastAsia="en-GB"/>
              </w:rPr>
            </w:pPr>
            <w:r>
              <w:rPr>
                <w:rFonts w:ascii="Arial" w:eastAsia="Times New Roman" w:hAnsi="Arial" w:cs="Arial"/>
                <w:lang w:eastAsia="en-GB"/>
              </w:rPr>
              <w:lastRenderedPageBreak/>
              <w:t>No</w:t>
            </w:r>
          </w:p>
        </w:tc>
        <w:tc>
          <w:tcPr>
            <w:tcW w:w="3009" w:type="dxa"/>
            <w:tcBorders>
              <w:top w:val="single" w:sz="18" w:space="0" w:color="auto"/>
              <w:left w:val="single" w:sz="6" w:space="0" w:color="auto"/>
              <w:bottom w:val="single" w:sz="18" w:space="0" w:color="auto"/>
              <w:right w:val="single" w:sz="6" w:space="0" w:color="auto"/>
            </w:tcBorders>
            <w:shd w:val="clear" w:color="auto" w:fill="auto"/>
          </w:tcPr>
          <w:sdt>
            <w:sdtPr>
              <w:rPr>
                <w:rFonts w:ascii="Arial" w:eastAsia="Times New Roman" w:hAnsi="Arial" w:cs="Arial"/>
                <w:lang w:eastAsia="en-GB"/>
              </w:rPr>
              <w:alias w:val="Options"/>
              <w:tag w:val="Options"/>
              <w:id w:val="1309751327"/>
              <w:placeholder>
                <w:docPart w:val="D6D2B58D4B464CB792C08F9A31A6A4C7"/>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2DDDCC42" w14:textId="4720A1A3" w:rsidR="00B16628" w:rsidRPr="00A47A42" w:rsidRDefault="000F20FD" w:rsidP="00B16628">
                <w:pPr>
                  <w:rPr>
                    <w:rFonts w:ascii="Arial" w:eastAsia="Times New Roman" w:hAnsi="Arial" w:cs="Arial"/>
                    <w:lang w:eastAsia="en-GB"/>
                  </w:rPr>
                </w:pPr>
                <w:r>
                  <w:rPr>
                    <w:rFonts w:ascii="Arial" w:eastAsia="Times New Roman" w:hAnsi="Arial" w:cs="Arial"/>
                    <w:lang w:eastAsia="en-GB"/>
                  </w:rPr>
                  <w:t>Purchasing data or other analytical tools - other</w:t>
                </w:r>
              </w:p>
            </w:sdtContent>
          </w:sdt>
          <w:p w14:paraId="357AAA79" w14:textId="77777777" w:rsidR="00B16628" w:rsidRPr="00A47A42" w:rsidRDefault="00B16628" w:rsidP="003330E5">
            <w:pPr>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auto"/>
          </w:tcPr>
          <w:p w14:paraId="34396AC7" w14:textId="33B411C1"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1021706630"/>
                <w14:checkbox>
                  <w14:checked w14:val="1"/>
                  <w14:checkedState w14:val="2612" w14:font="MS Gothic"/>
                  <w14:uncheckedState w14:val="2610" w14:font="MS Gothic"/>
                </w14:checkbox>
              </w:sdtPr>
              <w:sdtEndPr/>
              <w:sdtContent>
                <w:r w:rsidR="000F20FD">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Continue to produce high quality local-level skills analysis</w:t>
            </w:r>
          </w:p>
          <w:p w14:paraId="19C21B7A"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45189372"/>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Maintain relationships to deliver the local skills agenda</w:t>
            </w:r>
          </w:p>
          <w:p w14:paraId="3DEAAD76" w14:textId="56923DE4"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2142563956"/>
                <w14:checkbox>
                  <w14:checked w14:val="1"/>
                  <w14:checkedState w14:val="2612" w14:font="MS Gothic"/>
                  <w14:uncheckedState w14:val="2610" w14:font="MS Gothic"/>
                </w14:checkbox>
              </w:sdtPr>
              <w:sdtEndPr/>
              <w:sdtContent>
                <w:r w:rsidR="000F20FD">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auto"/>
          </w:tcPr>
          <w:p w14:paraId="6F0D68F9" w14:textId="4217C439" w:rsidR="00B16628" w:rsidRPr="37097AD3" w:rsidRDefault="000F20FD" w:rsidP="003330E5">
            <w:pPr>
              <w:spacing w:after="0" w:line="240" w:lineRule="auto"/>
              <w:textAlignment w:val="baseline"/>
              <w:rPr>
                <w:rFonts w:eastAsia="Times New Roman"/>
                <w:i/>
                <w:iCs/>
                <w:lang w:eastAsia="en-GB"/>
              </w:rPr>
            </w:pPr>
            <w:r>
              <w:rPr>
                <w:rFonts w:eastAsia="Times New Roman"/>
                <w:i/>
                <w:iCs/>
                <w:lang w:eastAsia="en-GB"/>
              </w:rPr>
              <w:t>£5,000</w:t>
            </w:r>
          </w:p>
        </w:tc>
      </w:tr>
      <w:tr w:rsidR="00A079A0" w:rsidRPr="00221F52" w14:paraId="4DEF3870"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auto"/>
          </w:tcPr>
          <w:p w14:paraId="3F300C78" w14:textId="77777777" w:rsidR="00A079A0" w:rsidRPr="00641371" w:rsidRDefault="00A079A0" w:rsidP="00A079A0">
            <w:pPr>
              <w:rPr>
                <w:rFonts w:ascii="Arial" w:hAnsi="Arial" w:cs="Arial"/>
              </w:rPr>
            </w:pPr>
            <w:r w:rsidRPr="00641371">
              <w:rPr>
                <w:rFonts w:ascii="Arial" w:hAnsi="Arial" w:cs="Arial"/>
              </w:rPr>
              <w:lastRenderedPageBreak/>
              <w:t xml:space="preserve">The SAP board has commissioned the University of Wolverhampton to conduct a research deep dive to review current CEIAG and the associated level of employer engagement across Stoke-on-Trent and Staffordshire and to review local employer engagement with broader skills programmes and government schemes. The project will aim to identify local and national best practice and design a number of options for a more effective locally coordinated approach to the engagement of employers in CEIAG and broader skills programmes and government schemes, leading to improved work readiness for young people and adults and support improved school attainment and help reduce skills gaps within the local workforce. </w:t>
            </w:r>
          </w:p>
          <w:p w14:paraId="3CDBF394" w14:textId="642DDE36" w:rsidR="00A079A0" w:rsidRDefault="00A079A0" w:rsidP="00A079A0">
            <w:pPr>
              <w:rPr>
                <w:rFonts w:ascii="Arial" w:hAnsi="Arial" w:cs="Arial"/>
              </w:rPr>
            </w:pPr>
            <w:r>
              <w:rPr>
                <w:rFonts w:ascii="Arial" w:hAnsi="Arial" w:cs="Arial"/>
              </w:rPr>
              <w:t xml:space="preserve">Staffordshire County Council as the accountable body, </w:t>
            </w:r>
            <w:r w:rsidRPr="00FE3502">
              <w:rPr>
                <w:rFonts w:ascii="Arial" w:hAnsi="Arial" w:cs="Arial"/>
              </w:rPr>
              <w:t xml:space="preserve">launched </w:t>
            </w:r>
            <w:r>
              <w:rPr>
                <w:rFonts w:ascii="Arial" w:hAnsi="Arial" w:cs="Arial"/>
              </w:rPr>
              <w:t xml:space="preserve">a </w:t>
            </w:r>
            <w:r w:rsidRPr="00FE3502">
              <w:rPr>
                <w:rFonts w:ascii="Arial" w:hAnsi="Arial" w:cs="Arial"/>
              </w:rPr>
              <w:t xml:space="preserve">tender </w:t>
            </w:r>
            <w:r>
              <w:rPr>
                <w:rFonts w:ascii="Arial" w:hAnsi="Arial" w:cs="Arial"/>
              </w:rPr>
              <w:t xml:space="preserve">for the CEIAG deep dive </w:t>
            </w:r>
            <w:r w:rsidRPr="00FE3502">
              <w:rPr>
                <w:rFonts w:ascii="Arial" w:hAnsi="Arial" w:cs="Arial"/>
              </w:rPr>
              <w:t>on 11</w:t>
            </w:r>
            <w:r w:rsidRPr="00FE3502">
              <w:rPr>
                <w:rFonts w:ascii="Arial" w:hAnsi="Arial" w:cs="Arial"/>
                <w:vertAlign w:val="superscript"/>
              </w:rPr>
              <w:t>th</w:t>
            </w:r>
            <w:r w:rsidRPr="00FE3502">
              <w:rPr>
                <w:rFonts w:ascii="Arial" w:hAnsi="Arial" w:cs="Arial"/>
              </w:rPr>
              <w:t xml:space="preserve"> February </w:t>
            </w:r>
            <w:r>
              <w:rPr>
                <w:rFonts w:ascii="Arial" w:hAnsi="Arial" w:cs="Arial"/>
              </w:rPr>
              <w:t xml:space="preserve">2021 </w:t>
            </w:r>
            <w:r w:rsidRPr="00FE3502">
              <w:rPr>
                <w:rFonts w:ascii="Arial" w:hAnsi="Arial" w:cs="Arial"/>
              </w:rPr>
              <w:t>via the Crown Commercial Service (CCS) framework, with a closing date of 3</w:t>
            </w:r>
            <w:r w:rsidRPr="00FE3502">
              <w:rPr>
                <w:rFonts w:ascii="Arial" w:hAnsi="Arial" w:cs="Arial"/>
                <w:vertAlign w:val="superscript"/>
              </w:rPr>
              <w:t>rd</w:t>
            </w:r>
            <w:r w:rsidRPr="00FE3502">
              <w:rPr>
                <w:rFonts w:ascii="Arial" w:hAnsi="Arial" w:cs="Arial"/>
              </w:rPr>
              <w:t xml:space="preserve"> March and a proposed contract award date of 29</w:t>
            </w:r>
            <w:r w:rsidRPr="00FE3502">
              <w:rPr>
                <w:rFonts w:ascii="Arial" w:hAnsi="Arial" w:cs="Arial"/>
                <w:vertAlign w:val="superscript"/>
              </w:rPr>
              <w:t>th</w:t>
            </w:r>
            <w:r w:rsidRPr="00FE3502">
              <w:rPr>
                <w:rFonts w:ascii="Arial" w:hAnsi="Arial" w:cs="Arial"/>
              </w:rPr>
              <w:t xml:space="preserve"> March. Unfortunately, no bid</w:t>
            </w:r>
            <w:r>
              <w:rPr>
                <w:rFonts w:ascii="Arial" w:hAnsi="Arial" w:cs="Arial"/>
              </w:rPr>
              <w:t xml:space="preserve">s were received so the Council </w:t>
            </w:r>
            <w:r>
              <w:rPr>
                <w:rFonts w:ascii="Arial" w:hAnsi="Arial" w:cs="Arial"/>
              </w:rPr>
              <w:lastRenderedPageBreak/>
              <w:t xml:space="preserve">explored other procurement options following advice for its procurement team. </w:t>
            </w:r>
          </w:p>
          <w:p w14:paraId="5D1C435D" w14:textId="77777777" w:rsidR="00A079A0" w:rsidRDefault="00A079A0" w:rsidP="00A079A0">
            <w:pPr>
              <w:rPr>
                <w:rFonts w:ascii="Arial" w:hAnsi="Arial" w:cs="Arial"/>
              </w:rPr>
            </w:pPr>
            <w:r>
              <w:rPr>
                <w:rFonts w:ascii="Arial" w:hAnsi="Arial" w:cs="Arial"/>
              </w:rPr>
              <w:t xml:space="preserve">This new direction resulted in a direct award of £53,735 to the University of Wolverhampton to deliver the project, although the timing meant that the delivery and payment would move into 21/22.  </w:t>
            </w:r>
          </w:p>
          <w:p w14:paraId="1A60B91C" w14:textId="77777777" w:rsidR="00A079A0" w:rsidRPr="00E71005" w:rsidRDefault="00A079A0" w:rsidP="00A079A0">
            <w:pPr>
              <w:spacing w:after="0" w:line="240" w:lineRule="auto"/>
              <w:rPr>
                <w:rFonts w:ascii="Arial" w:eastAsia="Arial" w:hAnsi="Arial" w:cs="Arial"/>
                <w:lang w:eastAsia="en-GB"/>
              </w:rPr>
            </w:pPr>
          </w:p>
        </w:tc>
        <w:tc>
          <w:tcPr>
            <w:tcW w:w="2584" w:type="dxa"/>
            <w:tcBorders>
              <w:top w:val="single" w:sz="18" w:space="0" w:color="auto"/>
              <w:left w:val="outset" w:sz="8" w:space="0" w:color="auto"/>
              <w:bottom w:val="single" w:sz="18" w:space="0" w:color="auto"/>
              <w:right w:val="single" w:sz="6" w:space="0" w:color="auto"/>
            </w:tcBorders>
            <w:shd w:val="clear" w:color="auto" w:fill="auto"/>
          </w:tcPr>
          <w:p w14:paraId="0BAA291D" w14:textId="78ADCB7D" w:rsidR="00A079A0" w:rsidRDefault="004C05AC" w:rsidP="00A079A0">
            <w:pPr>
              <w:spacing w:line="240" w:lineRule="auto"/>
              <w:rPr>
                <w:rFonts w:ascii="Arial" w:eastAsia="Times New Roman" w:hAnsi="Arial" w:cs="Arial"/>
                <w:lang w:eastAsia="en-GB"/>
              </w:rPr>
            </w:pPr>
            <w:r>
              <w:rPr>
                <w:rFonts w:ascii="Arial" w:eastAsia="Times New Roman" w:hAnsi="Arial" w:cs="Arial"/>
                <w:lang w:eastAsia="en-GB"/>
              </w:rPr>
              <w:lastRenderedPageBreak/>
              <w:t>No</w:t>
            </w:r>
          </w:p>
        </w:tc>
        <w:tc>
          <w:tcPr>
            <w:tcW w:w="3009" w:type="dxa"/>
            <w:tcBorders>
              <w:top w:val="single" w:sz="18" w:space="0" w:color="auto"/>
              <w:left w:val="single" w:sz="6" w:space="0" w:color="auto"/>
              <w:bottom w:val="single" w:sz="18" w:space="0" w:color="auto"/>
              <w:right w:val="single" w:sz="6" w:space="0" w:color="auto"/>
            </w:tcBorders>
            <w:shd w:val="clear" w:color="auto" w:fill="auto"/>
          </w:tcPr>
          <w:sdt>
            <w:sdtPr>
              <w:rPr>
                <w:rFonts w:ascii="Arial" w:eastAsia="Times New Roman" w:hAnsi="Arial" w:cs="Arial"/>
                <w:lang w:eastAsia="en-GB"/>
              </w:rPr>
              <w:alias w:val="Options"/>
              <w:tag w:val="Options"/>
              <w:id w:val="-1657597884"/>
              <w:placeholder>
                <w:docPart w:val="C0554574B0394F6A8EF0C1BF7EDF8D5D"/>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0BA0BDE1" w14:textId="36B95A89" w:rsidR="00A079A0" w:rsidRPr="00A47A42" w:rsidRDefault="00A079A0" w:rsidP="00A079A0">
                <w:pPr>
                  <w:rPr>
                    <w:rFonts w:ascii="Arial" w:eastAsia="Times New Roman" w:hAnsi="Arial" w:cs="Arial"/>
                    <w:lang w:eastAsia="en-GB"/>
                  </w:rPr>
                </w:pPr>
                <w:r>
                  <w:rPr>
                    <w:rFonts w:ascii="Arial" w:eastAsia="Times New Roman" w:hAnsi="Arial" w:cs="Arial"/>
                    <w:lang w:eastAsia="en-GB"/>
                  </w:rPr>
                  <w:t>External commissioning or contracting - analytical reporting, deep dives or secondary research (please specify who or what you are commissioning if known)</w:t>
                </w:r>
              </w:p>
            </w:sdtContent>
          </w:sdt>
          <w:p w14:paraId="19F7EB05" w14:textId="77777777" w:rsidR="00A079A0" w:rsidRDefault="00A079A0" w:rsidP="00A079A0">
            <w:pPr>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auto"/>
          </w:tcPr>
          <w:p w14:paraId="5A6699FF" w14:textId="77777777" w:rsidR="00A079A0" w:rsidRPr="003330E5" w:rsidRDefault="003C05F8" w:rsidP="00A079A0">
            <w:pPr>
              <w:spacing w:line="240" w:lineRule="auto"/>
              <w:rPr>
                <w:rFonts w:ascii="Arial" w:eastAsia="Times New Roman" w:hAnsi="Arial" w:cs="Arial"/>
                <w:lang w:eastAsia="en-GB"/>
              </w:rPr>
            </w:pPr>
            <w:sdt>
              <w:sdtPr>
                <w:rPr>
                  <w:rFonts w:ascii="Arial" w:eastAsia="Times New Roman" w:hAnsi="Arial" w:cs="Arial"/>
                  <w:lang w:eastAsia="en-GB"/>
                </w:rPr>
                <w:id w:val="1537545937"/>
                <w14:checkbox>
                  <w14:checked w14:val="1"/>
                  <w14:checkedState w14:val="2612" w14:font="MS Gothic"/>
                  <w14:uncheckedState w14:val="2610" w14:font="MS Gothic"/>
                </w14:checkbox>
              </w:sdtPr>
              <w:sdtEndPr/>
              <w:sdtContent>
                <w:r w:rsidR="00A079A0">
                  <w:rPr>
                    <w:rFonts w:ascii="MS Gothic" w:eastAsia="MS Gothic" w:hAnsi="MS Gothic" w:cs="Arial" w:hint="eastAsia"/>
                    <w:lang w:eastAsia="en-GB"/>
                  </w:rPr>
                  <w:t>☒</w:t>
                </w:r>
              </w:sdtContent>
            </w:sdt>
            <w:r w:rsidR="00A079A0" w:rsidRPr="003330E5">
              <w:rPr>
                <w:rFonts w:ascii="Arial" w:eastAsia="Times New Roman" w:hAnsi="Arial" w:cs="Arial"/>
                <w:lang w:eastAsia="en-GB"/>
              </w:rPr>
              <w:t xml:space="preserve"> Continue to produce high quality local-level skills analysis</w:t>
            </w:r>
          </w:p>
          <w:p w14:paraId="2D2EACD2" w14:textId="77777777" w:rsidR="00A079A0" w:rsidRPr="003330E5" w:rsidRDefault="003C05F8" w:rsidP="00A079A0">
            <w:pPr>
              <w:spacing w:line="240" w:lineRule="auto"/>
              <w:rPr>
                <w:rFonts w:ascii="Arial" w:eastAsia="Times New Roman" w:hAnsi="Arial" w:cs="Arial"/>
                <w:lang w:eastAsia="en-GB"/>
              </w:rPr>
            </w:pPr>
            <w:sdt>
              <w:sdtPr>
                <w:rPr>
                  <w:rFonts w:ascii="Arial" w:eastAsia="Times New Roman" w:hAnsi="Arial" w:cs="Arial"/>
                  <w:lang w:eastAsia="en-GB"/>
                </w:rPr>
                <w:id w:val="-1696072983"/>
                <w14:checkbox>
                  <w14:checked w14:val="0"/>
                  <w14:checkedState w14:val="2612" w14:font="MS Gothic"/>
                  <w14:uncheckedState w14:val="2610" w14:font="MS Gothic"/>
                </w14:checkbox>
              </w:sdtPr>
              <w:sdtEndPr/>
              <w:sdtContent>
                <w:r w:rsidR="00A079A0" w:rsidRPr="003330E5">
                  <w:rPr>
                    <w:rFonts w:ascii="Segoe UI Symbol" w:eastAsia="Times New Roman" w:hAnsi="Segoe UI Symbol" w:cs="Segoe UI Symbol"/>
                    <w:lang w:eastAsia="en-GB"/>
                  </w:rPr>
                  <w:t>☐</w:t>
                </w:r>
              </w:sdtContent>
            </w:sdt>
            <w:r w:rsidR="00A079A0" w:rsidRPr="003330E5">
              <w:rPr>
                <w:rFonts w:ascii="Arial" w:eastAsia="Times New Roman" w:hAnsi="Arial" w:cs="Arial"/>
                <w:lang w:eastAsia="en-GB"/>
              </w:rPr>
              <w:t xml:space="preserve"> Maintain relationships to deliver the local skills agenda</w:t>
            </w:r>
          </w:p>
          <w:p w14:paraId="56FFDC1B" w14:textId="72A8BE51" w:rsidR="00A079A0" w:rsidRDefault="003C05F8" w:rsidP="00A079A0">
            <w:pPr>
              <w:spacing w:line="240" w:lineRule="auto"/>
              <w:rPr>
                <w:rFonts w:ascii="Arial" w:eastAsia="Times New Roman" w:hAnsi="Arial" w:cs="Arial"/>
                <w:lang w:eastAsia="en-GB"/>
              </w:rPr>
            </w:pPr>
            <w:sdt>
              <w:sdtPr>
                <w:rPr>
                  <w:rFonts w:ascii="Arial" w:eastAsia="Times New Roman" w:hAnsi="Arial" w:cs="Arial"/>
                  <w:lang w:eastAsia="en-GB"/>
                </w:rPr>
                <w:id w:val="985599545"/>
                <w14:checkbox>
                  <w14:checked w14:val="1"/>
                  <w14:checkedState w14:val="2612" w14:font="MS Gothic"/>
                  <w14:uncheckedState w14:val="2610" w14:font="MS Gothic"/>
                </w14:checkbox>
              </w:sdtPr>
              <w:sdtEndPr/>
              <w:sdtContent>
                <w:r w:rsidR="00A079A0">
                  <w:rPr>
                    <w:rFonts w:ascii="MS Gothic" w:eastAsia="MS Gothic" w:hAnsi="MS Gothic" w:cs="Arial" w:hint="eastAsia"/>
                    <w:lang w:eastAsia="en-GB"/>
                  </w:rPr>
                  <w:t>☒</w:t>
                </w:r>
              </w:sdtContent>
            </w:sdt>
            <w:r w:rsidR="00A079A0"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auto"/>
          </w:tcPr>
          <w:p w14:paraId="30ABE7FA" w14:textId="16D6561A" w:rsidR="00A079A0" w:rsidRDefault="00A079A0" w:rsidP="00A079A0">
            <w:pPr>
              <w:spacing w:after="0" w:line="240" w:lineRule="auto"/>
              <w:textAlignment w:val="baseline"/>
              <w:rPr>
                <w:rFonts w:eastAsia="Times New Roman"/>
                <w:i/>
                <w:iCs/>
                <w:lang w:eastAsia="en-GB"/>
              </w:rPr>
            </w:pPr>
            <w:r>
              <w:rPr>
                <w:rFonts w:eastAsia="Times New Roman"/>
                <w:i/>
                <w:iCs/>
                <w:lang w:eastAsia="en-GB"/>
              </w:rPr>
              <w:t>£53,375</w:t>
            </w:r>
          </w:p>
        </w:tc>
      </w:tr>
      <w:tr w:rsidR="00B16628" w:rsidRPr="00221F52" w14:paraId="097DB62F"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auto"/>
          </w:tcPr>
          <w:p w14:paraId="0AFB3AEA" w14:textId="1EA8BFCF" w:rsidR="009D3C01" w:rsidRDefault="009D3C01" w:rsidP="009D3C01">
            <w:pPr>
              <w:rPr>
                <w:rFonts w:ascii="Arial" w:hAnsi="Arial" w:cs="Arial"/>
                <w:u w:val="single"/>
              </w:rPr>
            </w:pPr>
            <w:r w:rsidRPr="009D3C01">
              <w:rPr>
                <w:rFonts w:ascii="Arial" w:hAnsi="Arial" w:cs="Arial"/>
                <w:u w:val="single"/>
              </w:rPr>
              <w:t>Future Economy and Skills Business Consultation (survey)</w:t>
            </w:r>
          </w:p>
          <w:p w14:paraId="4AD3209F" w14:textId="2D371946" w:rsidR="00C65BBB" w:rsidRDefault="00C65BBB" w:rsidP="00C65BBB">
            <w:pPr>
              <w:pStyle w:val="NormalWeb"/>
              <w:spacing w:before="0" w:beforeAutospacing="0" w:after="0" w:afterAutospacing="0"/>
              <w:rPr>
                <w:rFonts w:ascii="Arial" w:eastAsia="+mn-ea" w:hAnsi="Arial" w:cs="Arial"/>
                <w:color w:val="000000"/>
                <w:kern w:val="24"/>
                <w:sz w:val="22"/>
                <w:szCs w:val="22"/>
              </w:rPr>
            </w:pPr>
            <w:r w:rsidRPr="009D3C01">
              <w:rPr>
                <w:rFonts w:ascii="Arial" w:eastAsia="+mn-ea" w:hAnsi="Arial" w:cs="Arial"/>
                <w:color w:val="000000"/>
                <w:kern w:val="24"/>
                <w:sz w:val="22"/>
                <w:szCs w:val="22"/>
              </w:rPr>
              <w:t xml:space="preserve">The COVID-19 pandemic has had a significant impact on the economy and skills landscape leading to changing skills demand and the requirement for skills supply to adapt. </w:t>
            </w:r>
            <w:r w:rsidR="003C05F8">
              <w:rPr>
                <w:rFonts w:ascii="Arial" w:eastAsia="+mn-ea" w:hAnsi="Arial" w:cs="Arial"/>
                <w:color w:val="000000"/>
                <w:kern w:val="24"/>
                <w:sz w:val="22"/>
                <w:szCs w:val="22"/>
              </w:rPr>
              <w:t xml:space="preserve">We will </w:t>
            </w:r>
            <w:r w:rsidRPr="009D3C01">
              <w:rPr>
                <w:rFonts w:ascii="Arial" w:eastAsia="+mn-ea" w:hAnsi="Arial" w:cs="Arial"/>
                <w:color w:val="000000"/>
                <w:kern w:val="24"/>
                <w:sz w:val="22"/>
                <w:szCs w:val="22"/>
              </w:rPr>
              <w:t xml:space="preserve">commission </w:t>
            </w:r>
            <w:r>
              <w:rPr>
                <w:rFonts w:ascii="Arial" w:eastAsia="+mn-ea" w:hAnsi="Arial" w:cs="Arial"/>
                <w:color w:val="000000"/>
                <w:kern w:val="24"/>
                <w:sz w:val="22"/>
                <w:szCs w:val="22"/>
              </w:rPr>
              <w:t xml:space="preserve">a broad business survey </w:t>
            </w:r>
            <w:r w:rsidRPr="009D3C01">
              <w:rPr>
                <w:rFonts w:ascii="Arial" w:eastAsia="+mn-ea" w:hAnsi="Arial" w:cs="Arial"/>
                <w:color w:val="000000"/>
                <w:kern w:val="24"/>
                <w:sz w:val="22"/>
                <w:szCs w:val="22"/>
              </w:rPr>
              <w:t>to understand these changing requirements within our local economy</w:t>
            </w:r>
            <w:r>
              <w:rPr>
                <w:rFonts w:ascii="Arial" w:eastAsia="+mn-ea" w:hAnsi="Arial" w:cs="Arial"/>
                <w:color w:val="000000"/>
                <w:kern w:val="24"/>
                <w:sz w:val="22"/>
                <w:szCs w:val="22"/>
              </w:rPr>
              <w:t xml:space="preserve">, with a particular focus towards </w:t>
            </w:r>
            <w:r w:rsidR="003C05F8">
              <w:rPr>
                <w:rFonts w:ascii="Arial" w:eastAsia="+mn-ea" w:hAnsi="Arial" w:cs="Arial"/>
                <w:color w:val="000000"/>
                <w:kern w:val="24"/>
                <w:sz w:val="22"/>
                <w:szCs w:val="22"/>
              </w:rPr>
              <w:t xml:space="preserve">the </w:t>
            </w:r>
            <w:r>
              <w:rPr>
                <w:rFonts w:ascii="Arial" w:eastAsia="+mn-ea" w:hAnsi="Arial" w:cs="Arial"/>
                <w:color w:val="000000"/>
                <w:kern w:val="24"/>
                <w:sz w:val="22"/>
                <w:szCs w:val="22"/>
              </w:rPr>
              <w:t>Digital &amp; the Green Economy</w:t>
            </w:r>
            <w:r w:rsidR="003C05F8">
              <w:rPr>
                <w:rFonts w:ascii="Arial" w:eastAsia="+mn-ea" w:hAnsi="Arial" w:cs="Arial"/>
                <w:color w:val="000000"/>
                <w:kern w:val="24"/>
                <w:sz w:val="22"/>
                <w:szCs w:val="22"/>
              </w:rPr>
              <w:t xml:space="preserve"> sectors</w:t>
            </w:r>
            <w:r>
              <w:rPr>
                <w:rFonts w:ascii="Arial" w:eastAsia="+mn-ea" w:hAnsi="Arial" w:cs="Arial"/>
                <w:color w:val="000000"/>
                <w:kern w:val="24"/>
                <w:sz w:val="22"/>
                <w:szCs w:val="22"/>
              </w:rPr>
              <w:t>.</w:t>
            </w:r>
          </w:p>
          <w:p w14:paraId="6068084A" w14:textId="77777777" w:rsidR="00C65BBB" w:rsidRPr="00C65BBB" w:rsidRDefault="00C65BBB" w:rsidP="00C65BBB">
            <w:pPr>
              <w:pStyle w:val="NormalWeb"/>
              <w:spacing w:before="0" w:beforeAutospacing="0" w:after="0" w:afterAutospacing="0"/>
              <w:rPr>
                <w:rFonts w:ascii="Arial" w:eastAsia="+mn-ea" w:hAnsi="Arial" w:cs="Arial"/>
                <w:color w:val="000000"/>
                <w:kern w:val="24"/>
                <w:sz w:val="22"/>
                <w:szCs w:val="22"/>
              </w:rPr>
            </w:pPr>
          </w:p>
          <w:p w14:paraId="72FBB020" w14:textId="21CE50D7" w:rsidR="009D3C01" w:rsidRPr="009D3C01" w:rsidRDefault="009D3C01" w:rsidP="009D3C01">
            <w:pPr>
              <w:rPr>
                <w:rFonts w:ascii="Arial" w:hAnsi="Arial" w:cs="Arial"/>
                <w:u w:val="single"/>
              </w:rPr>
            </w:pPr>
            <w:r w:rsidRPr="009D3C01">
              <w:rPr>
                <w:rFonts w:ascii="Arial" w:hAnsi="Arial" w:cs="Arial"/>
              </w:rPr>
              <w:t xml:space="preserve">The </w:t>
            </w:r>
            <w:r w:rsidR="009D0640" w:rsidRPr="009D0640">
              <w:rPr>
                <w:rFonts w:ascii="Arial" w:hAnsi="Arial" w:cs="Arial"/>
                <w:b/>
                <w:bCs/>
              </w:rPr>
              <w:t xml:space="preserve">business </w:t>
            </w:r>
            <w:r w:rsidRPr="009D0640">
              <w:rPr>
                <w:rFonts w:ascii="Arial" w:hAnsi="Arial" w:cs="Arial"/>
                <w:b/>
                <w:bCs/>
              </w:rPr>
              <w:t>survey</w:t>
            </w:r>
            <w:r w:rsidRPr="009D3C01">
              <w:rPr>
                <w:rFonts w:ascii="Arial" w:hAnsi="Arial" w:cs="Arial"/>
              </w:rPr>
              <w:t xml:space="preserve"> would provide more granular SSLEP business voice information to guide the LSR strategy and local curriculum. The focus to determine and consider:</w:t>
            </w:r>
          </w:p>
          <w:p w14:paraId="630FDC7A" w14:textId="77777777" w:rsidR="009D3C01" w:rsidRPr="009D3C01" w:rsidRDefault="009D3C01" w:rsidP="009D3C01">
            <w:pPr>
              <w:pStyle w:val="ListParagraph"/>
              <w:numPr>
                <w:ilvl w:val="0"/>
                <w:numId w:val="47"/>
              </w:numPr>
              <w:rPr>
                <w:rFonts w:ascii="Arial" w:hAnsi="Arial" w:cs="Arial"/>
              </w:rPr>
            </w:pPr>
            <w:r w:rsidRPr="009D3C01">
              <w:rPr>
                <w:rFonts w:ascii="Arial" w:hAnsi="Arial" w:cs="Arial"/>
              </w:rPr>
              <w:lastRenderedPageBreak/>
              <w:t>The impact of COVID on the local economy and skills landscape</w:t>
            </w:r>
          </w:p>
          <w:p w14:paraId="728A1A5F" w14:textId="3F9CD0DF" w:rsidR="009D3C01" w:rsidRDefault="009D3C01" w:rsidP="009D3C01">
            <w:pPr>
              <w:pStyle w:val="ListParagraph"/>
              <w:numPr>
                <w:ilvl w:val="0"/>
                <w:numId w:val="47"/>
              </w:numPr>
              <w:rPr>
                <w:rFonts w:ascii="Arial" w:hAnsi="Arial" w:cs="Arial"/>
              </w:rPr>
            </w:pPr>
            <w:r w:rsidRPr="009D3C01">
              <w:rPr>
                <w:rFonts w:ascii="Arial" w:hAnsi="Arial" w:cs="Arial"/>
              </w:rPr>
              <w:t>Global/national economic trends and their impact on the local economy including new and emerging skills/occupations which will be important to help drive economic growth and increase productivity</w:t>
            </w:r>
          </w:p>
          <w:p w14:paraId="54229912" w14:textId="6280FFC9" w:rsidR="00C65BBB" w:rsidRPr="00C65BBB" w:rsidRDefault="00C65BBB" w:rsidP="00C65BBB">
            <w:pPr>
              <w:pStyle w:val="ListParagraph"/>
              <w:numPr>
                <w:ilvl w:val="0"/>
                <w:numId w:val="48"/>
              </w:numPr>
              <w:spacing w:after="0" w:line="240" w:lineRule="auto"/>
              <w:contextualSpacing w:val="0"/>
              <w:rPr>
                <w:rFonts w:ascii="Arial" w:eastAsia="Times New Roman" w:hAnsi="Arial" w:cs="Arial"/>
              </w:rPr>
            </w:pPr>
            <w:r>
              <w:rPr>
                <w:rFonts w:ascii="Arial" w:hAnsi="Arial" w:cs="Arial"/>
              </w:rPr>
              <w:t xml:space="preserve">A focus on </w:t>
            </w:r>
            <w:r w:rsidRPr="009D0640">
              <w:rPr>
                <w:rFonts w:ascii="Arial" w:eastAsia="Times New Roman" w:hAnsi="Arial" w:cs="Arial"/>
              </w:rPr>
              <w:t>Impact of Digital/5G/New technology adoption including AI/Automation/Machine learning in our priority and locally important sectors – cross cutting and touches on all of our priority and locally important sectors</w:t>
            </w:r>
          </w:p>
          <w:p w14:paraId="7E05C051" w14:textId="36435179" w:rsidR="00C65BBB" w:rsidRDefault="00C65BBB" w:rsidP="00C65BBB">
            <w:pPr>
              <w:numPr>
                <w:ilvl w:val="0"/>
                <w:numId w:val="48"/>
              </w:numPr>
              <w:spacing w:after="0" w:line="240" w:lineRule="auto"/>
              <w:rPr>
                <w:rFonts w:ascii="Arial" w:eastAsia="Times New Roman" w:hAnsi="Arial" w:cs="Arial"/>
              </w:rPr>
            </w:pPr>
            <w:r w:rsidRPr="009D0640">
              <w:rPr>
                <w:rFonts w:ascii="Arial" w:eastAsia="Times New Roman" w:hAnsi="Arial" w:cs="Arial"/>
              </w:rPr>
              <w:t>The Green Economy/Low Carbon/Net Zero – big growth opportunity e.g. energy</w:t>
            </w:r>
          </w:p>
          <w:p w14:paraId="4F994E45" w14:textId="77777777" w:rsidR="00C65BBB" w:rsidRPr="00C65BBB" w:rsidRDefault="00C65BBB" w:rsidP="00C65BBB">
            <w:pPr>
              <w:spacing w:after="0" w:line="240" w:lineRule="auto"/>
              <w:rPr>
                <w:rFonts w:ascii="Arial" w:eastAsia="Times New Roman" w:hAnsi="Arial" w:cs="Arial"/>
              </w:rPr>
            </w:pPr>
          </w:p>
          <w:p w14:paraId="7A9A3185" w14:textId="45749E9F" w:rsidR="009D3C01" w:rsidRPr="009D3C01" w:rsidRDefault="009D3C01" w:rsidP="009D3C01">
            <w:pPr>
              <w:rPr>
                <w:rFonts w:ascii="Arial" w:hAnsi="Arial" w:cs="Arial"/>
              </w:rPr>
            </w:pPr>
            <w:r w:rsidRPr="009D3C01">
              <w:rPr>
                <w:rFonts w:ascii="Arial" w:hAnsi="Arial" w:cs="Arial"/>
              </w:rPr>
              <w:t>The key questions:</w:t>
            </w:r>
          </w:p>
          <w:p w14:paraId="3722977D" w14:textId="77777777" w:rsidR="009D3C01" w:rsidRPr="009D3C01" w:rsidRDefault="009D3C01" w:rsidP="009D3C01">
            <w:pPr>
              <w:pStyle w:val="ListParagraph"/>
              <w:numPr>
                <w:ilvl w:val="0"/>
                <w:numId w:val="47"/>
              </w:numPr>
              <w:rPr>
                <w:rFonts w:ascii="Arial" w:hAnsi="Arial" w:cs="Arial"/>
              </w:rPr>
            </w:pPr>
            <w:r w:rsidRPr="009D3C01">
              <w:rPr>
                <w:rFonts w:ascii="Arial" w:hAnsi="Arial" w:cs="Arial"/>
              </w:rPr>
              <w:t>What are the changing occupations and skills demands from employers?</w:t>
            </w:r>
          </w:p>
          <w:p w14:paraId="451A5C51" w14:textId="77777777" w:rsidR="009D3C01" w:rsidRPr="009D3C01" w:rsidRDefault="009D3C01" w:rsidP="009D3C01">
            <w:pPr>
              <w:pStyle w:val="ListParagraph"/>
              <w:numPr>
                <w:ilvl w:val="0"/>
                <w:numId w:val="47"/>
              </w:numPr>
              <w:rPr>
                <w:rFonts w:ascii="Arial" w:hAnsi="Arial" w:cs="Arial"/>
              </w:rPr>
            </w:pPr>
            <w:r w:rsidRPr="009D3C01">
              <w:rPr>
                <w:rFonts w:ascii="Arial" w:hAnsi="Arial" w:cs="Arial"/>
              </w:rPr>
              <w:t>What are the requirements from the local skills system to ensure skill supply meets changing employer needs?</w:t>
            </w:r>
          </w:p>
          <w:p w14:paraId="19F80604" w14:textId="42F41FB0" w:rsidR="00C37FD0" w:rsidRPr="009D3C01" w:rsidRDefault="00C37FD0" w:rsidP="00C37FD0">
            <w:pPr>
              <w:pStyle w:val="NormalWeb"/>
              <w:spacing w:before="0" w:beforeAutospacing="0" w:after="0" w:afterAutospacing="0"/>
              <w:rPr>
                <w:sz w:val="22"/>
                <w:szCs w:val="22"/>
              </w:rPr>
            </w:pPr>
            <w:r w:rsidRPr="009D3C01">
              <w:rPr>
                <w:rFonts w:ascii="Arial" w:eastAsia="+mn-ea" w:hAnsi="Arial" w:cs="Arial"/>
                <w:color w:val="000000"/>
                <w:kern w:val="24"/>
                <w:sz w:val="22"/>
                <w:szCs w:val="22"/>
              </w:rPr>
              <w:lastRenderedPageBreak/>
              <w:t>Full project specifications would be developed and shared with the SAP Board prior to going out to tender.</w:t>
            </w:r>
          </w:p>
          <w:p w14:paraId="35F9ADA3" w14:textId="245CA045" w:rsidR="00B16628" w:rsidRPr="009D3C01" w:rsidRDefault="00B16628" w:rsidP="00C37FD0">
            <w:pPr>
              <w:rPr>
                <w:rFonts w:cstheme="minorHAnsi"/>
                <w:color w:val="767171" w:themeColor="background2" w:themeShade="80"/>
                <w:shd w:val="clear" w:color="auto" w:fill="E6E6E6"/>
              </w:rPr>
            </w:pPr>
          </w:p>
        </w:tc>
        <w:tc>
          <w:tcPr>
            <w:tcW w:w="2584" w:type="dxa"/>
            <w:tcBorders>
              <w:top w:val="single" w:sz="18" w:space="0" w:color="auto"/>
              <w:left w:val="outset" w:sz="8" w:space="0" w:color="auto"/>
              <w:bottom w:val="single" w:sz="18" w:space="0" w:color="auto"/>
              <w:right w:val="single" w:sz="6" w:space="0" w:color="auto"/>
            </w:tcBorders>
            <w:shd w:val="clear" w:color="auto" w:fill="auto"/>
          </w:tcPr>
          <w:p w14:paraId="46871929" w14:textId="77777777" w:rsidR="00B16628" w:rsidRPr="00A47A42" w:rsidRDefault="00B16628" w:rsidP="003330E5">
            <w:pPr>
              <w:spacing w:line="240" w:lineRule="auto"/>
              <w:rPr>
                <w:rFonts w:ascii="Arial" w:eastAsia="Times New Roman" w:hAnsi="Arial" w:cs="Arial"/>
                <w:lang w:eastAsia="en-GB"/>
              </w:rPr>
            </w:pPr>
          </w:p>
        </w:tc>
        <w:tc>
          <w:tcPr>
            <w:tcW w:w="3009" w:type="dxa"/>
            <w:tcBorders>
              <w:top w:val="single" w:sz="18" w:space="0" w:color="auto"/>
              <w:left w:val="single" w:sz="6" w:space="0" w:color="auto"/>
              <w:bottom w:val="single" w:sz="18" w:space="0" w:color="auto"/>
              <w:right w:val="single" w:sz="6" w:space="0" w:color="auto"/>
            </w:tcBorders>
            <w:shd w:val="clear" w:color="auto" w:fill="auto"/>
          </w:tcPr>
          <w:sdt>
            <w:sdtPr>
              <w:rPr>
                <w:rFonts w:ascii="Arial" w:eastAsia="Times New Roman" w:hAnsi="Arial" w:cs="Arial"/>
                <w:lang w:eastAsia="en-GB"/>
              </w:rPr>
              <w:alias w:val="Options"/>
              <w:tag w:val="Options"/>
              <w:id w:val="-1984772231"/>
              <w:placeholder>
                <w:docPart w:val="A5D3B17D2E38410E90684219E16964A7"/>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61A7AF77" w14:textId="5DB4B738" w:rsidR="00B16628" w:rsidRPr="00A47A42" w:rsidRDefault="0054510B" w:rsidP="00B16628">
                <w:pPr>
                  <w:rPr>
                    <w:rFonts w:ascii="Arial" w:eastAsia="Times New Roman" w:hAnsi="Arial" w:cs="Arial"/>
                    <w:lang w:eastAsia="en-GB"/>
                  </w:rPr>
                </w:pPr>
                <w:r>
                  <w:rPr>
                    <w:rFonts w:ascii="Arial" w:eastAsia="Times New Roman" w:hAnsi="Arial" w:cs="Arial"/>
                    <w:lang w:eastAsia="en-GB"/>
                  </w:rPr>
                  <w:t>External commissioning or contracting - analytical reporting, deep dives or secondary research (please specify who or what you are commissioning if known)</w:t>
                </w:r>
              </w:p>
            </w:sdtContent>
          </w:sdt>
          <w:p w14:paraId="47DD16A8" w14:textId="77777777" w:rsidR="00B16628" w:rsidRPr="00A47A42" w:rsidRDefault="00B16628" w:rsidP="003330E5">
            <w:pPr>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auto"/>
          </w:tcPr>
          <w:p w14:paraId="7425948D" w14:textId="4908547F"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2088101788"/>
                <w14:checkbox>
                  <w14:checked w14:val="1"/>
                  <w14:checkedState w14:val="2612" w14:font="MS Gothic"/>
                  <w14:uncheckedState w14:val="2610" w14:font="MS Gothic"/>
                </w14:checkbox>
              </w:sdtPr>
              <w:sdtEndPr/>
              <w:sdtContent>
                <w:r w:rsidR="0054510B">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Continue to produce high quality local-level skills analysis</w:t>
            </w:r>
          </w:p>
          <w:p w14:paraId="60C0D7A3"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1233927348"/>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Maintain relationships to deliver the local skills agenda</w:t>
            </w:r>
          </w:p>
          <w:p w14:paraId="07BAFFEE" w14:textId="611D7024"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1685356337"/>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auto"/>
          </w:tcPr>
          <w:p w14:paraId="2BF8F938" w14:textId="221308E3" w:rsidR="00B16628" w:rsidRPr="37097AD3" w:rsidRDefault="0054510B" w:rsidP="003330E5">
            <w:pPr>
              <w:spacing w:after="0" w:line="240" w:lineRule="auto"/>
              <w:textAlignment w:val="baseline"/>
              <w:rPr>
                <w:rFonts w:eastAsia="Times New Roman"/>
                <w:i/>
                <w:iCs/>
                <w:lang w:eastAsia="en-GB"/>
              </w:rPr>
            </w:pPr>
            <w:r>
              <w:rPr>
                <w:rFonts w:eastAsia="Times New Roman"/>
                <w:i/>
                <w:iCs/>
                <w:lang w:eastAsia="en-GB"/>
              </w:rPr>
              <w:t>£</w:t>
            </w:r>
            <w:r w:rsidR="00A079A0">
              <w:rPr>
                <w:rFonts w:eastAsia="Times New Roman"/>
                <w:i/>
                <w:iCs/>
                <w:lang w:eastAsia="en-GB"/>
              </w:rPr>
              <w:t>56</w:t>
            </w:r>
            <w:r>
              <w:rPr>
                <w:rFonts w:eastAsia="Times New Roman"/>
                <w:i/>
                <w:iCs/>
                <w:lang w:eastAsia="en-GB"/>
              </w:rPr>
              <w:t>,</w:t>
            </w:r>
            <w:r w:rsidR="00A079A0">
              <w:rPr>
                <w:rFonts w:eastAsia="Times New Roman"/>
                <w:i/>
                <w:iCs/>
                <w:lang w:eastAsia="en-GB"/>
              </w:rPr>
              <w:t>125</w:t>
            </w:r>
          </w:p>
        </w:tc>
      </w:tr>
      <w:tr w:rsidR="00B16628" w:rsidRPr="00221F52" w14:paraId="4AD9E07F"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auto"/>
          </w:tcPr>
          <w:p w14:paraId="34F490F4" w14:textId="77777777" w:rsidR="00B16628" w:rsidRDefault="00B16628" w:rsidP="003330E5">
            <w:pPr>
              <w:pStyle w:val="paragraph"/>
              <w:textAlignment w:val="baseline"/>
              <w:rPr>
                <w:rFonts w:asciiTheme="minorHAnsi" w:hAnsiTheme="minorHAnsi" w:cstheme="minorHAnsi"/>
                <w:color w:val="767171" w:themeColor="background2" w:themeShade="80"/>
                <w:sz w:val="22"/>
                <w:szCs w:val="22"/>
                <w:shd w:val="clear" w:color="auto" w:fill="E6E6E6"/>
              </w:rPr>
            </w:pPr>
          </w:p>
        </w:tc>
        <w:tc>
          <w:tcPr>
            <w:tcW w:w="2584" w:type="dxa"/>
            <w:tcBorders>
              <w:top w:val="single" w:sz="18" w:space="0" w:color="auto"/>
              <w:left w:val="outset" w:sz="8" w:space="0" w:color="auto"/>
              <w:bottom w:val="single" w:sz="18" w:space="0" w:color="auto"/>
              <w:right w:val="single" w:sz="6" w:space="0" w:color="auto"/>
            </w:tcBorders>
            <w:shd w:val="clear" w:color="auto" w:fill="auto"/>
          </w:tcPr>
          <w:p w14:paraId="2569A7AD" w14:textId="77777777" w:rsidR="00B16628" w:rsidRPr="00A47A42" w:rsidRDefault="00B16628" w:rsidP="003330E5">
            <w:pPr>
              <w:spacing w:line="240" w:lineRule="auto"/>
              <w:rPr>
                <w:rFonts w:ascii="Arial" w:eastAsia="Times New Roman" w:hAnsi="Arial" w:cs="Arial"/>
                <w:lang w:eastAsia="en-GB"/>
              </w:rPr>
            </w:pPr>
          </w:p>
        </w:tc>
        <w:tc>
          <w:tcPr>
            <w:tcW w:w="3009" w:type="dxa"/>
            <w:tcBorders>
              <w:top w:val="single" w:sz="18" w:space="0" w:color="auto"/>
              <w:left w:val="single" w:sz="6" w:space="0" w:color="auto"/>
              <w:bottom w:val="single" w:sz="18" w:space="0" w:color="auto"/>
              <w:right w:val="single" w:sz="6" w:space="0" w:color="auto"/>
            </w:tcBorders>
            <w:shd w:val="clear" w:color="auto" w:fill="auto"/>
          </w:tcPr>
          <w:sdt>
            <w:sdtPr>
              <w:rPr>
                <w:rFonts w:ascii="Arial" w:eastAsia="Times New Roman" w:hAnsi="Arial" w:cs="Arial"/>
                <w:lang w:eastAsia="en-GB"/>
              </w:rPr>
              <w:alias w:val="Options"/>
              <w:tag w:val="Options"/>
              <w:id w:val="-660238461"/>
              <w:placeholder>
                <w:docPart w:val="F64091A8BDF94706AAE21EF26DCA6B67"/>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70A36076" w14:textId="77777777" w:rsidR="00B16628" w:rsidRPr="00A47A42" w:rsidRDefault="00B16628" w:rsidP="00B16628">
                <w:pPr>
                  <w:rPr>
                    <w:rFonts w:ascii="Arial" w:eastAsia="Times New Roman" w:hAnsi="Arial" w:cs="Arial"/>
                    <w:lang w:eastAsia="en-GB"/>
                  </w:rPr>
                </w:pPr>
                <w:r>
                  <w:rPr>
                    <w:rFonts w:ascii="Arial" w:eastAsia="Times New Roman" w:hAnsi="Arial" w:cs="Arial"/>
                    <w:lang w:eastAsia="en-GB"/>
                  </w:rPr>
                  <w:t>Choose an item.</w:t>
                </w:r>
              </w:p>
            </w:sdtContent>
          </w:sdt>
          <w:p w14:paraId="615252D1" w14:textId="77777777" w:rsidR="00B16628" w:rsidRPr="00A47A42" w:rsidRDefault="00B16628" w:rsidP="003330E5">
            <w:pPr>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auto"/>
          </w:tcPr>
          <w:p w14:paraId="471E8819"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2100862236"/>
                <w14:checkbox>
                  <w14:checked w14:val="0"/>
                  <w14:checkedState w14:val="2612" w14:font="MS Gothic"/>
                  <w14:uncheckedState w14:val="2610" w14:font="MS Gothic"/>
                </w14:checkbox>
              </w:sdtPr>
              <w:sdtEndPr/>
              <w:sdtContent>
                <w:r w:rsidR="00B16628">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Continue to produce high quality local-level skills analysis</w:t>
            </w:r>
          </w:p>
          <w:p w14:paraId="79580138"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736060741"/>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Maintain relationships to deliver the local skills agenda</w:t>
            </w:r>
          </w:p>
          <w:p w14:paraId="2E3FF3E5" w14:textId="4033AEE4"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1885145024"/>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auto"/>
          </w:tcPr>
          <w:p w14:paraId="667C551B" w14:textId="77777777" w:rsidR="00B16628" w:rsidRPr="37097AD3" w:rsidRDefault="00B16628" w:rsidP="003330E5">
            <w:pPr>
              <w:spacing w:after="0" w:line="240" w:lineRule="auto"/>
              <w:textAlignment w:val="baseline"/>
              <w:rPr>
                <w:rFonts w:eastAsia="Times New Roman"/>
                <w:i/>
                <w:iCs/>
                <w:lang w:eastAsia="en-GB"/>
              </w:rPr>
            </w:pPr>
          </w:p>
        </w:tc>
      </w:tr>
      <w:tr w:rsidR="00B16628" w:rsidRPr="00221F52" w14:paraId="424C87B6"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auto"/>
          </w:tcPr>
          <w:p w14:paraId="5942C91E" w14:textId="77777777" w:rsidR="00B16628" w:rsidRDefault="00B16628" w:rsidP="003330E5">
            <w:pPr>
              <w:pStyle w:val="paragraph"/>
              <w:textAlignment w:val="baseline"/>
              <w:rPr>
                <w:rFonts w:asciiTheme="minorHAnsi" w:hAnsiTheme="minorHAnsi" w:cstheme="minorHAnsi"/>
                <w:color w:val="767171" w:themeColor="background2" w:themeShade="80"/>
                <w:sz w:val="22"/>
                <w:szCs w:val="22"/>
                <w:shd w:val="clear" w:color="auto" w:fill="E6E6E6"/>
              </w:rPr>
            </w:pPr>
          </w:p>
        </w:tc>
        <w:tc>
          <w:tcPr>
            <w:tcW w:w="2584" w:type="dxa"/>
            <w:tcBorders>
              <w:top w:val="single" w:sz="18" w:space="0" w:color="auto"/>
              <w:left w:val="outset" w:sz="8" w:space="0" w:color="auto"/>
              <w:bottom w:val="single" w:sz="18" w:space="0" w:color="auto"/>
              <w:right w:val="single" w:sz="6" w:space="0" w:color="auto"/>
            </w:tcBorders>
            <w:shd w:val="clear" w:color="auto" w:fill="auto"/>
          </w:tcPr>
          <w:p w14:paraId="722A5B43" w14:textId="77777777" w:rsidR="00B16628" w:rsidRPr="00A47A42" w:rsidRDefault="00B16628" w:rsidP="003330E5">
            <w:pPr>
              <w:spacing w:line="240" w:lineRule="auto"/>
              <w:rPr>
                <w:rFonts w:ascii="Arial" w:eastAsia="Times New Roman" w:hAnsi="Arial" w:cs="Arial"/>
                <w:lang w:eastAsia="en-GB"/>
              </w:rPr>
            </w:pPr>
          </w:p>
        </w:tc>
        <w:tc>
          <w:tcPr>
            <w:tcW w:w="3009" w:type="dxa"/>
            <w:tcBorders>
              <w:top w:val="single" w:sz="18" w:space="0" w:color="auto"/>
              <w:left w:val="single" w:sz="6" w:space="0" w:color="auto"/>
              <w:bottom w:val="single" w:sz="18" w:space="0" w:color="auto"/>
              <w:right w:val="single" w:sz="6" w:space="0" w:color="auto"/>
            </w:tcBorders>
            <w:shd w:val="clear" w:color="auto" w:fill="auto"/>
          </w:tcPr>
          <w:sdt>
            <w:sdtPr>
              <w:rPr>
                <w:rFonts w:ascii="Arial" w:eastAsia="Times New Roman" w:hAnsi="Arial" w:cs="Arial"/>
                <w:lang w:eastAsia="en-GB"/>
              </w:rPr>
              <w:alias w:val="Options"/>
              <w:tag w:val="Options"/>
              <w:id w:val="-1082601141"/>
              <w:placeholder>
                <w:docPart w:val="4A9130B6D9E54DC0829149BEF5485BDC"/>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484278BB" w14:textId="77777777" w:rsidR="00B16628" w:rsidRPr="00A47A42" w:rsidRDefault="00B16628" w:rsidP="00B16628">
                <w:pPr>
                  <w:rPr>
                    <w:rFonts w:ascii="Arial" w:eastAsia="Times New Roman" w:hAnsi="Arial" w:cs="Arial"/>
                    <w:lang w:eastAsia="en-GB"/>
                  </w:rPr>
                </w:pPr>
                <w:r>
                  <w:rPr>
                    <w:rFonts w:ascii="Arial" w:eastAsia="Times New Roman" w:hAnsi="Arial" w:cs="Arial"/>
                    <w:lang w:eastAsia="en-GB"/>
                  </w:rPr>
                  <w:t>Choose an item.</w:t>
                </w:r>
              </w:p>
            </w:sdtContent>
          </w:sdt>
          <w:p w14:paraId="5DFC1199" w14:textId="77777777" w:rsidR="00B16628" w:rsidRPr="00A47A42" w:rsidRDefault="00B16628" w:rsidP="003330E5">
            <w:pPr>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auto"/>
          </w:tcPr>
          <w:p w14:paraId="3CD39059"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865249968"/>
                <w14:checkbox>
                  <w14:checked w14:val="0"/>
                  <w14:checkedState w14:val="2612" w14:font="MS Gothic"/>
                  <w14:uncheckedState w14:val="2610" w14:font="MS Gothic"/>
                </w14:checkbox>
              </w:sdtPr>
              <w:sdtEndPr/>
              <w:sdtContent>
                <w:r w:rsidR="00B16628">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Continue to produce high quality local-level skills analysis</w:t>
            </w:r>
          </w:p>
          <w:p w14:paraId="1B5573BC"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2009656777"/>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Maintain relationships to deliver the local skills agenda</w:t>
            </w:r>
          </w:p>
          <w:p w14:paraId="2A3C08F4" w14:textId="3845BF20"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347597559"/>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auto"/>
          </w:tcPr>
          <w:p w14:paraId="5C304178" w14:textId="77777777" w:rsidR="00B16628" w:rsidRPr="37097AD3" w:rsidRDefault="00B16628" w:rsidP="003330E5">
            <w:pPr>
              <w:spacing w:after="0" w:line="240" w:lineRule="auto"/>
              <w:textAlignment w:val="baseline"/>
              <w:rPr>
                <w:rFonts w:eastAsia="Times New Roman"/>
                <w:i/>
                <w:iCs/>
                <w:lang w:eastAsia="en-GB"/>
              </w:rPr>
            </w:pPr>
          </w:p>
        </w:tc>
      </w:tr>
      <w:tr w:rsidR="00B16628" w:rsidRPr="00221F52" w14:paraId="28222D3C" w14:textId="77777777" w:rsidTr="00A079A0">
        <w:trPr>
          <w:trHeight w:val="819"/>
        </w:trPr>
        <w:tc>
          <w:tcPr>
            <w:tcW w:w="3971" w:type="dxa"/>
            <w:tcBorders>
              <w:top w:val="single" w:sz="18" w:space="0" w:color="auto"/>
              <w:left w:val="single" w:sz="18" w:space="0" w:color="auto"/>
              <w:bottom w:val="single" w:sz="18" w:space="0" w:color="auto"/>
              <w:right w:val="outset" w:sz="8" w:space="0" w:color="auto"/>
            </w:tcBorders>
            <w:shd w:val="clear" w:color="auto" w:fill="auto"/>
          </w:tcPr>
          <w:p w14:paraId="2CA51638" w14:textId="77777777" w:rsidR="00B16628" w:rsidRDefault="00B16628" w:rsidP="003330E5">
            <w:pPr>
              <w:pStyle w:val="paragraph"/>
              <w:textAlignment w:val="baseline"/>
              <w:rPr>
                <w:rFonts w:asciiTheme="minorHAnsi" w:hAnsiTheme="minorHAnsi" w:cstheme="minorHAnsi"/>
                <w:color w:val="767171" w:themeColor="background2" w:themeShade="80"/>
                <w:sz w:val="22"/>
                <w:szCs w:val="22"/>
                <w:shd w:val="clear" w:color="auto" w:fill="E6E6E6"/>
              </w:rPr>
            </w:pPr>
          </w:p>
        </w:tc>
        <w:tc>
          <w:tcPr>
            <w:tcW w:w="2584" w:type="dxa"/>
            <w:tcBorders>
              <w:top w:val="single" w:sz="18" w:space="0" w:color="auto"/>
              <w:left w:val="outset" w:sz="8" w:space="0" w:color="auto"/>
              <w:bottom w:val="single" w:sz="18" w:space="0" w:color="auto"/>
              <w:right w:val="single" w:sz="6" w:space="0" w:color="auto"/>
            </w:tcBorders>
            <w:shd w:val="clear" w:color="auto" w:fill="auto"/>
          </w:tcPr>
          <w:p w14:paraId="5452324B" w14:textId="77777777" w:rsidR="00B16628" w:rsidRPr="00A47A42" w:rsidRDefault="00B16628" w:rsidP="003330E5">
            <w:pPr>
              <w:spacing w:line="240" w:lineRule="auto"/>
              <w:rPr>
                <w:rFonts w:ascii="Arial" w:eastAsia="Times New Roman" w:hAnsi="Arial" w:cs="Arial"/>
                <w:lang w:eastAsia="en-GB"/>
              </w:rPr>
            </w:pPr>
          </w:p>
        </w:tc>
        <w:tc>
          <w:tcPr>
            <w:tcW w:w="3009" w:type="dxa"/>
            <w:tcBorders>
              <w:top w:val="single" w:sz="18" w:space="0" w:color="auto"/>
              <w:left w:val="single" w:sz="6" w:space="0" w:color="auto"/>
              <w:bottom w:val="single" w:sz="18" w:space="0" w:color="auto"/>
              <w:right w:val="single" w:sz="6" w:space="0" w:color="auto"/>
            </w:tcBorders>
            <w:shd w:val="clear" w:color="auto" w:fill="auto"/>
          </w:tcPr>
          <w:sdt>
            <w:sdtPr>
              <w:rPr>
                <w:rFonts w:ascii="Arial" w:eastAsia="Times New Roman" w:hAnsi="Arial" w:cs="Arial"/>
                <w:lang w:eastAsia="en-GB"/>
              </w:rPr>
              <w:alias w:val="Options"/>
              <w:tag w:val="Options"/>
              <w:id w:val="1768889699"/>
              <w:placeholder>
                <w:docPart w:val="CAA0F2CC37644412A4CFCBC14807A3C1"/>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p w14:paraId="4E7B4370" w14:textId="77777777" w:rsidR="00B16628" w:rsidRPr="00A47A42" w:rsidRDefault="00B16628" w:rsidP="00B16628">
                <w:pPr>
                  <w:rPr>
                    <w:rFonts w:ascii="Arial" w:eastAsia="Times New Roman" w:hAnsi="Arial" w:cs="Arial"/>
                    <w:lang w:eastAsia="en-GB"/>
                  </w:rPr>
                </w:pPr>
                <w:r>
                  <w:rPr>
                    <w:rFonts w:ascii="Arial" w:eastAsia="Times New Roman" w:hAnsi="Arial" w:cs="Arial"/>
                    <w:lang w:eastAsia="en-GB"/>
                  </w:rPr>
                  <w:t>Choose an item.</w:t>
                </w:r>
              </w:p>
            </w:sdtContent>
          </w:sdt>
          <w:p w14:paraId="706039D0" w14:textId="77777777" w:rsidR="00B16628" w:rsidRPr="00A47A42" w:rsidRDefault="00B16628" w:rsidP="003330E5">
            <w:pPr>
              <w:rPr>
                <w:rFonts w:ascii="Arial" w:eastAsia="Times New Roman" w:hAnsi="Arial" w:cs="Arial"/>
                <w:lang w:eastAsia="en-GB"/>
              </w:rPr>
            </w:pPr>
          </w:p>
        </w:tc>
        <w:tc>
          <w:tcPr>
            <w:tcW w:w="3242" w:type="dxa"/>
            <w:tcBorders>
              <w:top w:val="single" w:sz="18" w:space="0" w:color="auto"/>
              <w:left w:val="nil"/>
              <w:bottom w:val="single" w:sz="18" w:space="0" w:color="auto"/>
              <w:right w:val="single" w:sz="6" w:space="0" w:color="auto"/>
            </w:tcBorders>
            <w:shd w:val="clear" w:color="auto" w:fill="auto"/>
          </w:tcPr>
          <w:p w14:paraId="5A047DA8"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847022203"/>
                <w14:checkbox>
                  <w14:checked w14:val="0"/>
                  <w14:checkedState w14:val="2612" w14:font="MS Gothic"/>
                  <w14:uncheckedState w14:val="2610" w14:font="MS Gothic"/>
                </w14:checkbox>
              </w:sdtPr>
              <w:sdtEndPr/>
              <w:sdtContent>
                <w:r w:rsidR="00B16628">
                  <w:rPr>
                    <w:rFonts w:ascii="MS Gothic" w:eastAsia="MS Gothic" w:hAnsi="MS Gothic" w:cs="Arial" w:hint="eastAsia"/>
                    <w:lang w:eastAsia="en-GB"/>
                  </w:rPr>
                  <w:t>☐</w:t>
                </w:r>
              </w:sdtContent>
            </w:sdt>
            <w:r w:rsidR="00B16628" w:rsidRPr="003330E5">
              <w:rPr>
                <w:rFonts w:ascii="Arial" w:eastAsia="Times New Roman" w:hAnsi="Arial" w:cs="Arial"/>
                <w:lang w:eastAsia="en-GB"/>
              </w:rPr>
              <w:t xml:space="preserve"> Continue to produce high quality local-level skills analysis</w:t>
            </w:r>
          </w:p>
          <w:p w14:paraId="79557350" w14:textId="77777777"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1915774344"/>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Maintain relationships to deliver the local skills agenda</w:t>
            </w:r>
          </w:p>
          <w:p w14:paraId="3696E736" w14:textId="5E35C9BC" w:rsidR="00B16628" w:rsidRPr="003330E5" w:rsidRDefault="003C05F8" w:rsidP="00B16628">
            <w:pPr>
              <w:spacing w:line="240" w:lineRule="auto"/>
              <w:rPr>
                <w:rFonts w:ascii="Arial" w:eastAsia="Times New Roman" w:hAnsi="Arial" w:cs="Arial"/>
                <w:lang w:eastAsia="en-GB"/>
              </w:rPr>
            </w:pPr>
            <w:sdt>
              <w:sdtPr>
                <w:rPr>
                  <w:rFonts w:ascii="Arial" w:eastAsia="Times New Roman" w:hAnsi="Arial" w:cs="Arial"/>
                  <w:lang w:eastAsia="en-GB"/>
                </w:rPr>
                <w:id w:val="1299177645"/>
                <w14:checkbox>
                  <w14:checked w14:val="0"/>
                  <w14:checkedState w14:val="2612" w14:font="MS Gothic"/>
                  <w14:uncheckedState w14:val="2610" w14:font="MS Gothic"/>
                </w14:checkbox>
              </w:sdtPr>
              <w:sdtEndPr/>
              <w:sdtContent>
                <w:r w:rsidR="00B16628" w:rsidRPr="003330E5">
                  <w:rPr>
                    <w:rFonts w:ascii="Segoe UI Symbol" w:eastAsia="Times New Roman" w:hAnsi="Segoe UI Symbol" w:cs="Segoe UI Symbol"/>
                    <w:lang w:eastAsia="en-GB"/>
                  </w:rPr>
                  <w:t>☐</w:t>
                </w:r>
              </w:sdtContent>
            </w:sdt>
            <w:r w:rsidR="00B16628" w:rsidRPr="003330E5">
              <w:rPr>
                <w:rFonts w:ascii="Arial" w:eastAsia="Times New Roman" w:hAnsi="Arial" w:cs="Arial"/>
                <w:lang w:eastAsia="en-GB"/>
              </w:rPr>
              <w:t xml:space="preserve"> Refresh Local Skills Report</w:t>
            </w:r>
          </w:p>
        </w:tc>
        <w:tc>
          <w:tcPr>
            <w:tcW w:w="1775" w:type="dxa"/>
            <w:tcBorders>
              <w:top w:val="single" w:sz="18" w:space="0" w:color="auto"/>
              <w:left w:val="nil"/>
              <w:bottom w:val="single" w:sz="18" w:space="0" w:color="auto"/>
              <w:right w:val="single" w:sz="18" w:space="0" w:color="auto"/>
            </w:tcBorders>
            <w:shd w:val="clear" w:color="auto" w:fill="auto"/>
          </w:tcPr>
          <w:p w14:paraId="5630C5D4" w14:textId="77777777" w:rsidR="00B16628" w:rsidRPr="37097AD3" w:rsidRDefault="00B16628" w:rsidP="003330E5">
            <w:pPr>
              <w:spacing w:after="0" w:line="240" w:lineRule="auto"/>
              <w:textAlignment w:val="baseline"/>
              <w:rPr>
                <w:rFonts w:eastAsia="Times New Roman"/>
                <w:i/>
                <w:iCs/>
                <w:lang w:eastAsia="en-GB"/>
              </w:rPr>
            </w:pPr>
          </w:p>
        </w:tc>
      </w:tr>
      <w:tr w:rsidR="001266FD" w:rsidRPr="00221F52" w14:paraId="6A6763A4" w14:textId="77777777" w:rsidTr="001266FD">
        <w:trPr>
          <w:trHeight w:val="311"/>
        </w:trPr>
        <w:tc>
          <w:tcPr>
            <w:tcW w:w="14581" w:type="dxa"/>
            <w:gridSpan w:val="5"/>
            <w:tcBorders>
              <w:top w:val="single" w:sz="18" w:space="0" w:color="auto"/>
              <w:left w:val="single" w:sz="18" w:space="0" w:color="auto"/>
              <w:bottom w:val="single" w:sz="18" w:space="0" w:color="auto"/>
              <w:right w:val="single" w:sz="18" w:space="0" w:color="auto"/>
            </w:tcBorders>
            <w:shd w:val="clear" w:color="auto" w:fill="auto"/>
          </w:tcPr>
          <w:p w14:paraId="6F249B51" w14:textId="7D9FFC1F" w:rsidR="001266FD" w:rsidRPr="37097AD3" w:rsidRDefault="001266FD" w:rsidP="001266FD">
            <w:pPr>
              <w:spacing w:after="0" w:line="240" w:lineRule="auto"/>
              <w:jc w:val="center"/>
              <w:textAlignment w:val="baseline"/>
              <w:rPr>
                <w:rFonts w:eastAsia="Times New Roman"/>
                <w:i/>
                <w:iCs/>
                <w:lang w:eastAsia="en-GB"/>
              </w:rPr>
            </w:pPr>
            <w:r>
              <w:rPr>
                <w:rFonts w:eastAsia="Times New Roman"/>
                <w:i/>
                <w:iCs/>
                <w:lang w:eastAsia="en-GB"/>
              </w:rPr>
              <w:t>Add additional rows as needed</w:t>
            </w:r>
          </w:p>
        </w:tc>
      </w:tr>
      <w:tr w:rsidR="003330E5" w:rsidRPr="00221F52" w14:paraId="11C3AE0C" w14:textId="77777777" w:rsidTr="00A079A0">
        <w:trPr>
          <w:trHeight w:val="764"/>
        </w:trPr>
        <w:tc>
          <w:tcPr>
            <w:tcW w:w="3971" w:type="dxa"/>
            <w:tcBorders>
              <w:top w:val="single" w:sz="18" w:space="0" w:color="auto"/>
              <w:left w:val="single" w:sz="18" w:space="0" w:color="auto"/>
              <w:bottom w:val="single" w:sz="18" w:space="0" w:color="auto"/>
              <w:right w:val="outset" w:sz="8" w:space="0" w:color="auto"/>
            </w:tcBorders>
          </w:tcPr>
          <w:p w14:paraId="10D13792" w14:textId="1D71F93D" w:rsidR="003330E5" w:rsidRDefault="003C05F8" w:rsidP="003330E5">
            <w:pPr>
              <w:spacing w:after="0" w:line="240" w:lineRule="auto"/>
              <w:textAlignment w:val="baseline"/>
              <w:rPr>
                <w:rFonts w:ascii="Arial" w:eastAsia="Times New Roman" w:hAnsi="Arial" w:cs="Arial"/>
                <w:b/>
                <w:bCs/>
                <w:lang w:eastAsia="en-GB"/>
              </w:rPr>
            </w:pPr>
            <w:sdt>
              <w:sdtPr>
                <w:rPr>
                  <w:rFonts w:ascii="Arial" w:eastAsia="Times New Roman" w:hAnsi="Arial" w:cs="Arial"/>
                  <w:lang w:eastAsia="en-GB"/>
                </w:rPr>
                <w:alias w:val="Options"/>
                <w:tag w:val="Options"/>
                <w:id w:val="797339326"/>
                <w:placeholder>
                  <w:docPart w:val="9E1D9A32913F4A46A248F98B2F5B2543"/>
                </w:placeholder>
                <w:dropDownList>
                  <w:listItem w:displayText="Choose an item." w:value="Choose an item."/>
                  <w:listItem w:displayText="Building in-house capability - staffing costs (please specify if directly recruited or from partner organisation, and what activities will be undertaken from analytical reporting, deep dives, research or other)" w:value="Building in-house capability - staffing costs (please specify if directly recruited or from partner organisation, and what activities will be undertaken from analytical reporting, deep dives, research or other)"/>
                  <w:listItem w:displayText="Building in-house capability - other (e.g. training)" w:value="Building in-house capability - other (e.g. training)"/>
                  <w:listItem w:displayText="Purchasing data or other analytical tools - other" w:value="Purchasing data or other analytical tools - other"/>
                  <w:listItem w:displayText="External commissioning or contracting - analytical reporting, deep dives or secondary research (please specify who or what you are commissioning if known)" w:value="External commissioning or contracting - analytical reporting, deep dives or secondary research (please specify who or what you are commissioning if known)"/>
                  <w:listItem w:displayText="External commissioning or contracting - surveys, evaluation or primary research (please specify who or what you are commissioning if known)" w:value="External commissioning or contracting - surveys, evaluation or primary research (please specify who or what you are commissioning if known)"/>
                  <w:listItem w:displayText="External commissioning or contracting - other (please specify who or what you are commissioning if known)" w:value="External commissioning or contracting - other (please specify who or what you are commissioning if known)"/>
                  <w:listItem w:displayText="Stakeholder engagement (e.g. events, consultations)" w:value="Stakeholder engagement (e.g. events, consultations)"/>
                  <w:listItem w:displayText="Allowable administrative costs" w:value="Allowable administrative costs"/>
                </w:dropDownList>
              </w:sdtPr>
              <w:sdtEndPr/>
              <w:sdtContent>
                <w:r w:rsidR="003330E5">
                  <w:rPr>
                    <w:rFonts w:ascii="Arial" w:eastAsia="Times New Roman" w:hAnsi="Arial" w:cs="Arial"/>
                    <w:b/>
                    <w:bCs/>
                    <w:lang w:eastAsia="en-GB"/>
                  </w:rPr>
                  <w:t>U</w:t>
                </w:r>
              </w:sdtContent>
            </w:sdt>
            <w:r w:rsidR="003330E5">
              <w:rPr>
                <w:rFonts w:ascii="Arial" w:eastAsia="Times New Roman" w:hAnsi="Arial" w:cs="Arial"/>
                <w:b/>
                <w:bCs/>
                <w:lang w:eastAsia="en-GB"/>
              </w:rPr>
              <w:t xml:space="preserve">nplanned / to be allocated </w:t>
            </w:r>
            <w:r w:rsidR="003330E5" w:rsidRPr="004D5B5F">
              <w:rPr>
                <w:rFonts w:ascii="Arial" w:eastAsia="Times New Roman" w:hAnsi="Arial" w:cs="Arial"/>
                <w:lang w:eastAsia="en-GB"/>
              </w:rPr>
              <w:t>(Please indicate when this will be allocated)</w:t>
            </w:r>
          </w:p>
        </w:tc>
        <w:tc>
          <w:tcPr>
            <w:tcW w:w="2584" w:type="dxa"/>
            <w:tcBorders>
              <w:top w:val="single" w:sz="18" w:space="0" w:color="auto"/>
              <w:left w:val="outset" w:sz="8" w:space="0" w:color="auto"/>
              <w:bottom w:val="single" w:sz="18" w:space="0" w:color="auto"/>
              <w:right w:val="single" w:sz="6" w:space="0" w:color="auto"/>
            </w:tcBorders>
            <w:shd w:val="clear" w:color="auto" w:fill="D0CECE" w:themeFill="background2" w:themeFillShade="E6"/>
          </w:tcPr>
          <w:p w14:paraId="4D65F551" w14:textId="1FE7A86F" w:rsidR="003330E5" w:rsidRDefault="003330E5" w:rsidP="003330E5">
            <w:pPr>
              <w:spacing w:line="240" w:lineRule="auto"/>
              <w:rPr>
                <w:rFonts w:ascii="Arial" w:eastAsia="Times New Roman" w:hAnsi="Arial" w:cs="Arial"/>
                <w:b/>
                <w:bCs/>
                <w:lang w:eastAsia="en-GB"/>
              </w:rPr>
            </w:pPr>
          </w:p>
        </w:tc>
        <w:tc>
          <w:tcPr>
            <w:tcW w:w="3009" w:type="dxa"/>
            <w:tcBorders>
              <w:top w:val="single" w:sz="18" w:space="0" w:color="auto"/>
              <w:left w:val="single" w:sz="6" w:space="0" w:color="auto"/>
              <w:bottom w:val="single" w:sz="18" w:space="0" w:color="auto"/>
              <w:right w:val="single" w:sz="6" w:space="0" w:color="auto"/>
            </w:tcBorders>
            <w:shd w:val="clear" w:color="auto" w:fill="D0CECE" w:themeFill="background2" w:themeFillShade="E6"/>
          </w:tcPr>
          <w:p w14:paraId="454D9150" w14:textId="77777777" w:rsidR="003330E5" w:rsidRDefault="003330E5" w:rsidP="003330E5">
            <w:pPr>
              <w:spacing w:after="0" w:line="240" w:lineRule="auto"/>
              <w:textAlignment w:val="baseline"/>
              <w:rPr>
                <w:rFonts w:ascii="Arial" w:eastAsia="Times New Roman" w:hAnsi="Arial" w:cs="Arial"/>
                <w:b/>
                <w:bCs/>
                <w:lang w:eastAsia="en-GB"/>
              </w:rPr>
            </w:pPr>
          </w:p>
        </w:tc>
        <w:tc>
          <w:tcPr>
            <w:tcW w:w="3242" w:type="dxa"/>
            <w:tcBorders>
              <w:top w:val="single" w:sz="18" w:space="0" w:color="auto"/>
              <w:left w:val="nil"/>
              <w:bottom w:val="single" w:sz="18" w:space="0" w:color="auto"/>
              <w:right w:val="single" w:sz="6" w:space="0" w:color="auto"/>
            </w:tcBorders>
            <w:shd w:val="clear" w:color="auto" w:fill="D0CECE" w:themeFill="background2" w:themeFillShade="E6"/>
          </w:tcPr>
          <w:p w14:paraId="4BCC8985" w14:textId="77777777" w:rsidR="003330E5" w:rsidRDefault="003330E5" w:rsidP="003330E5">
            <w:pPr>
              <w:spacing w:line="240" w:lineRule="auto"/>
              <w:rPr>
                <w:rFonts w:ascii="Arial" w:eastAsia="Times New Roman" w:hAnsi="Arial" w:cs="Arial"/>
                <w:lang w:eastAsia="en-GB"/>
              </w:rPr>
            </w:pPr>
          </w:p>
        </w:tc>
        <w:tc>
          <w:tcPr>
            <w:tcW w:w="1775" w:type="dxa"/>
            <w:tcBorders>
              <w:top w:val="single" w:sz="18" w:space="0" w:color="auto"/>
              <w:left w:val="nil"/>
              <w:bottom w:val="single" w:sz="18" w:space="0" w:color="auto"/>
              <w:right w:val="single" w:sz="18" w:space="0" w:color="auto"/>
            </w:tcBorders>
            <w:shd w:val="clear" w:color="auto" w:fill="auto"/>
          </w:tcPr>
          <w:p w14:paraId="00C49CE5" w14:textId="77777777" w:rsidR="003330E5" w:rsidRPr="00221F52" w:rsidRDefault="003330E5" w:rsidP="003330E5">
            <w:pPr>
              <w:spacing w:after="0" w:line="240" w:lineRule="auto"/>
              <w:textAlignment w:val="baseline"/>
              <w:rPr>
                <w:rFonts w:ascii="Arial" w:eastAsia="Times New Roman" w:hAnsi="Arial" w:cs="Arial"/>
                <w:lang w:eastAsia="en-GB"/>
              </w:rPr>
            </w:pPr>
          </w:p>
        </w:tc>
      </w:tr>
      <w:tr w:rsidR="00E17D92" w:rsidRPr="00221F52" w14:paraId="58C678A6" w14:textId="77777777" w:rsidTr="00A079A0">
        <w:trPr>
          <w:trHeight w:val="272"/>
        </w:trPr>
        <w:tc>
          <w:tcPr>
            <w:tcW w:w="9564" w:type="dxa"/>
            <w:gridSpan w:val="3"/>
            <w:vMerge w:val="restart"/>
            <w:tcBorders>
              <w:top w:val="single" w:sz="18" w:space="0" w:color="auto"/>
              <w:left w:val="single" w:sz="18" w:space="0" w:color="auto"/>
              <w:right w:val="single" w:sz="6" w:space="0" w:color="auto"/>
            </w:tcBorders>
          </w:tcPr>
          <w:p w14:paraId="54DD1376" w14:textId="77777777" w:rsidR="00E17D92" w:rsidRPr="00221F52" w:rsidRDefault="00E17D92" w:rsidP="003330E5">
            <w:pPr>
              <w:spacing w:after="0" w:line="240" w:lineRule="auto"/>
              <w:textAlignment w:val="baseline"/>
              <w:rPr>
                <w:rFonts w:ascii="Times New Roman" w:eastAsia="Times New Roman" w:hAnsi="Times New Roman" w:cs="Times New Roman"/>
                <w:sz w:val="24"/>
                <w:szCs w:val="24"/>
                <w:lang w:eastAsia="en-GB"/>
              </w:rPr>
            </w:pPr>
            <w:r w:rsidRPr="00221F52">
              <w:rPr>
                <w:rFonts w:ascii="Arial" w:eastAsia="Times New Roman" w:hAnsi="Arial" w:cs="Arial"/>
                <w:lang w:eastAsia="en-GB"/>
              </w:rPr>
              <w:t> </w:t>
            </w:r>
          </w:p>
        </w:tc>
        <w:tc>
          <w:tcPr>
            <w:tcW w:w="3242" w:type="dxa"/>
            <w:vMerge w:val="restart"/>
            <w:tcBorders>
              <w:top w:val="single" w:sz="18" w:space="0" w:color="auto"/>
              <w:left w:val="single" w:sz="6" w:space="0" w:color="auto"/>
              <w:bottom w:val="outset" w:sz="18" w:space="0" w:color="auto"/>
              <w:right w:val="single" w:sz="4" w:space="0" w:color="auto"/>
            </w:tcBorders>
            <w:shd w:val="clear" w:color="auto" w:fill="FFFFFF" w:themeFill="background1"/>
          </w:tcPr>
          <w:p w14:paraId="40408BFE" w14:textId="77777777" w:rsidR="00E17D92" w:rsidRPr="00950B5B" w:rsidRDefault="00E17D92" w:rsidP="003330E5">
            <w:pPr>
              <w:tabs>
                <w:tab w:val="left" w:pos="614"/>
              </w:tabs>
              <w:spacing w:line="240" w:lineRule="auto"/>
              <w:rPr>
                <w:rFonts w:ascii="Arial" w:eastAsia="Times New Roman" w:hAnsi="Arial" w:cs="Arial"/>
                <w:b/>
                <w:bCs/>
                <w:lang w:eastAsia="en-GB"/>
              </w:rPr>
            </w:pPr>
            <w:r w:rsidRPr="00950B5B">
              <w:rPr>
                <w:rFonts w:ascii="Arial" w:eastAsia="Times New Roman" w:hAnsi="Arial" w:cs="Arial"/>
                <w:b/>
                <w:bCs/>
                <w:lang w:eastAsia="en-GB"/>
              </w:rPr>
              <w:tab/>
              <w:t xml:space="preserve">Total - </w:t>
            </w:r>
          </w:p>
        </w:tc>
        <w:tc>
          <w:tcPr>
            <w:tcW w:w="1775" w:type="dxa"/>
            <w:tcBorders>
              <w:top w:val="single" w:sz="18" w:space="0" w:color="auto"/>
              <w:left w:val="single" w:sz="4" w:space="0" w:color="auto"/>
              <w:bottom w:val="nil"/>
              <w:right w:val="single" w:sz="18" w:space="0" w:color="auto"/>
            </w:tcBorders>
            <w:shd w:val="clear" w:color="auto" w:fill="auto"/>
            <w:hideMark/>
          </w:tcPr>
          <w:p w14:paraId="074763A5" w14:textId="138325D6" w:rsidR="00E17D92" w:rsidRPr="00221F52" w:rsidRDefault="00E17D92" w:rsidP="003330E5">
            <w:pPr>
              <w:spacing w:after="0" w:line="240" w:lineRule="auto"/>
              <w:textAlignment w:val="baseline"/>
              <w:rPr>
                <w:rFonts w:ascii="Times New Roman" w:eastAsia="Times New Roman" w:hAnsi="Times New Roman" w:cs="Times New Roman"/>
                <w:sz w:val="24"/>
                <w:szCs w:val="24"/>
                <w:lang w:eastAsia="en-GB"/>
              </w:rPr>
            </w:pPr>
            <w:r w:rsidRPr="00221F52">
              <w:rPr>
                <w:rFonts w:ascii="Arial" w:eastAsia="Times New Roman" w:hAnsi="Arial" w:cs="Arial"/>
                <w:lang w:eastAsia="en-GB"/>
              </w:rPr>
              <w:t> </w:t>
            </w:r>
            <w:r w:rsidR="00A079A0">
              <w:rPr>
                <w:rFonts w:ascii="Arial" w:eastAsia="Times New Roman" w:hAnsi="Arial" w:cs="Arial"/>
                <w:lang w:eastAsia="en-GB"/>
              </w:rPr>
              <w:t>£130,000</w:t>
            </w:r>
          </w:p>
        </w:tc>
      </w:tr>
      <w:tr w:rsidR="00E17D92" w:rsidRPr="00221F52" w14:paraId="065A10CE" w14:textId="77777777" w:rsidTr="00A079A0">
        <w:trPr>
          <w:trHeight w:val="55"/>
        </w:trPr>
        <w:tc>
          <w:tcPr>
            <w:tcW w:w="9564" w:type="dxa"/>
            <w:gridSpan w:val="3"/>
            <w:vMerge/>
            <w:tcBorders>
              <w:left w:val="single" w:sz="18" w:space="0" w:color="auto"/>
              <w:bottom w:val="single" w:sz="12" w:space="0" w:color="auto"/>
              <w:right w:val="single" w:sz="6" w:space="0" w:color="auto"/>
            </w:tcBorders>
          </w:tcPr>
          <w:p w14:paraId="52D5125D" w14:textId="77777777" w:rsidR="00E17D92" w:rsidRPr="00221F52" w:rsidRDefault="00E17D92" w:rsidP="003330E5">
            <w:pPr>
              <w:spacing w:after="0" w:line="240" w:lineRule="auto"/>
              <w:textAlignment w:val="baseline"/>
              <w:rPr>
                <w:rFonts w:ascii="Arial" w:eastAsia="Times New Roman" w:hAnsi="Arial" w:cs="Arial"/>
                <w:lang w:eastAsia="en-GB"/>
              </w:rPr>
            </w:pPr>
          </w:p>
        </w:tc>
        <w:tc>
          <w:tcPr>
            <w:tcW w:w="3242" w:type="dxa"/>
            <w:vMerge/>
            <w:tcBorders>
              <w:left w:val="single" w:sz="6" w:space="0" w:color="auto"/>
              <w:bottom w:val="single" w:sz="12" w:space="0" w:color="auto"/>
              <w:right w:val="single" w:sz="4" w:space="0" w:color="auto"/>
            </w:tcBorders>
          </w:tcPr>
          <w:p w14:paraId="532E6070" w14:textId="77777777" w:rsidR="00E17D92" w:rsidRPr="00950B5B" w:rsidRDefault="00E17D92" w:rsidP="003330E5">
            <w:pPr>
              <w:tabs>
                <w:tab w:val="left" w:pos="614"/>
              </w:tabs>
              <w:spacing w:line="240" w:lineRule="auto"/>
              <w:rPr>
                <w:rFonts w:ascii="Arial" w:eastAsia="Times New Roman" w:hAnsi="Arial" w:cs="Arial"/>
                <w:b/>
                <w:bCs/>
                <w:lang w:eastAsia="en-GB"/>
              </w:rPr>
            </w:pPr>
          </w:p>
        </w:tc>
        <w:tc>
          <w:tcPr>
            <w:tcW w:w="1775" w:type="dxa"/>
            <w:tcBorders>
              <w:top w:val="nil"/>
              <w:left w:val="single" w:sz="4" w:space="0" w:color="auto"/>
              <w:bottom w:val="single" w:sz="12" w:space="0" w:color="auto"/>
              <w:right w:val="single" w:sz="18" w:space="0" w:color="auto"/>
            </w:tcBorders>
            <w:shd w:val="clear" w:color="auto" w:fill="auto"/>
          </w:tcPr>
          <w:p w14:paraId="35367CAF" w14:textId="77777777" w:rsidR="00E17D92" w:rsidRPr="00221F52" w:rsidRDefault="00E17D92" w:rsidP="003330E5">
            <w:pPr>
              <w:spacing w:after="0" w:line="240" w:lineRule="auto"/>
              <w:textAlignment w:val="baseline"/>
              <w:rPr>
                <w:rFonts w:ascii="Arial" w:eastAsia="Times New Roman" w:hAnsi="Arial" w:cs="Arial"/>
                <w:lang w:eastAsia="en-GB"/>
              </w:rPr>
            </w:pPr>
          </w:p>
        </w:tc>
      </w:tr>
    </w:tbl>
    <w:p w14:paraId="5AD75100" w14:textId="77777777" w:rsidR="003D4B41" w:rsidRDefault="003D4B41" w:rsidP="003D4B41">
      <w:pPr>
        <w:spacing w:after="0" w:line="240" w:lineRule="auto"/>
        <w:textAlignment w:val="baseline"/>
        <w:rPr>
          <w:rFonts w:ascii="Calibri" w:eastAsia="Times New Roman" w:hAnsi="Calibri" w:cs="Calibri"/>
          <w:lang w:eastAsia="en-GB"/>
        </w:rPr>
      </w:pPr>
    </w:p>
    <w:p w14:paraId="1333B1E3" w14:textId="77777777" w:rsidR="00E66492" w:rsidRPr="00E66492" w:rsidRDefault="00E66492" w:rsidP="00E66492">
      <w:pPr>
        <w:rPr>
          <w:rFonts w:ascii="Calibri" w:eastAsia="Times New Roman" w:hAnsi="Calibri" w:cs="Calibri"/>
          <w:lang w:eastAsia="en-GB"/>
        </w:rPr>
      </w:pPr>
    </w:p>
    <w:p w14:paraId="27580630" w14:textId="19B04C7D" w:rsidR="004246FB" w:rsidRDefault="008C6222" w:rsidP="004246FB">
      <w:pPr>
        <w:pStyle w:val="paragraph"/>
        <w:textAlignment w:val="baseline"/>
        <w:rPr>
          <w:rStyle w:val="eop"/>
          <w:rFonts w:ascii="Arial" w:hAnsi="Arial" w:cs="Arial"/>
        </w:rPr>
      </w:pPr>
      <w:r>
        <w:rPr>
          <w:rStyle w:val="normaltextrun1"/>
          <w:rFonts w:ascii="Arial" w:hAnsi="Arial" w:cs="Arial"/>
          <w:b/>
          <w:bCs/>
          <w:u w:val="single"/>
        </w:rPr>
        <w:t>U</w:t>
      </w:r>
      <w:r w:rsidR="004246FB">
        <w:rPr>
          <w:rStyle w:val="normaltextrun1"/>
          <w:rFonts w:ascii="Arial" w:hAnsi="Arial" w:cs="Arial"/>
          <w:b/>
          <w:bCs/>
          <w:u w:val="single"/>
        </w:rPr>
        <w:t>pdating DfE on amends to activities once this form has been submitted</w:t>
      </w:r>
      <w:r w:rsidR="004246FB">
        <w:rPr>
          <w:rStyle w:val="eop"/>
          <w:rFonts w:ascii="Arial" w:hAnsi="Arial" w:cs="Arial"/>
        </w:rPr>
        <w:t> </w:t>
      </w:r>
    </w:p>
    <w:p w14:paraId="1B7328DC" w14:textId="77777777" w:rsidR="008C6222" w:rsidRDefault="008C6222" w:rsidP="004246FB">
      <w:pPr>
        <w:pStyle w:val="paragraph"/>
        <w:textAlignment w:val="baseline"/>
      </w:pPr>
    </w:p>
    <w:p w14:paraId="45A3296E" w14:textId="37B6B07D" w:rsidR="004246FB" w:rsidRDefault="0057310B" w:rsidP="004246FB">
      <w:pPr>
        <w:pStyle w:val="paragraph"/>
        <w:textAlignment w:val="baseline"/>
        <w:rPr>
          <w:rStyle w:val="eop"/>
          <w:rFonts w:ascii="Arial" w:hAnsi="Arial" w:cs="Arial"/>
        </w:rPr>
      </w:pPr>
      <w:r>
        <w:rPr>
          <w:rStyle w:val="normaltextrun1"/>
          <w:rFonts w:ascii="Arial" w:hAnsi="Arial" w:cs="Arial"/>
        </w:rPr>
        <w:t xml:space="preserve">The </w:t>
      </w:r>
      <w:r w:rsidR="004246FB" w:rsidRPr="6B27D8BF">
        <w:rPr>
          <w:rStyle w:val="normaltextrun1"/>
          <w:rFonts w:ascii="Arial" w:hAnsi="Arial" w:cs="Arial"/>
        </w:rPr>
        <w:t>DfE recognises that the uncertainty created by Covid-19 means that the activities you plan to undertake may need to change even after M</w:t>
      </w:r>
      <w:r w:rsidR="00372AB6">
        <w:rPr>
          <w:rStyle w:val="normaltextrun1"/>
          <w:rFonts w:ascii="Arial" w:hAnsi="Arial" w:cs="Arial"/>
        </w:rPr>
        <w:t>o</w:t>
      </w:r>
      <w:r w:rsidR="004246FB" w:rsidRPr="6B27D8BF">
        <w:rPr>
          <w:rStyle w:val="normaltextrun1"/>
          <w:rFonts w:ascii="Arial" w:hAnsi="Arial" w:cs="Arial"/>
        </w:rPr>
        <w:t xml:space="preserve">Us are agreed. While </w:t>
      </w:r>
      <w:r w:rsidR="00447145">
        <w:rPr>
          <w:rStyle w:val="normaltextrun1"/>
          <w:rFonts w:ascii="Arial" w:hAnsi="Arial" w:cs="Arial"/>
        </w:rPr>
        <w:t xml:space="preserve">the </w:t>
      </w:r>
      <w:r w:rsidR="004246FB" w:rsidRPr="6B27D8BF">
        <w:rPr>
          <w:rStyle w:val="normaltextrun1"/>
          <w:rFonts w:ascii="Arial" w:hAnsi="Arial" w:cs="Arial"/>
        </w:rPr>
        <w:t>DfE accepts that specific uses of funding might change, it expects any new/additional activities undertaken to support the overall objectives of the funding</w:t>
      </w:r>
      <w:r w:rsidR="3473E92E" w:rsidRPr="6B27D8BF">
        <w:rPr>
          <w:rStyle w:val="normaltextrun1"/>
          <w:rFonts w:ascii="Arial" w:hAnsi="Arial" w:cs="Arial"/>
        </w:rPr>
        <w:t xml:space="preserve"> as set out in section 1</w:t>
      </w:r>
      <w:r w:rsidR="004246FB" w:rsidRPr="6B27D8BF">
        <w:rPr>
          <w:rStyle w:val="normaltextrun1"/>
          <w:rFonts w:ascii="Arial" w:hAnsi="Arial" w:cs="Arial"/>
        </w:rPr>
        <w:t>.</w:t>
      </w:r>
      <w:r w:rsidR="004246FB" w:rsidRPr="6B27D8BF">
        <w:rPr>
          <w:rStyle w:val="eop"/>
          <w:rFonts w:ascii="Arial" w:hAnsi="Arial" w:cs="Arial"/>
        </w:rPr>
        <w:t> </w:t>
      </w:r>
      <w:r w:rsidR="3D5CA0E9" w:rsidRPr="6B27D8BF">
        <w:rPr>
          <w:rStyle w:val="eop"/>
          <w:rFonts w:ascii="Arial" w:hAnsi="Arial" w:cs="Arial"/>
        </w:rPr>
        <w:t>S</w:t>
      </w:r>
      <w:r w:rsidR="004246FB" w:rsidRPr="6B27D8BF">
        <w:rPr>
          <w:rStyle w:val="normaltextrun1"/>
          <w:rFonts w:ascii="Arial" w:hAnsi="Arial" w:cs="Arial"/>
        </w:rPr>
        <w:t>ubstantial changes should be discussed with the SAPs Programme Team in advance</w:t>
      </w:r>
      <w:r w:rsidR="6710DBBC" w:rsidRPr="6B27D8BF">
        <w:rPr>
          <w:rStyle w:val="normaltextrun1"/>
          <w:rFonts w:ascii="Arial" w:hAnsi="Arial" w:cs="Arial"/>
        </w:rPr>
        <w:t xml:space="preserve"> of the funding being used</w:t>
      </w:r>
      <w:r w:rsidR="004246FB" w:rsidRPr="6B27D8BF">
        <w:rPr>
          <w:rStyle w:val="normaltextrun1"/>
          <w:rFonts w:ascii="Arial" w:hAnsi="Arial" w:cs="Arial"/>
        </w:rPr>
        <w:t>. </w:t>
      </w:r>
      <w:r w:rsidR="004246FB" w:rsidRPr="6B27D8BF">
        <w:rPr>
          <w:rStyle w:val="eop"/>
          <w:rFonts w:ascii="Arial" w:hAnsi="Arial" w:cs="Arial"/>
        </w:rPr>
        <w:t> </w:t>
      </w:r>
    </w:p>
    <w:p w14:paraId="43D20A9F" w14:textId="77777777" w:rsidR="008C6222" w:rsidRDefault="008C6222" w:rsidP="004246FB">
      <w:pPr>
        <w:pStyle w:val="paragraph"/>
        <w:textAlignment w:val="baseline"/>
      </w:pPr>
    </w:p>
    <w:p w14:paraId="49561D4E" w14:textId="5FB497FD" w:rsidR="00D96EA5" w:rsidRDefault="004246FB" w:rsidP="0018034F">
      <w:pPr>
        <w:pStyle w:val="paragraph"/>
        <w:textAlignment w:val="baseline"/>
      </w:pPr>
      <w:r>
        <w:rPr>
          <w:rStyle w:val="normaltextrun1"/>
          <w:rFonts w:ascii="Arial" w:hAnsi="Arial" w:cs="Arial"/>
        </w:rPr>
        <w:t>A final Use of Funds statement will be issued at the end of the financial year 202</w:t>
      </w:r>
      <w:r w:rsidR="00946F09">
        <w:rPr>
          <w:rStyle w:val="normaltextrun1"/>
          <w:rFonts w:ascii="Arial" w:hAnsi="Arial" w:cs="Arial"/>
        </w:rPr>
        <w:t>1</w:t>
      </w:r>
      <w:r>
        <w:rPr>
          <w:rStyle w:val="normaltextrun1"/>
          <w:rFonts w:ascii="Arial" w:hAnsi="Arial" w:cs="Arial"/>
        </w:rPr>
        <w:t>-2</w:t>
      </w:r>
      <w:r w:rsidR="00946F09">
        <w:rPr>
          <w:rStyle w:val="normaltextrun1"/>
          <w:rFonts w:ascii="Arial" w:hAnsi="Arial" w:cs="Arial"/>
        </w:rPr>
        <w:t>2</w:t>
      </w:r>
      <w:r>
        <w:rPr>
          <w:rStyle w:val="normaltextrun1"/>
          <w:rFonts w:ascii="Arial" w:hAnsi="Arial" w:cs="Arial"/>
        </w:rPr>
        <w:t xml:space="preserve"> for completion and sign off by the relevant Accounting Officer.</w:t>
      </w:r>
      <w:r>
        <w:rPr>
          <w:rStyle w:val="eop"/>
          <w:rFonts w:ascii="Arial" w:hAnsi="Arial" w:cs="Arial"/>
        </w:rPr>
        <w:t> </w:t>
      </w:r>
    </w:p>
    <w:sectPr w:rsidR="00D96EA5" w:rsidSect="00B1662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63E23" w14:textId="77777777" w:rsidR="00A079A0" w:rsidRDefault="00A079A0">
      <w:pPr>
        <w:spacing w:after="0" w:line="240" w:lineRule="auto"/>
      </w:pPr>
      <w:r>
        <w:separator/>
      </w:r>
    </w:p>
  </w:endnote>
  <w:endnote w:type="continuationSeparator" w:id="0">
    <w:p w14:paraId="1C370F3D" w14:textId="77777777" w:rsidR="00A079A0" w:rsidRDefault="00A079A0">
      <w:pPr>
        <w:spacing w:after="0" w:line="240" w:lineRule="auto"/>
      </w:pPr>
      <w:r>
        <w:continuationSeparator/>
      </w:r>
    </w:p>
  </w:endnote>
  <w:endnote w:type="continuationNotice" w:id="1">
    <w:p w14:paraId="33230926" w14:textId="77777777" w:rsidR="00A079A0" w:rsidRDefault="00A07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814219"/>
      <w:docPartObj>
        <w:docPartGallery w:val="Page Numbers (Bottom of Page)"/>
        <w:docPartUnique/>
      </w:docPartObj>
    </w:sdtPr>
    <w:sdtEndPr>
      <w:rPr>
        <w:noProof/>
      </w:rPr>
    </w:sdtEndPr>
    <w:sdtContent>
      <w:p w14:paraId="765D7605" w14:textId="6CD6F763" w:rsidR="00A079A0" w:rsidRDefault="00A079A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noProof/>
            <w:color w:val="2B579A"/>
            <w:shd w:val="clear" w:color="auto" w:fill="E6E6E6"/>
          </w:rPr>
          <w:fldChar w:fldCharType="end"/>
        </w:r>
      </w:p>
    </w:sdtContent>
  </w:sdt>
  <w:p w14:paraId="183D7D44" w14:textId="77777777" w:rsidR="00A079A0" w:rsidRDefault="00A0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9CB5" w14:textId="77777777" w:rsidR="00A079A0" w:rsidRDefault="00A079A0">
      <w:pPr>
        <w:spacing w:after="0" w:line="240" w:lineRule="auto"/>
      </w:pPr>
      <w:r>
        <w:separator/>
      </w:r>
    </w:p>
  </w:footnote>
  <w:footnote w:type="continuationSeparator" w:id="0">
    <w:p w14:paraId="7B146BC5" w14:textId="77777777" w:rsidR="00A079A0" w:rsidRDefault="00A079A0">
      <w:pPr>
        <w:spacing w:after="0" w:line="240" w:lineRule="auto"/>
      </w:pPr>
      <w:r>
        <w:continuationSeparator/>
      </w:r>
    </w:p>
  </w:footnote>
  <w:footnote w:type="continuationNotice" w:id="1">
    <w:p w14:paraId="552530E7" w14:textId="77777777" w:rsidR="00A079A0" w:rsidRDefault="00A079A0">
      <w:pPr>
        <w:spacing w:after="0" w:line="240" w:lineRule="auto"/>
      </w:pPr>
    </w:p>
  </w:footnote>
  <w:footnote w:id="2">
    <w:p w14:paraId="7A5612AE" w14:textId="25D40529" w:rsidR="00A079A0" w:rsidRDefault="00A079A0" w:rsidP="1895AF90">
      <w:pPr>
        <w:pStyle w:val="FootnoteText"/>
        <w:rPr>
          <w:rFonts w:ascii="Arial" w:hAnsi="Arial" w:cs="Arial"/>
        </w:rPr>
      </w:pPr>
      <w:r w:rsidRPr="1895AF90">
        <w:rPr>
          <w:rStyle w:val="FootnoteReference"/>
        </w:rPr>
        <w:footnoteRef/>
      </w:r>
      <w:r>
        <w:t xml:space="preserve"> Relevant funds may be capital or revenue and include, but not limited to, FE Capital Transformation Fund and UK Community Renewal Fund.</w:t>
      </w:r>
    </w:p>
  </w:footnote>
  <w:footnote w:id="3">
    <w:p w14:paraId="64EC6A24" w14:textId="4442ED6C" w:rsidR="00A079A0" w:rsidRDefault="00A079A0">
      <w:pPr>
        <w:pStyle w:val="FootnoteText"/>
      </w:pPr>
      <w:r>
        <w:rPr>
          <w:rStyle w:val="FootnoteReference"/>
        </w:rPr>
        <w:footnoteRef/>
      </w:r>
      <w:r>
        <w:t xml:space="preserve"> The outcome of the Expressions of Interest process is likely to be known in</w:t>
      </w:r>
      <w:r w:rsidRPr="00B50478">
        <w:t xml:space="preserve"> June/July 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CBC"/>
    <w:multiLevelType w:val="hybridMultilevel"/>
    <w:tmpl w:val="FFFFFFFF"/>
    <w:lvl w:ilvl="0" w:tplc="C0007770">
      <w:start w:val="1"/>
      <w:numFmt w:val="decimal"/>
      <w:lvlText w:val="%1"/>
      <w:lvlJc w:val="left"/>
      <w:pPr>
        <w:ind w:left="720" w:hanging="360"/>
      </w:pPr>
    </w:lvl>
    <w:lvl w:ilvl="1" w:tplc="78FA721A">
      <w:start w:val="1"/>
      <w:numFmt w:val="lowerLetter"/>
      <w:lvlText w:val="%2."/>
      <w:lvlJc w:val="left"/>
      <w:pPr>
        <w:ind w:left="1440" w:hanging="360"/>
      </w:pPr>
    </w:lvl>
    <w:lvl w:ilvl="2" w:tplc="B53663D8">
      <w:start w:val="1"/>
      <w:numFmt w:val="lowerRoman"/>
      <w:lvlText w:val="%3."/>
      <w:lvlJc w:val="right"/>
      <w:pPr>
        <w:ind w:left="2160" w:hanging="180"/>
      </w:pPr>
    </w:lvl>
    <w:lvl w:ilvl="3" w:tplc="DA3CBDFC">
      <w:start w:val="1"/>
      <w:numFmt w:val="decimal"/>
      <w:lvlText w:val="%4."/>
      <w:lvlJc w:val="left"/>
      <w:pPr>
        <w:ind w:left="2880" w:hanging="360"/>
      </w:pPr>
    </w:lvl>
    <w:lvl w:ilvl="4" w:tplc="EC3ECB56">
      <w:start w:val="1"/>
      <w:numFmt w:val="lowerLetter"/>
      <w:lvlText w:val="%5."/>
      <w:lvlJc w:val="left"/>
      <w:pPr>
        <w:ind w:left="3600" w:hanging="360"/>
      </w:pPr>
    </w:lvl>
    <w:lvl w:ilvl="5" w:tplc="4D74D242">
      <w:start w:val="1"/>
      <w:numFmt w:val="lowerRoman"/>
      <w:lvlText w:val="%6."/>
      <w:lvlJc w:val="right"/>
      <w:pPr>
        <w:ind w:left="4320" w:hanging="180"/>
      </w:pPr>
    </w:lvl>
    <w:lvl w:ilvl="6" w:tplc="AF4A44B4">
      <w:start w:val="1"/>
      <w:numFmt w:val="decimal"/>
      <w:lvlText w:val="%7."/>
      <w:lvlJc w:val="left"/>
      <w:pPr>
        <w:ind w:left="5040" w:hanging="360"/>
      </w:pPr>
    </w:lvl>
    <w:lvl w:ilvl="7" w:tplc="054446E0">
      <w:start w:val="1"/>
      <w:numFmt w:val="lowerLetter"/>
      <w:lvlText w:val="%8."/>
      <w:lvlJc w:val="left"/>
      <w:pPr>
        <w:ind w:left="5760" w:hanging="360"/>
      </w:pPr>
    </w:lvl>
    <w:lvl w:ilvl="8" w:tplc="728ABB1A">
      <w:start w:val="1"/>
      <w:numFmt w:val="lowerRoman"/>
      <w:lvlText w:val="%9."/>
      <w:lvlJc w:val="right"/>
      <w:pPr>
        <w:ind w:left="6480" w:hanging="180"/>
      </w:pPr>
    </w:lvl>
  </w:abstractNum>
  <w:abstractNum w:abstractNumId="1" w15:restartNumberingAfterBreak="0">
    <w:nsid w:val="04736EC5"/>
    <w:multiLevelType w:val="hybridMultilevel"/>
    <w:tmpl w:val="F3406E0A"/>
    <w:lvl w:ilvl="0" w:tplc="F048BD5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97623"/>
    <w:multiLevelType w:val="hybridMultilevel"/>
    <w:tmpl w:val="FE26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64F34"/>
    <w:multiLevelType w:val="hybridMultilevel"/>
    <w:tmpl w:val="FFFFFFFF"/>
    <w:lvl w:ilvl="0" w:tplc="9F1A2AAA">
      <w:start w:val="1"/>
      <w:numFmt w:val="bullet"/>
      <w:lvlText w:val=""/>
      <w:lvlJc w:val="left"/>
      <w:pPr>
        <w:ind w:left="720" w:hanging="360"/>
      </w:pPr>
      <w:rPr>
        <w:rFonts w:ascii="Symbol" w:hAnsi="Symbol" w:hint="default"/>
      </w:rPr>
    </w:lvl>
    <w:lvl w:ilvl="1" w:tplc="3D80C086">
      <w:start w:val="1"/>
      <w:numFmt w:val="bullet"/>
      <w:lvlText w:val="o"/>
      <w:lvlJc w:val="left"/>
      <w:pPr>
        <w:ind w:left="1440" w:hanging="360"/>
      </w:pPr>
      <w:rPr>
        <w:rFonts w:ascii="Courier New" w:hAnsi="Courier New" w:hint="default"/>
      </w:rPr>
    </w:lvl>
    <w:lvl w:ilvl="2" w:tplc="87E0034A">
      <w:start w:val="1"/>
      <w:numFmt w:val="bullet"/>
      <w:lvlText w:val=""/>
      <w:lvlJc w:val="left"/>
      <w:pPr>
        <w:ind w:left="2160" w:hanging="360"/>
      </w:pPr>
      <w:rPr>
        <w:rFonts w:ascii="Wingdings" w:hAnsi="Wingdings" w:hint="default"/>
      </w:rPr>
    </w:lvl>
    <w:lvl w:ilvl="3" w:tplc="A75260EC">
      <w:start w:val="1"/>
      <w:numFmt w:val="bullet"/>
      <w:lvlText w:val=""/>
      <w:lvlJc w:val="left"/>
      <w:pPr>
        <w:ind w:left="2880" w:hanging="360"/>
      </w:pPr>
      <w:rPr>
        <w:rFonts w:ascii="Symbol" w:hAnsi="Symbol" w:hint="default"/>
      </w:rPr>
    </w:lvl>
    <w:lvl w:ilvl="4" w:tplc="B0B839C8">
      <w:start w:val="1"/>
      <w:numFmt w:val="bullet"/>
      <w:lvlText w:val="o"/>
      <w:lvlJc w:val="left"/>
      <w:pPr>
        <w:ind w:left="3600" w:hanging="360"/>
      </w:pPr>
      <w:rPr>
        <w:rFonts w:ascii="Courier New" w:hAnsi="Courier New" w:hint="default"/>
      </w:rPr>
    </w:lvl>
    <w:lvl w:ilvl="5" w:tplc="03120126">
      <w:start w:val="1"/>
      <w:numFmt w:val="bullet"/>
      <w:lvlText w:val=""/>
      <w:lvlJc w:val="left"/>
      <w:pPr>
        <w:ind w:left="4320" w:hanging="360"/>
      </w:pPr>
      <w:rPr>
        <w:rFonts w:ascii="Wingdings" w:hAnsi="Wingdings" w:hint="default"/>
      </w:rPr>
    </w:lvl>
    <w:lvl w:ilvl="6" w:tplc="8B12C130">
      <w:start w:val="1"/>
      <w:numFmt w:val="bullet"/>
      <w:lvlText w:val=""/>
      <w:lvlJc w:val="left"/>
      <w:pPr>
        <w:ind w:left="5040" w:hanging="360"/>
      </w:pPr>
      <w:rPr>
        <w:rFonts w:ascii="Symbol" w:hAnsi="Symbol" w:hint="default"/>
      </w:rPr>
    </w:lvl>
    <w:lvl w:ilvl="7" w:tplc="EC701240">
      <w:start w:val="1"/>
      <w:numFmt w:val="bullet"/>
      <w:lvlText w:val="o"/>
      <w:lvlJc w:val="left"/>
      <w:pPr>
        <w:ind w:left="5760" w:hanging="360"/>
      </w:pPr>
      <w:rPr>
        <w:rFonts w:ascii="Courier New" w:hAnsi="Courier New" w:hint="default"/>
      </w:rPr>
    </w:lvl>
    <w:lvl w:ilvl="8" w:tplc="619AD302">
      <w:start w:val="1"/>
      <w:numFmt w:val="bullet"/>
      <w:lvlText w:val=""/>
      <w:lvlJc w:val="left"/>
      <w:pPr>
        <w:ind w:left="6480" w:hanging="360"/>
      </w:pPr>
      <w:rPr>
        <w:rFonts w:ascii="Wingdings" w:hAnsi="Wingdings" w:hint="default"/>
      </w:rPr>
    </w:lvl>
  </w:abstractNum>
  <w:abstractNum w:abstractNumId="4" w15:restartNumberingAfterBreak="0">
    <w:nsid w:val="12306E54"/>
    <w:multiLevelType w:val="hybridMultilevel"/>
    <w:tmpl w:val="FFFFFFFF"/>
    <w:lvl w:ilvl="0" w:tplc="9438AFB4">
      <w:start w:val="1"/>
      <w:numFmt w:val="decimal"/>
      <w:lvlText w:val="%1."/>
      <w:lvlJc w:val="left"/>
      <w:pPr>
        <w:ind w:left="720" w:hanging="360"/>
      </w:pPr>
    </w:lvl>
    <w:lvl w:ilvl="1" w:tplc="1D443C06">
      <w:start w:val="1"/>
      <w:numFmt w:val="lowerLetter"/>
      <w:lvlText w:val="%2."/>
      <w:lvlJc w:val="left"/>
      <w:pPr>
        <w:ind w:left="1440" w:hanging="360"/>
      </w:pPr>
    </w:lvl>
    <w:lvl w:ilvl="2" w:tplc="1CBA849E">
      <w:start w:val="1"/>
      <w:numFmt w:val="lowerRoman"/>
      <w:lvlText w:val="%3."/>
      <w:lvlJc w:val="right"/>
      <w:pPr>
        <w:ind w:left="2160" w:hanging="180"/>
      </w:pPr>
    </w:lvl>
    <w:lvl w:ilvl="3" w:tplc="41002E10">
      <w:start w:val="1"/>
      <w:numFmt w:val="decimal"/>
      <w:lvlText w:val="%4."/>
      <w:lvlJc w:val="left"/>
      <w:pPr>
        <w:ind w:left="2880" w:hanging="360"/>
      </w:pPr>
    </w:lvl>
    <w:lvl w:ilvl="4" w:tplc="6CD4835C">
      <w:start w:val="1"/>
      <w:numFmt w:val="lowerLetter"/>
      <w:lvlText w:val="%5."/>
      <w:lvlJc w:val="left"/>
      <w:pPr>
        <w:ind w:left="3600" w:hanging="360"/>
      </w:pPr>
    </w:lvl>
    <w:lvl w:ilvl="5" w:tplc="F4060EA0">
      <w:start w:val="1"/>
      <w:numFmt w:val="lowerRoman"/>
      <w:lvlText w:val="%6."/>
      <w:lvlJc w:val="right"/>
      <w:pPr>
        <w:ind w:left="4320" w:hanging="180"/>
      </w:pPr>
    </w:lvl>
    <w:lvl w:ilvl="6" w:tplc="5A700748">
      <w:start w:val="1"/>
      <w:numFmt w:val="decimal"/>
      <w:lvlText w:val="%7."/>
      <w:lvlJc w:val="left"/>
      <w:pPr>
        <w:ind w:left="5040" w:hanging="360"/>
      </w:pPr>
    </w:lvl>
    <w:lvl w:ilvl="7" w:tplc="9FC25AC8">
      <w:start w:val="1"/>
      <w:numFmt w:val="lowerLetter"/>
      <w:lvlText w:val="%8."/>
      <w:lvlJc w:val="left"/>
      <w:pPr>
        <w:ind w:left="5760" w:hanging="360"/>
      </w:pPr>
    </w:lvl>
    <w:lvl w:ilvl="8" w:tplc="45FAD67E">
      <w:start w:val="1"/>
      <w:numFmt w:val="lowerRoman"/>
      <w:lvlText w:val="%9."/>
      <w:lvlJc w:val="right"/>
      <w:pPr>
        <w:ind w:left="6480" w:hanging="180"/>
      </w:pPr>
    </w:lvl>
  </w:abstractNum>
  <w:abstractNum w:abstractNumId="5" w15:restartNumberingAfterBreak="0">
    <w:nsid w:val="12E20E6F"/>
    <w:multiLevelType w:val="hybridMultilevel"/>
    <w:tmpl w:val="FFFFFFFF"/>
    <w:lvl w:ilvl="0" w:tplc="B0148D32">
      <w:start w:val="1"/>
      <w:numFmt w:val="bullet"/>
      <w:lvlText w:val=""/>
      <w:lvlJc w:val="left"/>
      <w:pPr>
        <w:ind w:left="720" w:hanging="360"/>
      </w:pPr>
      <w:rPr>
        <w:rFonts w:ascii="Symbol" w:hAnsi="Symbol" w:hint="default"/>
      </w:rPr>
    </w:lvl>
    <w:lvl w:ilvl="1" w:tplc="48763026">
      <w:start w:val="1"/>
      <w:numFmt w:val="bullet"/>
      <w:lvlText w:val=""/>
      <w:lvlJc w:val="left"/>
      <w:pPr>
        <w:ind w:left="1440" w:hanging="360"/>
      </w:pPr>
      <w:rPr>
        <w:rFonts w:ascii="Symbol" w:hAnsi="Symbol" w:hint="default"/>
      </w:rPr>
    </w:lvl>
    <w:lvl w:ilvl="2" w:tplc="9398C34E">
      <w:start w:val="1"/>
      <w:numFmt w:val="bullet"/>
      <w:lvlText w:val=""/>
      <w:lvlJc w:val="left"/>
      <w:pPr>
        <w:ind w:left="2160" w:hanging="360"/>
      </w:pPr>
      <w:rPr>
        <w:rFonts w:ascii="Wingdings" w:hAnsi="Wingdings" w:hint="default"/>
      </w:rPr>
    </w:lvl>
    <w:lvl w:ilvl="3" w:tplc="138090B2">
      <w:start w:val="1"/>
      <w:numFmt w:val="bullet"/>
      <w:lvlText w:val=""/>
      <w:lvlJc w:val="left"/>
      <w:pPr>
        <w:ind w:left="2880" w:hanging="360"/>
      </w:pPr>
      <w:rPr>
        <w:rFonts w:ascii="Symbol" w:hAnsi="Symbol" w:hint="default"/>
      </w:rPr>
    </w:lvl>
    <w:lvl w:ilvl="4" w:tplc="A562201C">
      <w:start w:val="1"/>
      <w:numFmt w:val="bullet"/>
      <w:lvlText w:val="o"/>
      <w:lvlJc w:val="left"/>
      <w:pPr>
        <w:ind w:left="3600" w:hanging="360"/>
      </w:pPr>
      <w:rPr>
        <w:rFonts w:ascii="Courier New" w:hAnsi="Courier New" w:hint="default"/>
      </w:rPr>
    </w:lvl>
    <w:lvl w:ilvl="5" w:tplc="38EE5A6A">
      <w:start w:val="1"/>
      <w:numFmt w:val="bullet"/>
      <w:lvlText w:val=""/>
      <w:lvlJc w:val="left"/>
      <w:pPr>
        <w:ind w:left="4320" w:hanging="360"/>
      </w:pPr>
      <w:rPr>
        <w:rFonts w:ascii="Wingdings" w:hAnsi="Wingdings" w:hint="default"/>
      </w:rPr>
    </w:lvl>
    <w:lvl w:ilvl="6" w:tplc="0C020768">
      <w:start w:val="1"/>
      <w:numFmt w:val="bullet"/>
      <w:lvlText w:val=""/>
      <w:lvlJc w:val="left"/>
      <w:pPr>
        <w:ind w:left="5040" w:hanging="360"/>
      </w:pPr>
      <w:rPr>
        <w:rFonts w:ascii="Symbol" w:hAnsi="Symbol" w:hint="default"/>
      </w:rPr>
    </w:lvl>
    <w:lvl w:ilvl="7" w:tplc="883A79FC">
      <w:start w:val="1"/>
      <w:numFmt w:val="bullet"/>
      <w:lvlText w:val="o"/>
      <w:lvlJc w:val="left"/>
      <w:pPr>
        <w:ind w:left="5760" w:hanging="360"/>
      </w:pPr>
      <w:rPr>
        <w:rFonts w:ascii="Courier New" w:hAnsi="Courier New" w:hint="default"/>
      </w:rPr>
    </w:lvl>
    <w:lvl w:ilvl="8" w:tplc="4F90ABB2">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F732D1"/>
    <w:multiLevelType w:val="hybridMultilevel"/>
    <w:tmpl w:val="FFFFFFFF"/>
    <w:lvl w:ilvl="0" w:tplc="52B42778">
      <w:start w:val="1"/>
      <w:numFmt w:val="bullet"/>
      <w:lvlText w:val=""/>
      <w:lvlJc w:val="left"/>
      <w:pPr>
        <w:ind w:left="720" w:hanging="360"/>
      </w:pPr>
      <w:rPr>
        <w:rFonts w:ascii="Symbol" w:hAnsi="Symbol" w:hint="default"/>
      </w:rPr>
    </w:lvl>
    <w:lvl w:ilvl="1" w:tplc="9F8E9718">
      <w:start w:val="1"/>
      <w:numFmt w:val="bullet"/>
      <w:lvlText w:val=""/>
      <w:lvlJc w:val="left"/>
      <w:pPr>
        <w:ind w:left="1440" w:hanging="360"/>
      </w:pPr>
      <w:rPr>
        <w:rFonts w:ascii="Symbol" w:hAnsi="Symbol" w:hint="default"/>
      </w:rPr>
    </w:lvl>
    <w:lvl w:ilvl="2" w:tplc="E1865C48">
      <w:start w:val="1"/>
      <w:numFmt w:val="bullet"/>
      <w:lvlText w:val=""/>
      <w:lvlJc w:val="left"/>
      <w:pPr>
        <w:ind w:left="2160" w:hanging="360"/>
      </w:pPr>
      <w:rPr>
        <w:rFonts w:ascii="Wingdings" w:hAnsi="Wingdings" w:hint="default"/>
      </w:rPr>
    </w:lvl>
    <w:lvl w:ilvl="3" w:tplc="CB68DFD4">
      <w:start w:val="1"/>
      <w:numFmt w:val="bullet"/>
      <w:lvlText w:val=""/>
      <w:lvlJc w:val="left"/>
      <w:pPr>
        <w:ind w:left="2880" w:hanging="360"/>
      </w:pPr>
      <w:rPr>
        <w:rFonts w:ascii="Symbol" w:hAnsi="Symbol" w:hint="default"/>
      </w:rPr>
    </w:lvl>
    <w:lvl w:ilvl="4" w:tplc="623AB9D6">
      <w:start w:val="1"/>
      <w:numFmt w:val="bullet"/>
      <w:lvlText w:val="o"/>
      <w:lvlJc w:val="left"/>
      <w:pPr>
        <w:ind w:left="3600" w:hanging="360"/>
      </w:pPr>
      <w:rPr>
        <w:rFonts w:ascii="Courier New" w:hAnsi="Courier New" w:hint="default"/>
      </w:rPr>
    </w:lvl>
    <w:lvl w:ilvl="5" w:tplc="FE0E2034">
      <w:start w:val="1"/>
      <w:numFmt w:val="bullet"/>
      <w:lvlText w:val=""/>
      <w:lvlJc w:val="left"/>
      <w:pPr>
        <w:ind w:left="4320" w:hanging="360"/>
      </w:pPr>
      <w:rPr>
        <w:rFonts w:ascii="Wingdings" w:hAnsi="Wingdings" w:hint="default"/>
      </w:rPr>
    </w:lvl>
    <w:lvl w:ilvl="6" w:tplc="D0DC3E92">
      <w:start w:val="1"/>
      <w:numFmt w:val="bullet"/>
      <w:lvlText w:val=""/>
      <w:lvlJc w:val="left"/>
      <w:pPr>
        <w:ind w:left="5040" w:hanging="360"/>
      </w:pPr>
      <w:rPr>
        <w:rFonts w:ascii="Symbol" w:hAnsi="Symbol" w:hint="default"/>
      </w:rPr>
    </w:lvl>
    <w:lvl w:ilvl="7" w:tplc="C7280716">
      <w:start w:val="1"/>
      <w:numFmt w:val="bullet"/>
      <w:lvlText w:val="o"/>
      <w:lvlJc w:val="left"/>
      <w:pPr>
        <w:ind w:left="5760" w:hanging="360"/>
      </w:pPr>
      <w:rPr>
        <w:rFonts w:ascii="Courier New" w:hAnsi="Courier New" w:hint="default"/>
      </w:rPr>
    </w:lvl>
    <w:lvl w:ilvl="8" w:tplc="53207D8A">
      <w:start w:val="1"/>
      <w:numFmt w:val="bullet"/>
      <w:lvlText w:val=""/>
      <w:lvlJc w:val="left"/>
      <w:pPr>
        <w:ind w:left="6480" w:hanging="360"/>
      </w:pPr>
      <w:rPr>
        <w:rFonts w:ascii="Wingdings" w:hAnsi="Wingdings" w:hint="default"/>
      </w:rPr>
    </w:lvl>
  </w:abstractNum>
  <w:abstractNum w:abstractNumId="8" w15:restartNumberingAfterBreak="0">
    <w:nsid w:val="23047F76"/>
    <w:multiLevelType w:val="hybridMultilevel"/>
    <w:tmpl w:val="59F684E4"/>
    <w:lvl w:ilvl="0" w:tplc="A394F4D2">
      <w:start w:val="1"/>
      <w:numFmt w:val="upperLetter"/>
      <w:lvlText w:val="%1."/>
      <w:lvlJc w:val="left"/>
      <w:pPr>
        <w:ind w:left="720" w:hanging="360"/>
      </w:pPr>
    </w:lvl>
    <w:lvl w:ilvl="1" w:tplc="A844ADC8">
      <w:start w:val="1"/>
      <w:numFmt w:val="lowerLetter"/>
      <w:lvlText w:val="%2."/>
      <w:lvlJc w:val="left"/>
      <w:pPr>
        <w:ind w:left="1440" w:hanging="360"/>
      </w:pPr>
    </w:lvl>
    <w:lvl w:ilvl="2" w:tplc="4F26D518">
      <w:start w:val="1"/>
      <w:numFmt w:val="lowerRoman"/>
      <w:lvlText w:val="%3."/>
      <w:lvlJc w:val="right"/>
      <w:pPr>
        <w:ind w:left="2160" w:hanging="180"/>
      </w:pPr>
    </w:lvl>
    <w:lvl w:ilvl="3" w:tplc="B8A6409E">
      <w:start w:val="1"/>
      <w:numFmt w:val="decimal"/>
      <w:lvlText w:val="%4."/>
      <w:lvlJc w:val="left"/>
      <w:pPr>
        <w:ind w:left="2880" w:hanging="360"/>
      </w:pPr>
    </w:lvl>
    <w:lvl w:ilvl="4" w:tplc="748C8620">
      <w:start w:val="1"/>
      <w:numFmt w:val="lowerLetter"/>
      <w:lvlText w:val="%5."/>
      <w:lvlJc w:val="left"/>
      <w:pPr>
        <w:ind w:left="3600" w:hanging="360"/>
      </w:pPr>
    </w:lvl>
    <w:lvl w:ilvl="5" w:tplc="08724136">
      <w:start w:val="1"/>
      <w:numFmt w:val="lowerRoman"/>
      <w:lvlText w:val="%6."/>
      <w:lvlJc w:val="right"/>
      <w:pPr>
        <w:ind w:left="4320" w:hanging="180"/>
      </w:pPr>
    </w:lvl>
    <w:lvl w:ilvl="6" w:tplc="26527C18">
      <w:start w:val="1"/>
      <w:numFmt w:val="decimal"/>
      <w:lvlText w:val="%7."/>
      <w:lvlJc w:val="left"/>
      <w:pPr>
        <w:ind w:left="5040" w:hanging="360"/>
      </w:pPr>
    </w:lvl>
    <w:lvl w:ilvl="7" w:tplc="075496EC">
      <w:start w:val="1"/>
      <w:numFmt w:val="lowerLetter"/>
      <w:lvlText w:val="%8."/>
      <w:lvlJc w:val="left"/>
      <w:pPr>
        <w:ind w:left="5760" w:hanging="360"/>
      </w:pPr>
    </w:lvl>
    <w:lvl w:ilvl="8" w:tplc="8A2889BA">
      <w:start w:val="1"/>
      <w:numFmt w:val="lowerRoman"/>
      <w:lvlText w:val="%9."/>
      <w:lvlJc w:val="right"/>
      <w:pPr>
        <w:ind w:left="6480" w:hanging="180"/>
      </w:pPr>
    </w:lvl>
  </w:abstractNum>
  <w:abstractNum w:abstractNumId="9" w15:restartNumberingAfterBreak="0">
    <w:nsid w:val="26BD655E"/>
    <w:multiLevelType w:val="hybridMultilevel"/>
    <w:tmpl w:val="D1402B2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871540"/>
    <w:multiLevelType w:val="hybridMultilevel"/>
    <w:tmpl w:val="F82EAF46"/>
    <w:lvl w:ilvl="0" w:tplc="B52858D6">
      <w:start w:val="1"/>
      <w:numFmt w:val="upperLetter"/>
      <w:lvlText w:val="%1)"/>
      <w:lvlJc w:val="left"/>
      <w:pPr>
        <w:ind w:left="1080" w:hanging="360"/>
      </w:pPr>
      <w:rPr>
        <w:rFonts w:eastAsia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027290"/>
    <w:multiLevelType w:val="hybridMultilevel"/>
    <w:tmpl w:val="A61C3036"/>
    <w:lvl w:ilvl="0" w:tplc="02665E34">
      <w:start w:val="1"/>
      <w:numFmt w:val="bullet"/>
      <w:lvlText w:val="o"/>
      <w:lvlJc w:val="left"/>
      <w:pPr>
        <w:ind w:left="720" w:hanging="360"/>
      </w:pPr>
      <w:rPr>
        <w:rFonts w:ascii="Courier New" w:hAnsi="Courier New" w:hint="default"/>
      </w:rPr>
    </w:lvl>
    <w:lvl w:ilvl="1" w:tplc="6E4E1CCA">
      <w:start w:val="1"/>
      <w:numFmt w:val="bullet"/>
      <w:lvlText w:val="o"/>
      <w:lvlJc w:val="left"/>
      <w:pPr>
        <w:ind w:left="1440" w:hanging="360"/>
      </w:pPr>
      <w:rPr>
        <w:rFonts w:ascii="Courier New" w:hAnsi="Courier New" w:hint="default"/>
      </w:rPr>
    </w:lvl>
    <w:lvl w:ilvl="2" w:tplc="C9FEB4EA">
      <w:start w:val="1"/>
      <w:numFmt w:val="bullet"/>
      <w:lvlText w:val=""/>
      <w:lvlJc w:val="left"/>
      <w:pPr>
        <w:ind w:left="2160" w:hanging="360"/>
      </w:pPr>
      <w:rPr>
        <w:rFonts w:ascii="Wingdings" w:hAnsi="Wingdings" w:hint="default"/>
      </w:rPr>
    </w:lvl>
    <w:lvl w:ilvl="3" w:tplc="EF90F1F6">
      <w:start w:val="1"/>
      <w:numFmt w:val="bullet"/>
      <w:lvlText w:val=""/>
      <w:lvlJc w:val="left"/>
      <w:pPr>
        <w:ind w:left="2880" w:hanging="360"/>
      </w:pPr>
      <w:rPr>
        <w:rFonts w:ascii="Symbol" w:hAnsi="Symbol" w:hint="default"/>
      </w:rPr>
    </w:lvl>
    <w:lvl w:ilvl="4" w:tplc="203268DE">
      <w:start w:val="1"/>
      <w:numFmt w:val="bullet"/>
      <w:lvlText w:val="o"/>
      <w:lvlJc w:val="left"/>
      <w:pPr>
        <w:ind w:left="3600" w:hanging="360"/>
      </w:pPr>
      <w:rPr>
        <w:rFonts w:ascii="Courier New" w:hAnsi="Courier New" w:hint="default"/>
      </w:rPr>
    </w:lvl>
    <w:lvl w:ilvl="5" w:tplc="70F2936A">
      <w:start w:val="1"/>
      <w:numFmt w:val="bullet"/>
      <w:lvlText w:val=""/>
      <w:lvlJc w:val="left"/>
      <w:pPr>
        <w:ind w:left="4320" w:hanging="360"/>
      </w:pPr>
      <w:rPr>
        <w:rFonts w:ascii="Wingdings" w:hAnsi="Wingdings" w:hint="default"/>
      </w:rPr>
    </w:lvl>
    <w:lvl w:ilvl="6" w:tplc="E3D60822">
      <w:start w:val="1"/>
      <w:numFmt w:val="bullet"/>
      <w:lvlText w:val=""/>
      <w:lvlJc w:val="left"/>
      <w:pPr>
        <w:ind w:left="5040" w:hanging="360"/>
      </w:pPr>
      <w:rPr>
        <w:rFonts w:ascii="Symbol" w:hAnsi="Symbol" w:hint="default"/>
      </w:rPr>
    </w:lvl>
    <w:lvl w:ilvl="7" w:tplc="7374CCDA">
      <w:start w:val="1"/>
      <w:numFmt w:val="bullet"/>
      <w:lvlText w:val="o"/>
      <w:lvlJc w:val="left"/>
      <w:pPr>
        <w:ind w:left="5760" w:hanging="360"/>
      </w:pPr>
      <w:rPr>
        <w:rFonts w:ascii="Courier New" w:hAnsi="Courier New" w:hint="default"/>
      </w:rPr>
    </w:lvl>
    <w:lvl w:ilvl="8" w:tplc="3CA4B06A">
      <w:start w:val="1"/>
      <w:numFmt w:val="bullet"/>
      <w:lvlText w:val=""/>
      <w:lvlJc w:val="left"/>
      <w:pPr>
        <w:ind w:left="6480" w:hanging="360"/>
      </w:pPr>
      <w:rPr>
        <w:rFonts w:ascii="Wingdings" w:hAnsi="Wingdings" w:hint="default"/>
      </w:rPr>
    </w:lvl>
  </w:abstractNum>
  <w:abstractNum w:abstractNumId="12" w15:restartNumberingAfterBreak="0">
    <w:nsid w:val="2DE13D7B"/>
    <w:multiLevelType w:val="hybridMultilevel"/>
    <w:tmpl w:val="A4D4D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D44D2B"/>
    <w:multiLevelType w:val="hybridMultilevel"/>
    <w:tmpl w:val="7A5EC56E"/>
    <w:lvl w:ilvl="0" w:tplc="AB8C8B18">
      <w:start w:val="1"/>
      <w:numFmt w:val="decimal"/>
      <w:lvlText w:val="%1."/>
      <w:lvlJc w:val="left"/>
      <w:pPr>
        <w:ind w:left="720" w:hanging="360"/>
      </w:pPr>
    </w:lvl>
    <w:lvl w:ilvl="1" w:tplc="B32C406E">
      <w:start w:val="1"/>
      <w:numFmt w:val="decimal"/>
      <w:lvlText w:val="%2."/>
      <w:lvlJc w:val="left"/>
      <w:pPr>
        <w:ind w:left="1440" w:hanging="360"/>
      </w:pPr>
    </w:lvl>
    <w:lvl w:ilvl="2" w:tplc="4748E990">
      <w:start w:val="1"/>
      <w:numFmt w:val="lowerRoman"/>
      <w:lvlText w:val="%3."/>
      <w:lvlJc w:val="right"/>
      <w:pPr>
        <w:ind w:left="2160" w:hanging="180"/>
      </w:pPr>
    </w:lvl>
    <w:lvl w:ilvl="3" w:tplc="F78408DC">
      <w:start w:val="1"/>
      <w:numFmt w:val="decimal"/>
      <w:lvlText w:val="%4."/>
      <w:lvlJc w:val="left"/>
      <w:pPr>
        <w:ind w:left="2880" w:hanging="360"/>
      </w:pPr>
    </w:lvl>
    <w:lvl w:ilvl="4" w:tplc="630080AA">
      <w:start w:val="1"/>
      <w:numFmt w:val="lowerLetter"/>
      <w:lvlText w:val="%5."/>
      <w:lvlJc w:val="left"/>
      <w:pPr>
        <w:ind w:left="3600" w:hanging="360"/>
      </w:pPr>
    </w:lvl>
    <w:lvl w:ilvl="5" w:tplc="8FD8B444">
      <w:start w:val="1"/>
      <w:numFmt w:val="lowerRoman"/>
      <w:lvlText w:val="%6."/>
      <w:lvlJc w:val="right"/>
      <w:pPr>
        <w:ind w:left="4320" w:hanging="180"/>
      </w:pPr>
    </w:lvl>
    <w:lvl w:ilvl="6" w:tplc="40184300">
      <w:start w:val="1"/>
      <w:numFmt w:val="decimal"/>
      <w:lvlText w:val="%7."/>
      <w:lvlJc w:val="left"/>
      <w:pPr>
        <w:ind w:left="5040" w:hanging="360"/>
      </w:pPr>
    </w:lvl>
    <w:lvl w:ilvl="7" w:tplc="A5C03A62">
      <w:start w:val="1"/>
      <w:numFmt w:val="lowerLetter"/>
      <w:lvlText w:val="%8."/>
      <w:lvlJc w:val="left"/>
      <w:pPr>
        <w:ind w:left="5760" w:hanging="360"/>
      </w:pPr>
    </w:lvl>
    <w:lvl w:ilvl="8" w:tplc="12D2799E">
      <w:start w:val="1"/>
      <w:numFmt w:val="lowerRoman"/>
      <w:lvlText w:val="%9."/>
      <w:lvlJc w:val="right"/>
      <w:pPr>
        <w:ind w:left="6480" w:hanging="180"/>
      </w:pPr>
    </w:lvl>
  </w:abstractNum>
  <w:abstractNum w:abstractNumId="14" w15:restartNumberingAfterBreak="0">
    <w:nsid w:val="34A84D27"/>
    <w:multiLevelType w:val="hybridMultilevel"/>
    <w:tmpl w:val="FFFFFFFF"/>
    <w:lvl w:ilvl="0" w:tplc="3ADE9FB6">
      <w:start w:val="1"/>
      <w:numFmt w:val="bullet"/>
      <w:lvlText w:val=""/>
      <w:lvlJc w:val="left"/>
      <w:pPr>
        <w:ind w:left="720" w:hanging="360"/>
      </w:pPr>
      <w:rPr>
        <w:rFonts w:ascii="Symbol" w:hAnsi="Symbol" w:hint="default"/>
      </w:rPr>
    </w:lvl>
    <w:lvl w:ilvl="1" w:tplc="BB9621F8">
      <w:start w:val="1"/>
      <w:numFmt w:val="bullet"/>
      <w:lvlText w:val=""/>
      <w:lvlJc w:val="left"/>
      <w:pPr>
        <w:ind w:left="1440" w:hanging="360"/>
      </w:pPr>
      <w:rPr>
        <w:rFonts w:ascii="Symbol" w:hAnsi="Symbol" w:hint="default"/>
      </w:rPr>
    </w:lvl>
    <w:lvl w:ilvl="2" w:tplc="88325E4A">
      <w:start w:val="1"/>
      <w:numFmt w:val="bullet"/>
      <w:lvlText w:val=""/>
      <w:lvlJc w:val="left"/>
      <w:pPr>
        <w:ind w:left="2160" w:hanging="360"/>
      </w:pPr>
      <w:rPr>
        <w:rFonts w:ascii="Wingdings" w:hAnsi="Wingdings" w:hint="default"/>
      </w:rPr>
    </w:lvl>
    <w:lvl w:ilvl="3" w:tplc="BFA6BCAA">
      <w:start w:val="1"/>
      <w:numFmt w:val="bullet"/>
      <w:lvlText w:val=""/>
      <w:lvlJc w:val="left"/>
      <w:pPr>
        <w:ind w:left="2880" w:hanging="360"/>
      </w:pPr>
      <w:rPr>
        <w:rFonts w:ascii="Symbol" w:hAnsi="Symbol" w:hint="default"/>
      </w:rPr>
    </w:lvl>
    <w:lvl w:ilvl="4" w:tplc="67DAA97C">
      <w:start w:val="1"/>
      <w:numFmt w:val="bullet"/>
      <w:lvlText w:val="o"/>
      <w:lvlJc w:val="left"/>
      <w:pPr>
        <w:ind w:left="3600" w:hanging="360"/>
      </w:pPr>
      <w:rPr>
        <w:rFonts w:ascii="Courier New" w:hAnsi="Courier New" w:hint="default"/>
      </w:rPr>
    </w:lvl>
    <w:lvl w:ilvl="5" w:tplc="966C578E">
      <w:start w:val="1"/>
      <w:numFmt w:val="bullet"/>
      <w:lvlText w:val=""/>
      <w:lvlJc w:val="left"/>
      <w:pPr>
        <w:ind w:left="4320" w:hanging="360"/>
      </w:pPr>
      <w:rPr>
        <w:rFonts w:ascii="Wingdings" w:hAnsi="Wingdings" w:hint="default"/>
      </w:rPr>
    </w:lvl>
    <w:lvl w:ilvl="6" w:tplc="64EC1722">
      <w:start w:val="1"/>
      <w:numFmt w:val="bullet"/>
      <w:lvlText w:val=""/>
      <w:lvlJc w:val="left"/>
      <w:pPr>
        <w:ind w:left="5040" w:hanging="360"/>
      </w:pPr>
      <w:rPr>
        <w:rFonts w:ascii="Symbol" w:hAnsi="Symbol" w:hint="default"/>
      </w:rPr>
    </w:lvl>
    <w:lvl w:ilvl="7" w:tplc="F8F8C6B4">
      <w:start w:val="1"/>
      <w:numFmt w:val="bullet"/>
      <w:lvlText w:val="o"/>
      <w:lvlJc w:val="left"/>
      <w:pPr>
        <w:ind w:left="5760" w:hanging="360"/>
      </w:pPr>
      <w:rPr>
        <w:rFonts w:ascii="Courier New" w:hAnsi="Courier New" w:hint="default"/>
      </w:rPr>
    </w:lvl>
    <w:lvl w:ilvl="8" w:tplc="76F89A26">
      <w:start w:val="1"/>
      <w:numFmt w:val="bullet"/>
      <w:lvlText w:val=""/>
      <w:lvlJc w:val="left"/>
      <w:pPr>
        <w:ind w:left="6480" w:hanging="360"/>
      </w:pPr>
      <w:rPr>
        <w:rFonts w:ascii="Wingdings" w:hAnsi="Wingdings" w:hint="default"/>
      </w:rPr>
    </w:lvl>
  </w:abstractNum>
  <w:abstractNum w:abstractNumId="1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C36B1"/>
    <w:multiLevelType w:val="hybridMultilevel"/>
    <w:tmpl w:val="D51C27D4"/>
    <w:lvl w:ilvl="0" w:tplc="711CB4E8">
      <w:start w:val="1"/>
      <w:numFmt w:val="decimal"/>
      <w:lvlText w:val="%1"/>
      <w:lvlJc w:val="left"/>
      <w:pPr>
        <w:ind w:left="720" w:hanging="360"/>
      </w:pPr>
    </w:lvl>
    <w:lvl w:ilvl="1" w:tplc="B2F26582">
      <w:start w:val="1"/>
      <w:numFmt w:val="lowerLetter"/>
      <w:lvlText w:val="%2."/>
      <w:lvlJc w:val="left"/>
      <w:pPr>
        <w:ind w:left="1440" w:hanging="360"/>
      </w:pPr>
    </w:lvl>
    <w:lvl w:ilvl="2" w:tplc="8618C2F8">
      <w:start w:val="1"/>
      <w:numFmt w:val="lowerRoman"/>
      <w:lvlText w:val="%3."/>
      <w:lvlJc w:val="right"/>
      <w:pPr>
        <w:ind w:left="2160" w:hanging="180"/>
      </w:pPr>
    </w:lvl>
    <w:lvl w:ilvl="3" w:tplc="5AF022C8">
      <w:start w:val="1"/>
      <w:numFmt w:val="decimal"/>
      <w:lvlText w:val="%4."/>
      <w:lvlJc w:val="left"/>
      <w:pPr>
        <w:ind w:left="2880" w:hanging="360"/>
      </w:pPr>
    </w:lvl>
    <w:lvl w:ilvl="4" w:tplc="A8CC4E4A">
      <w:start w:val="1"/>
      <w:numFmt w:val="lowerLetter"/>
      <w:lvlText w:val="%5."/>
      <w:lvlJc w:val="left"/>
      <w:pPr>
        <w:ind w:left="3600" w:hanging="360"/>
      </w:pPr>
    </w:lvl>
    <w:lvl w:ilvl="5" w:tplc="00900582">
      <w:start w:val="1"/>
      <w:numFmt w:val="lowerRoman"/>
      <w:lvlText w:val="%6."/>
      <w:lvlJc w:val="right"/>
      <w:pPr>
        <w:ind w:left="4320" w:hanging="180"/>
      </w:pPr>
    </w:lvl>
    <w:lvl w:ilvl="6" w:tplc="C096B64E">
      <w:start w:val="1"/>
      <w:numFmt w:val="decimal"/>
      <w:lvlText w:val="%7."/>
      <w:lvlJc w:val="left"/>
      <w:pPr>
        <w:ind w:left="5040" w:hanging="360"/>
      </w:pPr>
    </w:lvl>
    <w:lvl w:ilvl="7" w:tplc="49080FB4">
      <w:start w:val="1"/>
      <w:numFmt w:val="lowerLetter"/>
      <w:lvlText w:val="%8."/>
      <w:lvlJc w:val="left"/>
      <w:pPr>
        <w:ind w:left="5760" w:hanging="360"/>
      </w:pPr>
    </w:lvl>
    <w:lvl w:ilvl="8" w:tplc="C82606A8">
      <w:start w:val="1"/>
      <w:numFmt w:val="lowerRoman"/>
      <w:lvlText w:val="%9."/>
      <w:lvlJc w:val="right"/>
      <w:pPr>
        <w:ind w:left="6480" w:hanging="180"/>
      </w:pPr>
    </w:lvl>
  </w:abstractNum>
  <w:abstractNum w:abstractNumId="17" w15:restartNumberingAfterBreak="0">
    <w:nsid w:val="38D57830"/>
    <w:multiLevelType w:val="hybridMultilevel"/>
    <w:tmpl w:val="FF4221E2"/>
    <w:lvl w:ilvl="0" w:tplc="63A04CEC">
      <w:numFmt w:val="none"/>
      <w:lvlText w:val=""/>
      <w:lvlJc w:val="left"/>
      <w:pPr>
        <w:tabs>
          <w:tab w:val="num" w:pos="360"/>
        </w:tabs>
      </w:pPr>
    </w:lvl>
    <w:lvl w:ilvl="1" w:tplc="90D241CC">
      <w:start w:val="1"/>
      <w:numFmt w:val="lowerLetter"/>
      <w:lvlText w:val="%2."/>
      <w:lvlJc w:val="left"/>
      <w:pPr>
        <w:ind w:left="1440" w:hanging="360"/>
      </w:pPr>
    </w:lvl>
    <w:lvl w:ilvl="2" w:tplc="B8E0E9BE">
      <w:start w:val="1"/>
      <w:numFmt w:val="lowerRoman"/>
      <w:lvlText w:val="%3."/>
      <w:lvlJc w:val="right"/>
      <w:pPr>
        <w:ind w:left="2160" w:hanging="180"/>
      </w:pPr>
    </w:lvl>
    <w:lvl w:ilvl="3" w:tplc="C7D4BED4">
      <w:start w:val="1"/>
      <w:numFmt w:val="decimal"/>
      <w:lvlText w:val="%4."/>
      <w:lvlJc w:val="left"/>
      <w:pPr>
        <w:ind w:left="2880" w:hanging="360"/>
      </w:pPr>
    </w:lvl>
    <w:lvl w:ilvl="4" w:tplc="46B2AC5C">
      <w:start w:val="1"/>
      <w:numFmt w:val="lowerLetter"/>
      <w:lvlText w:val="%5."/>
      <w:lvlJc w:val="left"/>
      <w:pPr>
        <w:ind w:left="3600" w:hanging="360"/>
      </w:pPr>
    </w:lvl>
    <w:lvl w:ilvl="5" w:tplc="C5668D58">
      <w:start w:val="1"/>
      <w:numFmt w:val="lowerRoman"/>
      <w:lvlText w:val="%6."/>
      <w:lvlJc w:val="right"/>
      <w:pPr>
        <w:ind w:left="4320" w:hanging="180"/>
      </w:pPr>
    </w:lvl>
    <w:lvl w:ilvl="6" w:tplc="D1B22612">
      <w:start w:val="1"/>
      <w:numFmt w:val="decimal"/>
      <w:lvlText w:val="%7."/>
      <w:lvlJc w:val="left"/>
      <w:pPr>
        <w:ind w:left="5040" w:hanging="360"/>
      </w:pPr>
    </w:lvl>
    <w:lvl w:ilvl="7" w:tplc="F796F818">
      <w:start w:val="1"/>
      <w:numFmt w:val="lowerLetter"/>
      <w:lvlText w:val="%8."/>
      <w:lvlJc w:val="left"/>
      <w:pPr>
        <w:ind w:left="5760" w:hanging="360"/>
      </w:pPr>
    </w:lvl>
    <w:lvl w:ilvl="8" w:tplc="63B80CF2">
      <w:start w:val="1"/>
      <w:numFmt w:val="lowerRoman"/>
      <w:lvlText w:val="%9."/>
      <w:lvlJc w:val="right"/>
      <w:pPr>
        <w:ind w:left="6480" w:hanging="180"/>
      </w:pPr>
    </w:lvl>
  </w:abstractNum>
  <w:abstractNum w:abstractNumId="18" w15:restartNumberingAfterBreak="0">
    <w:nsid w:val="3A131F20"/>
    <w:multiLevelType w:val="hybridMultilevel"/>
    <w:tmpl w:val="AA920E08"/>
    <w:lvl w:ilvl="0" w:tplc="430EEF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DA4A6A"/>
    <w:multiLevelType w:val="hybridMultilevel"/>
    <w:tmpl w:val="1AA8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B441E"/>
    <w:multiLevelType w:val="hybridMultilevel"/>
    <w:tmpl w:val="E236AEC6"/>
    <w:lvl w:ilvl="0" w:tplc="85DA692A">
      <w:start w:val="1"/>
      <w:numFmt w:val="bullet"/>
      <w:lvlText w:val="•"/>
      <w:lvlJc w:val="left"/>
      <w:pPr>
        <w:tabs>
          <w:tab w:val="num" w:pos="720"/>
        </w:tabs>
        <w:ind w:left="720" w:hanging="360"/>
      </w:pPr>
      <w:rPr>
        <w:rFonts w:ascii="Arial" w:hAnsi="Arial" w:hint="default"/>
      </w:rPr>
    </w:lvl>
    <w:lvl w:ilvl="1" w:tplc="F7DA21BE" w:tentative="1">
      <w:start w:val="1"/>
      <w:numFmt w:val="bullet"/>
      <w:lvlText w:val="•"/>
      <w:lvlJc w:val="left"/>
      <w:pPr>
        <w:tabs>
          <w:tab w:val="num" w:pos="1440"/>
        </w:tabs>
        <w:ind w:left="1440" w:hanging="360"/>
      </w:pPr>
      <w:rPr>
        <w:rFonts w:ascii="Arial" w:hAnsi="Arial" w:hint="default"/>
      </w:rPr>
    </w:lvl>
    <w:lvl w:ilvl="2" w:tplc="D2C44A22" w:tentative="1">
      <w:start w:val="1"/>
      <w:numFmt w:val="bullet"/>
      <w:lvlText w:val="•"/>
      <w:lvlJc w:val="left"/>
      <w:pPr>
        <w:tabs>
          <w:tab w:val="num" w:pos="2160"/>
        </w:tabs>
        <w:ind w:left="2160" w:hanging="360"/>
      </w:pPr>
      <w:rPr>
        <w:rFonts w:ascii="Arial" w:hAnsi="Arial" w:hint="default"/>
      </w:rPr>
    </w:lvl>
    <w:lvl w:ilvl="3" w:tplc="785259F4" w:tentative="1">
      <w:start w:val="1"/>
      <w:numFmt w:val="bullet"/>
      <w:lvlText w:val="•"/>
      <w:lvlJc w:val="left"/>
      <w:pPr>
        <w:tabs>
          <w:tab w:val="num" w:pos="2880"/>
        </w:tabs>
        <w:ind w:left="2880" w:hanging="360"/>
      </w:pPr>
      <w:rPr>
        <w:rFonts w:ascii="Arial" w:hAnsi="Arial" w:hint="default"/>
      </w:rPr>
    </w:lvl>
    <w:lvl w:ilvl="4" w:tplc="644C2E18" w:tentative="1">
      <w:start w:val="1"/>
      <w:numFmt w:val="bullet"/>
      <w:lvlText w:val="•"/>
      <w:lvlJc w:val="left"/>
      <w:pPr>
        <w:tabs>
          <w:tab w:val="num" w:pos="3600"/>
        </w:tabs>
        <w:ind w:left="3600" w:hanging="360"/>
      </w:pPr>
      <w:rPr>
        <w:rFonts w:ascii="Arial" w:hAnsi="Arial" w:hint="default"/>
      </w:rPr>
    </w:lvl>
    <w:lvl w:ilvl="5" w:tplc="C5B89B30" w:tentative="1">
      <w:start w:val="1"/>
      <w:numFmt w:val="bullet"/>
      <w:lvlText w:val="•"/>
      <w:lvlJc w:val="left"/>
      <w:pPr>
        <w:tabs>
          <w:tab w:val="num" w:pos="4320"/>
        </w:tabs>
        <w:ind w:left="4320" w:hanging="360"/>
      </w:pPr>
      <w:rPr>
        <w:rFonts w:ascii="Arial" w:hAnsi="Arial" w:hint="default"/>
      </w:rPr>
    </w:lvl>
    <w:lvl w:ilvl="6" w:tplc="074075E8" w:tentative="1">
      <w:start w:val="1"/>
      <w:numFmt w:val="bullet"/>
      <w:lvlText w:val="•"/>
      <w:lvlJc w:val="left"/>
      <w:pPr>
        <w:tabs>
          <w:tab w:val="num" w:pos="5040"/>
        </w:tabs>
        <w:ind w:left="5040" w:hanging="360"/>
      </w:pPr>
      <w:rPr>
        <w:rFonts w:ascii="Arial" w:hAnsi="Arial" w:hint="default"/>
      </w:rPr>
    </w:lvl>
    <w:lvl w:ilvl="7" w:tplc="D6B20028" w:tentative="1">
      <w:start w:val="1"/>
      <w:numFmt w:val="bullet"/>
      <w:lvlText w:val="•"/>
      <w:lvlJc w:val="left"/>
      <w:pPr>
        <w:tabs>
          <w:tab w:val="num" w:pos="5760"/>
        </w:tabs>
        <w:ind w:left="5760" w:hanging="360"/>
      </w:pPr>
      <w:rPr>
        <w:rFonts w:ascii="Arial" w:hAnsi="Arial" w:hint="default"/>
      </w:rPr>
    </w:lvl>
    <w:lvl w:ilvl="8" w:tplc="4A668E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FB32CA"/>
    <w:multiLevelType w:val="hybridMultilevel"/>
    <w:tmpl w:val="98DCD5F0"/>
    <w:lvl w:ilvl="0" w:tplc="FFFFFFFF">
      <w:start w:val="1"/>
      <w:numFmt w:val="upperLetter"/>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3FCB072C"/>
    <w:multiLevelType w:val="multilevel"/>
    <w:tmpl w:val="F8E89D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5058BE"/>
    <w:multiLevelType w:val="hybridMultilevel"/>
    <w:tmpl w:val="5EDA4F7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4" w15:restartNumberingAfterBreak="0">
    <w:nsid w:val="42C41CB1"/>
    <w:multiLevelType w:val="hybridMultilevel"/>
    <w:tmpl w:val="E27C4E36"/>
    <w:lvl w:ilvl="0" w:tplc="FFFFFFFF">
      <w:start w:val="1"/>
      <w:numFmt w:val="bullet"/>
      <w:lvlText w:val=""/>
      <w:lvlJc w:val="left"/>
      <w:pPr>
        <w:ind w:left="644"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5" w15:restartNumberingAfterBreak="0">
    <w:nsid w:val="42FA4318"/>
    <w:multiLevelType w:val="hybridMultilevel"/>
    <w:tmpl w:val="DE82E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324A4"/>
    <w:multiLevelType w:val="hybridMultilevel"/>
    <w:tmpl w:val="B9D6D502"/>
    <w:lvl w:ilvl="0" w:tplc="3E6E78B2">
      <w:start w:val="1"/>
      <w:numFmt w:val="decimal"/>
      <w:lvlText w:val="%1."/>
      <w:lvlJc w:val="left"/>
      <w:pPr>
        <w:ind w:left="720" w:hanging="360"/>
      </w:pPr>
    </w:lvl>
    <w:lvl w:ilvl="1" w:tplc="CAA25478">
      <w:start w:val="1"/>
      <w:numFmt w:val="decimal"/>
      <w:lvlText w:val="%2."/>
      <w:lvlJc w:val="left"/>
      <w:pPr>
        <w:ind w:left="1440" w:hanging="360"/>
      </w:pPr>
    </w:lvl>
    <w:lvl w:ilvl="2" w:tplc="0B8C73DA">
      <w:start w:val="1"/>
      <w:numFmt w:val="lowerRoman"/>
      <w:lvlText w:val="%3."/>
      <w:lvlJc w:val="right"/>
      <w:pPr>
        <w:ind w:left="2160" w:hanging="180"/>
      </w:pPr>
    </w:lvl>
    <w:lvl w:ilvl="3" w:tplc="EB443F2A">
      <w:start w:val="1"/>
      <w:numFmt w:val="decimal"/>
      <w:lvlText w:val="%4."/>
      <w:lvlJc w:val="left"/>
      <w:pPr>
        <w:ind w:left="2880" w:hanging="360"/>
      </w:pPr>
    </w:lvl>
    <w:lvl w:ilvl="4" w:tplc="BCA6B9F0">
      <w:start w:val="1"/>
      <w:numFmt w:val="lowerLetter"/>
      <w:lvlText w:val="%5."/>
      <w:lvlJc w:val="left"/>
      <w:pPr>
        <w:ind w:left="3600" w:hanging="360"/>
      </w:pPr>
    </w:lvl>
    <w:lvl w:ilvl="5" w:tplc="BC187446">
      <w:start w:val="1"/>
      <w:numFmt w:val="lowerRoman"/>
      <w:lvlText w:val="%6."/>
      <w:lvlJc w:val="right"/>
      <w:pPr>
        <w:ind w:left="4320" w:hanging="180"/>
      </w:pPr>
    </w:lvl>
    <w:lvl w:ilvl="6" w:tplc="26E20CE4">
      <w:start w:val="1"/>
      <w:numFmt w:val="decimal"/>
      <w:lvlText w:val="%7."/>
      <w:lvlJc w:val="left"/>
      <w:pPr>
        <w:ind w:left="5040" w:hanging="360"/>
      </w:pPr>
    </w:lvl>
    <w:lvl w:ilvl="7" w:tplc="CDA850FA">
      <w:start w:val="1"/>
      <w:numFmt w:val="lowerLetter"/>
      <w:lvlText w:val="%8."/>
      <w:lvlJc w:val="left"/>
      <w:pPr>
        <w:ind w:left="5760" w:hanging="360"/>
      </w:pPr>
    </w:lvl>
    <w:lvl w:ilvl="8" w:tplc="004E3216">
      <w:start w:val="1"/>
      <w:numFmt w:val="lowerRoman"/>
      <w:lvlText w:val="%9."/>
      <w:lvlJc w:val="right"/>
      <w:pPr>
        <w:ind w:left="6480" w:hanging="180"/>
      </w:pPr>
    </w:lvl>
  </w:abstractNum>
  <w:abstractNum w:abstractNumId="27" w15:restartNumberingAfterBreak="0">
    <w:nsid w:val="46380672"/>
    <w:multiLevelType w:val="multilevel"/>
    <w:tmpl w:val="846A6B04"/>
    <w:lvl w:ilvl="0">
      <w:start w:val="1"/>
      <w:numFmt w:val="decimal"/>
      <w:lvlRestart w:val="0"/>
      <w:lvlText w:val="%1."/>
      <w:lvlJc w:val="left"/>
      <w:pPr>
        <w:tabs>
          <w:tab w:val="num" w:pos="720"/>
        </w:tabs>
        <w:ind w:left="0" w:firstLine="0"/>
      </w:pPr>
      <w:rPr>
        <w:b/>
      </w:rPr>
    </w:lvl>
    <w:lvl w:ilvl="1">
      <w:start w:val="1"/>
      <w:numFmt w:val="bullet"/>
      <w:lvlText w:val=""/>
      <w:lvlJc w:val="left"/>
      <w:pPr>
        <w:tabs>
          <w:tab w:val="num" w:pos="1430"/>
        </w:tabs>
        <w:ind w:left="1430" w:hanging="720"/>
      </w:pPr>
      <w:rPr>
        <w:rFonts w:ascii="Symbol" w:hAnsi="Symbol" w:hint="default"/>
      </w:rPr>
    </w:lvl>
    <w:lvl w:ilvl="2">
      <w:start w:val="1"/>
      <w:numFmt w:val="bullet"/>
      <w:lvlText w:val="o"/>
      <w:lvlJc w:val="left"/>
      <w:pPr>
        <w:tabs>
          <w:tab w:val="num" w:pos="2160"/>
        </w:tabs>
        <w:ind w:left="2160" w:hanging="720"/>
      </w:pPr>
      <w:rPr>
        <w:rFonts w:ascii="Courier New" w:hAnsi="Courier New" w:cs="Courier New"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6C1182D"/>
    <w:multiLevelType w:val="multilevel"/>
    <w:tmpl w:val="33FC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BC87026"/>
    <w:multiLevelType w:val="hybridMultilevel"/>
    <w:tmpl w:val="82600996"/>
    <w:lvl w:ilvl="0" w:tplc="8632D262">
      <w:start w:val="1"/>
      <w:numFmt w:val="bullet"/>
      <w:lvlRestart w:val="0"/>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1060E0D"/>
    <w:multiLevelType w:val="hybridMultilevel"/>
    <w:tmpl w:val="2FF8C20E"/>
    <w:lvl w:ilvl="0" w:tplc="20E45652">
      <w:numFmt w:val="none"/>
      <w:lvlText w:val=""/>
      <w:lvlJc w:val="left"/>
      <w:pPr>
        <w:tabs>
          <w:tab w:val="num" w:pos="360"/>
        </w:tabs>
      </w:pPr>
    </w:lvl>
    <w:lvl w:ilvl="1" w:tplc="F5FA021A">
      <w:start w:val="1"/>
      <w:numFmt w:val="lowerLetter"/>
      <w:lvlText w:val="%2."/>
      <w:lvlJc w:val="left"/>
      <w:pPr>
        <w:ind w:left="1440" w:hanging="360"/>
      </w:pPr>
    </w:lvl>
    <w:lvl w:ilvl="2" w:tplc="12D49916">
      <w:start w:val="1"/>
      <w:numFmt w:val="lowerRoman"/>
      <w:lvlText w:val="%3."/>
      <w:lvlJc w:val="right"/>
      <w:pPr>
        <w:ind w:left="2160" w:hanging="180"/>
      </w:pPr>
    </w:lvl>
    <w:lvl w:ilvl="3" w:tplc="6076EA6C">
      <w:start w:val="1"/>
      <w:numFmt w:val="decimal"/>
      <w:lvlText w:val="%4."/>
      <w:lvlJc w:val="left"/>
      <w:pPr>
        <w:ind w:left="2880" w:hanging="360"/>
      </w:pPr>
    </w:lvl>
    <w:lvl w:ilvl="4" w:tplc="DB3E5930">
      <w:start w:val="1"/>
      <w:numFmt w:val="lowerLetter"/>
      <w:lvlText w:val="%5."/>
      <w:lvlJc w:val="left"/>
      <w:pPr>
        <w:ind w:left="3600" w:hanging="360"/>
      </w:pPr>
    </w:lvl>
    <w:lvl w:ilvl="5" w:tplc="E9EE01DA">
      <w:start w:val="1"/>
      <w:numFmt w:val="lowerRoman"/>
      <w:lvlText w:val="%6."/>
      <w:lvlJc w:val="right"/>
      <w:pPr>
        <w:ind w:left="4320" w:hanging="180"/>
      </w:pPr>
    </w:lvl>
    <w:lvl w:ilvl="6" w:tplc="541870A0">
      <w:start w:val="1"/>
      <w:numFmt w:val="decimal"/>
      <w:lvlText w:val="%7."/>
      <w:lvlJc w:val="left"/>
      <w:pPr>
        <w:ind w:left="5040" w:hanging="360"/>
      </w:pPr>
    </w:lvl>
    <w:lvl w:ilvl="7" w:tplc="4CCE0A8C">
      <w:start w:val="1"/>
      <w:numFmt w:val="lowerLetter"/>
      <w:lvlText w:val="%8."/>
      <w:lvlJc w:val="left"/>
      <w:pPr>
        <w:ind w:left="5760" w:hanging="360"/>
      </w:pPr>
    </w:lvl>
    <w:lvl w:ilvl="8" w:tplc="0E8C923A">
      <w:start w:val="1"/>
      <w:numFmt w:val="lowerRoman"/>
      <w:lvlText w:val="%9."/>
      <w:lvlJc w:val="right"/>
      <w:pPr>
        <w:ind w:left="6480" w:hanging="180"/>
      </w:pPr>
    </w:lvl>
  </w:abstractNum>
  <w:abstractNum w:abstractNumId="32" w15:restartNumberingAfterBreak="0">
    <w:nsid w:val="51EC0037"/>
    <w:multiLevelType w:val="multilevel"/>
    <w:tmpl w:val="7562A4B8"/>
    <w:lvl w:ilvl="0">
      <w:start w:val="1"/>
      <w:numFmt w:val="decimal"/>
      <w:lvlText w:val="%1."/>
      <w:lvlJc w:val="left"/>
      <w:pPr>
        <w:tabs>
          <w:tab w:val="num" w:pos="1800"/>
        </w:tabs>
        <w:ind w:left="180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880"/>
        </w:tabs>
        <w:ind w:left="2880" w:hanging="1800"/>
      </w:pPr>
    </w:lvl>
    <w:lvl w:ilvl="8">
      <w:start w:val="1"/>
      <w:numFmt w:val="decimal"/>
      <w:lvlText w:val="%1.%2.%3.%4.%5.%6.%7.%8.%9"/>
      <w:lvlJc w:val="left"/>
      <w:pPr>
        <w:tabs>
          <w:tab w:val="num" w:pos="2880"/>
        </w:tabs>
        <w:ind w:left="2880" w:hanging="1800"/>
      </w:pPr>
    </w:lvl>
  </w:abstractNum>
  <w:abstractNum w:abstractNumId="33" w15:restartNumberingAfterBreak="0">
    <w:nsid w:val="53842662"/>
    <w:multiLevelType w:val="hybridMultilevel"/>
    <w:tmpl w:val="6DCCC2B6"/>
    <w:lvl w:ilvl="0" w:tplc="6C30D65C">
      <w:start w:val="1"/>
      <w:numFmt w:val="bullet"/>
      <w:lvlText w:val=""/>
      <w:lvlJc w:val="left"/>
      <w:pPr>
        <w:ind w:left="720" w:hanging="360"/>
      </w:pPr>
      <w:rPr>
        <w:rFonts w:ascii="Symbol" w:hAnsi="Symbol" w:hint="default"/>
      </w:rPr>
    </w:lvl>
    <w:lvl w:ilvl="1" w:tplc="18D63FD6">
      <w:start w:val="1"/>
      <w:numFmt w:val="bullet"/>
      <w:lvlText w:val="o"/>
      <w:lvlJc w:val="left"/>
      <w:pPr>
        <w:ind w:left="1440" w:hanging="360"/>
      </w:pPr>
      <w:rPr>
        <w:rFonts w:ascii="Courier New" w:hAnsi="Courier New" w:hint="default"/>
      </w:rPr>
    </w:lvl>
    <w:lvl w:ilvl="2" w:tplc="63A2D098">
      <w:start w:val="1"/>
      <w:numFmt w:val="bullet"/>
      <w:lvlText w:val=""/>
      <w:lvlJc w:val="left"/>
      <w:pPr>
        <w:ind w:left="2160" w:hanging="360"/>
      </w:pPr>
      <w:rPr>
        <w:rFonts w:ascii="Wingdings" w:hAnsi="Wingdings" w:hint="default"/>
      </w:rPr>
    </w:lvl>
    <w:lvl w:ilvl="3" w:tplc="F83E13C2">
      <w:start w:val="1"/>
      <w:numFmt w:val="bullet"/>
      <w:lvlText w:val=""/>
      <w:lvlJc w:val="left"/>
      <w:pPr>
        <w:ind w:left="2880" w:hanging="360"/>
      </w:pPr>
      <w:rPr>
        <w:rFonts w:ascii="Symbol" w:hAnsi="Symbol" w:hint="default"/>
      </w:rPr>
    </w:lvl>
    <w:lvl w:ilvl="4" w:tplc="68CE2306">
      <w:start w:val="1"/>
      <w:numFmt w:val="bullet"/>
      <w:lvlText w:val="o"/>
      <w:lvlJc w:val="left"/>
      <w:pPr>
        <w:ind w:left="3600" w:hanging="360"/>
      </w:pPr>
      <w:rPr>
        <w:rFonts w:ascii="Courier New" w:hAnsi="Courier New" w:hint="default"/>
      </w:rPr>
    </w:lvl>
    <w:lvl w:ilvl="5" w:tplc="02E208BE">
      <w:start w:val="1"/>
      <w:numFmt w:val="bullet"/>
      <w:lvlText w:val=""/>
      <w:lvlJc w:val="left"/>
      <w:pPr>
        <w:ind w:left="4320" w:hanging="360"/>
      </w:pPr>
      <w:rPr>
        <w:rFonts w:ascii="Wingdings" w:hAnsi="Wingdings" w:hint="default"/>
      </w:rPr>
    </w:lvl>
    <w:lvl w:ilvl="6" w:tplc="9B745AE4">
      <w:start w:val="1"/>
      <w:numFmt w:val="bullet"/>
      <w:lvlText w:val=""/>
      <w:lvlJc w:val="left"/>
      <w:pPr>
        <w:ind w:left="5040" w:hanging="360"/>
      </w:pPr>
      <w:rPr>
        <w:rFonts w:ascii="Symbol" w:hAnsi="Symbol" w:hint="default"/>
      </w:rPr>
    </w:lvl>
    <w:lvl w:ilvl="7" w:tplc="54803452">
      <w:start w:val="1"/>
      <w:numFmt w:val="bullet"/>
      <w:lvlText w:val="o"/>
      <w:lvlJc w:val="left"/>
      <w:pPr>
        <w:ind w:left="5760" w:hanging="360"/>
      </w:pPr>
      <w:rPr>
        <w:rFonts w:ascii="Courier New" w:hAnsi="Courier New" w:hint="default"/>
      </w:rPr>
    </w:lvl>
    <w:lvl w:ilvl="8" w:tplc="944801D6">
      <w:start w:val="1"/>
      <w:numFmt w:val="bullet"/>
      <w:lvlText w:val=""/>
      <w:lvlJc w:val="left"/>
      <w:pPr>
        <w:ind w:left="6480" w:hanging="360"/>
      </w:pPr>
      <w:rPr>
        <w:rFonts w:ascii="Wingdings" w:hAnsi="Wingdings" w:hint="default"/>
      </w:rPr>
    </w:lvl>
  </w:abstractNum>
  <w:abstractNum w:abstractNumId="34" w15:restartNumberingAfterBreak="0">
    <w:nsid w:val="5BA921BD"/>
    <w:multiLevelType w:val="hybridMultilevel"/>
    <w:tmpl w:val="FFFFFFFF"/>
    <w:lvl w:ilvl="0" w:tplc="1D801F00">
      <w:start w:val="1"/>
      <w:numFmt w:val="bullet"/>
      <w:lvlText w:val=""/>
      <w:lvlJc w:val="left"/>
      <w:pPr>
        <w:ind w:left="720" w:hanging="360"/>
      </w:pPr>
      <w:rPr>
        <w:rFonts w:ascii="Symbol" w:hAnsi="Symbol" w:hint="default"/>
      </w:rPr>
    </w:lvl>
    <w:lvl w:ilvl="1" w:tplc="9D10EE98">
      <w:start w:val="1"/>
      <w:numFmt w:val="bullet"/>
      <w:lvlText w:val=""/>
      <w:lvlJc w:val="left"/>
      <w:pPr>
        <w:ind w:left="1440" w:hanging="360"/>
      </w:pPr>
      <w:rPr>
        <w:rFonts w:ascii="Symbol" w:hAnsi="Symbol" w:hint="default"/>
      </w:rPr>
    </w:lvl>
    <w:lvl w:ilvl="2" w:tplc="BC1C2678">
      <w:start w:val="1"/>
      <w:numFmt w:val="bullet"/>
      <w:lvlText w:val=""/>
      <w:lvlJc w:val="left"/>
      <w:pPr>
        <w:ind w:left="2160" w:hanging="360"/>
      </w:pPr>
      <w:rPr>
        <w:rFonts w:ascii="Wingdings" w:hAnsi="Wingdings" w:hint="default"/>
      </w:rPr>
    </w:lvl>
    <w:lvl w:ilvl="3" w:tplc="21E6F50E">
      <w:start w:val="1"/>
      <w:numFmt w:val="bullet"/>
      <w:lvlText w:val=""/>
      <w:lvlJc w:val="left"/>
      <w:pPr>
        <w:ind w:left="2880" w:hanging="360"/>
      </w:pPr>
      <w:rPr>
        <w:rFonts w:ascii="Symbol" w:hAnsi="Symbol" w:hint="default"/>
      </w:rPr>
    </w:lvl>
    <w:lvl w:ilvl="4" w:tplc="A8ECD28E">
      <w:start w:val="1"/>
      <w:numFmt w:val="bullet"/>
      <w:lvlText w:val="o"/>
      <w:lvlJc w:val="left"/>
      <w:pPr>
        <w:ind w:left="3600" w:hanging="360"/>
      </w:pPr>
      <w:rPr>
        <w:rFonts w:ascii="Courier New" w:hAnsi="Courier New" w:hint="default"/>
      </w:rPr>
    </w:lvl>
    <w:lvl w:ilvl="5" w:tplc="0CE4F176">
      <w:start w:val="1"/>
      <w:numFmt w:val="bullet"/>
      <w:lvlText w:val=""/>
      <w:lvlJc w:val="left"/>
      <w:pPr>
        <w:ind w:left="4320" w:hanging="360"/>
      </w:pPr>
      <w:rPr>
        <w:rFonts w:ascii="Wingdings" w:hAnsi="Wingdings" w:hint="default"/>
      </w:rPr>
    </w:lvl>
    <w:lvl w:ilvl="6" w:tplc="F39412CA">
      <w:start w:val="1"/>
      <w:numFmt w:val="bullet"/>
      <w:lvlText w:val=""/>
      <w:lvlJc w:val="left"/>
      <w:pPr>
        <w:ind w:left="5040" w:hanging="360"/>
      </w:pPr>
      <w:rPr>
        <w:rFonts w:ascii="Symbol" w:hAnsi="Symbol" w:hint="default"/>
      </w:rPr>
    </w:lvl>
    <w:lvl w:ilvl="7" w:tplc="499679FA">
      <w:start w:val="1"/>
      <w:numFmt w:val="bullet"/>
      <w:lvlText w:val="o"/>
      <w:lvlJc w:val="left"/>
      <w:pPr>
        <w:ind w:left="5760" w:hanging="360"/>
      </w:pPr>
      <w:rPr>
        <w:rFonts w:ascii="Courier New" w:hAnsi="Courier New" w:hint="default"/>
      </w:rPr>
    </w:lvl>
    <w:lvl w:ilvl="8" w:tplc="F4421DDE">
      <w:start w:val="1"/>
      <w:numFmt w:val="bullet"/>
      <w:lvlText w:val=""/>
      <w:lvlJc w:val="left"/>
      <w:pPr>
        <w:ind w:left="6480" w:hanging="360"/>
      </w:pPr>
      <w:rPr>
        <w:rFonts w:ascii="Wingdings" w:hAnsi="Wingdings" w:hint="default"/>
      </w:rPr>
    </w:lvl>
  </w:abstractNum>
  <w:abstractNum w:abstractNumId="35" w15:restartNumberingAfterBreak="0">
    <w:nsid w:val="5DC63950"/>
    <w:multiLevelType w:val="hybridMultilevel"/>
    <w:tmpl w:val="C3B232F6"/>
    <w:lvl w:ilvl="0" w:tplc="7182EA92">
      <w:start w:val="1"/>
      <w:numFmt w:val="decimal"/>
      <w:lvlText w:val="%1."/>
      <w:lvlJc w:val="left"/>
      <w:pPr>
        <w:ind w:left="720" w:hanging="360"/>
      </w:pPr>
    </w:lvl>
    <w:lvl w:ilvl="1" w:tplc="A9F48EFC">
      <w:start w:val="1"/>
      <w:numFmt w:val="decimal"/>
      <w:lvlText w:val="%2."/>
      <w:lvlJc w:val="left"/>
      <w:pPr>
        <w:ind w:left="1440" w:hanging="360"/>
      </w:pPr>
    </w:lvl>
    <w:lvl w:ilvl="2" w:tplc="EC2CE722">
      <w:start w:val="1"/>
      <w:numFmt w:val="lowerRoman"/>
      <w:lvlText w:val="%3."/>
      <w:lvlJc w:val="right"/>
      <w:pPr>
        <w:ind w:left="2160" w:hanging="180"/>
      </w:pPr>
    </w:lvl>
    <w:lvl w:ilvl="3" w:tplc="94249652">
      <w:start w:val="1"/>
      <w:numFmt w:val="decimal"/>
      <w:lvlText w:val="%4."/>
      <w:lvlJc w:val="left"/>
      <w:pPr>
        <w:ind w:left="2880" w:hanging="360"/>
      </w:pPr>
    </w:lvl>
    <w:lvl w:ilvl="4" w:tplc="5F3E57DA">
      <w:start w:val="1"/>
      <w:numFmt w:val="lowerLetter"/>
      <w:lvlText w:val="%5."/>
      <w:lvlJc w:val="left"/>
      <w:pPr>
        <w:ind w:left="3600" w:hanging="360"/>
      </w:pPr>
    </w:lvl>
    <w:lvl w:ilvl="5" w:tplc="A000BDFA">
      <w:start w:val="1"/>
      <w:numFmt w:val="lowerRoman"/>
      <w:lvlText w:val="%6."/>
      <w:lvlJc w:val="right"/>
      <w:pPr>
        <w:ind w:left="4320" w:hanging="180"/>
      </w:pPr>
    </w:lvl>
    <w:lvl w:ilvl="6" w:tplc="D0DAD23C">
      <w:start w:val="1"/>
      <w:numFmt w:val="decimal"/>
      <w:lvlText w:val="%7."/>
      <w:lvlJc w:val="left"/>
      <w:pPr>
        <w:ind w:left="5040" w:hanging="360"/>
      </w:pPr>
    </w:lvl>
    <w:lvl w:ilvl="7" w:tplc="05C0EC10">
      <w:start w:val="1"/>
      <w:numFmt w:val="lowerLetter"/>
      <w:lvlText w:val="%8."/>
      <w:lvlJc w:val="left"/>
      <w:pPr>
        <w:ind w:left="5760" w:hanging="360"/>
      </w:pPr>
    </w:lvl>
    <w:lvl w:ilvl="8" w:tplc="B436F976">
      <w:start w:val="1"/>
      <w:numFmt w:val="lowerRoman"/>
      <w:lvlText w:val="%9."/>
      <w:lvlJc w:val="right"/>
      <w:pPr>
        <w:ind w:left="6480" w:hanging="180"/>
      </w:pPr>
    </w:lvl>
  </w:abstractNum>
  <w:abstractNum w:abstractNumId="36" w15:restartNumberingAfterBreak="0">
    <w:nsid w:val="5F5347B9"/>
    <w:multiLevelType w:val="hybridMultilevel"/>
    <w:tmpl w:val="6F928ED4"/>
    <w:lvl w:ilvl="0" w:tplc="FFFFFFFF">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15:restartNumberingAfterBreak="0">
    <w:nsid w:val="60A90F22"/>
    <w:multiLevelType w:val="hybridMultilevel"/>
    <w:tmpl w:val="F52C6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D5672"/>
    <w:multiLevelType w:val="hybridMultilevel"/>
    <w:tmpl w:val="58A6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F3D3C"/>
    <w:multiLevelType w:val="multilevel"/>
    <w:tmpl w:val="7332BC64"/>
    <w:lvl w:ilvl="0">
      <w:start w:val="1"/>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rFonts w:ascii="Arial" w:hAnsi="Arial" w:cs="Arial" w:hint="default"/>
        <w:b w:val="0"/>
      </w:rPr>
    </w:lvl>
    <w:lvl w:ilvl="2">
      <w:start w:val="1"/>
      <w:numFmt w:val="bullet"/>
      <w:lvlText w:val=""/>
      <w:lvlJc w:val="left"/>
      <w:pPr>
        <w:tabs>
          <w:tab w:val="num" w:pos="720"/>
        </w:tabs>
        <w:ind w:left="720" w:hanging="720"/>
      </w:pPr>
      <w:rPr>
        <w:rFonts w:ascii="Symbol" w:hAnsi="Symbol" w:hint="default"/>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15:restartNumberingAfterBreak="0">
    <w:nsid w:val="66D9584E"/>
    <w:multiLevelType w:val="multilevel"/>
    <w:tmpl w:val="C930DA98"/>
    <w:lvl w:ilvl="0">
      <w:start w:val="2"/>
      <w:numFmt w:val="bullet"/>
      <w:lvlText w:val="-"/>
      <w:lvlJc w:val="left"/>
      <w:pPr>
        <w:tabs>
          <w:tab w:val="num" w:pos="360"/>
        </w:tabs>
        <w:ind w:left="360" w:hanging="360"/>
      </w:pPr>
      <w:rPr>
        <w:rFonts w:ascii="Calibri" w:eastAsia="Times New Roman"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68A547B5"/>
    <w:multiLevelType w:val="hybridMultilevel"/>
    <w:tmpl w:val="66E86C22"/>
    <w:lvl w:ilvl="0" w:tplc="B1C69FCE">
      <w:start w:val="1"/>
      <w:numFmt w:val="decimal"/>
      <w:lvlText w:val="%1."/>
      <w:lvlJc w:val="left"/>
      <w:pPr>
        <w:ind w:left="720" w:hanging="360"/>
      </w:pPr>
    </w:lvl>
    <w:lvl w:ilvl="1" w:tplc="25EA0DC0">
      <w:start w:val="1"/>
      <w:numFmt w:val="lowerLetter"/>
      <w:lvlText w:val="%2."/>
      <w:lvlJc w:val="left"/>
      <w:pPr>
        <w:ind w:left="1440" w:hanging="360"/>
      </w:pPr>
    </w:lvl>
    <w:lvl w:ilvl="2" w:tplc="C082F6CC">
      <w:start w:val="1"/>
      <w:numFmt w:val="lowerRoman"/>
      <w:lvlText w:val="%3."/>
      <w:lvlJc w:val="right"/>
      <w:pPr>
        <w:ind w:left="2160" w:hanging="180"/>
      </w:pPr>
    </w:lvl>
    <w:lvl w:ilvl="3" w:tplc="B052C46C">
      <w:start w:val="1"/>
      <w:numFmt w:val="decimal"/>
      <w:lvlText w:val="%4."/>
      <w:lvlJc w:val="left"/>
      <w:pPr>
        <w:ind w:left="2880" w:hanging="360"/>
      </w:pPr>
    </w:lvl>
    <w:lvl w:ilvl="4" w:tplc="1B1C57D0">
      <w:start w:val="1"/>
      <w:numFmt w:val="lowerLetter"/>
      <w:lvlText w:val="%5."/>
      <w:lvlJc w:val="left"/>
      <w:pPr>
        <w:ind w:left="3600" w:hanging="360"/>
      </w:pPr>
    </w:lvl>
    <w:lvl w:ilvl="5" w:tplc="49327C10">
      <w:start w:val="1"/>
      <w:numFmt w:val="lowerRoman"/>
      <w:lvlText w:val="%6."/>
      <w:lvlJc w:val="right"/>
      <w:pPr>
        <w:ind w:left="4320" w:hanging="180"/>
      </w:pPr>
    </w:lvl>
    <w:lvl w:ilvl="6" w:tplc="D8A02F04">
      <w:start w:val="1"/>
      <w:numFmt w:val="decimal"/>
      <w:lvlText w:val="%7."/>
      <w:lvlJc w:val="left"/>
      <w:pPr>
        <w:ind w:left="5040" w:hanging="360"/>
      </w:pPr>
    </w:lvl>
    <w:lvl w:ilvl="7" w:tplc="38DA5234">
      <w:start w:val="1"/>
      <w:numFmt w:val="lowerLetter"/>
      <w:lvlText w:val="%8."/>
      <w:lvlJc w:val="left"/>
      <w:pPr>
        <w:ind w:left="5760" w:hanging="360"/>
      </w:pPr>
    </w:lvl>
    <w:lvl w:ilvl="8" w:tplc="EE249570">
      <w:start w:val="1"/>
      <w:numFmt w:val="lowerRoman"/>
      <w:lvlText w:val="%9."/>
      <w:lvlJc w:val="right"/>
      <w:pPr>
        <w:ind w:left="6480" w:hanging="180"/>
      </w:pPr>
    </w:lvl>
  </w:abstractNum>
  <w:abstractNum w:abstractNumId="42" w15:restartNumberingAfterBreak="0">
    <w:nsid w:val="6D122BE4"/>
    <w:multiLevelType w:val="hybridMultilevel"/>
    <w:tmpl w:val="FDC282EE"/>
    <w:lvl w:ilvl="0" w:tplc="455E828E">
      <w:start w:val="1"/>
      <w:numFmt w:val="decimal"/>
      <w:lvlText w:val="%1."/>
      <w:lvlJc w:val="left"/>
      <w:pPr>
        <w:ind w:left="720" w:hanging="360"/>
      </w:pPr>
    </w:lvl>
    <w:lvl w:ilvl="1" w:tplc="E18414C0">
      <w:start w:val="1"/>
      <w:numFmt w:val="decimal"/>
      <w:lvlText w:val="%2."/>
      <w:lvlJc w:val="left"/>
      <w:pPr>
        <w:ind w:left="1440" w:hanging="360"/>
      </w:pPr>
    </w:lvl>
    <w:lvl w:ilvl="2" w:tplc="824C1438">
      <w:start w:val="1"/>
      <w:numFmt w:val="lowerRoman"/>
      <w:lvlText w:val="%3."/>
      <w:lvlJc w:val="right"/>
      <w:pPr>
        <w:ind w:left="2160" w:hanging="180"/>
      </w:pPr>
    </w:lvl>
    <w:lvl w:ilvl="3" w:tplc="0A4A2550">
      <w:start w:val="1"/>
      <w:numFmt w:val="decimal"/>
      <w:lvlText w:val="%4."/>
      <w:lvlJc w:val="left"/>
      <w:pPr>
        <w:ind w:left="2880" w:hanging="360"/>
      </w:pPr>
    </w:lvl>
    <w:lvl w:ilvl="4" w:tplc="E5C0750A">
      <w:start w:val="1"/>
      <w:numFmt w:val="lowerLetter"/>
      <w:lvlText w:val="%5."/>
      <w:lvlJc w:val="left"/>
      <w:pPr>
        <w:ind w:left="3600" w:hanging="360"/>
      </w:pPr>
    </w:lvl>
    <w:lvl w:ilvl="5" w:tplc="70E6BC42">
      <w:start w:val="1"/>
      <w:numFmt w:val="lowerRoman"/>
      <w:lvlText w:val="%6."/>
      <w:lvlJc w:val="right"/>
      <w:pPr>
        <w:ind w:left="4320" w:hanging="180"/>
      </w:pPr>
    </w:lvl>
    <w:lvl w:ilvl="6" w:tplc="D54693CE">
      <w:start w:val="1"/>
      <w:numFmt w:val="decimal"/>
      <w:lvlText w:val="%7."/>
      <w:lvlJc w:val="left"/>
      <w:pPr>
        <w:ind w:left="5040" w:hanging="360"/>
      </w:pPr>
    </w:lvl>
    <w:lvl w:ilvl="7" w:tplc="E7FA00D8">
      <w:start w:val="1"/>
      <w:numFmt w:val="lowerLetter"/>
      <w:lvlText w:val="%8."/>
      <w:lvlJc w:val="left"/>
      <w:pPr>
        <w:ind w:left="5760" w:hanging="360"/>
      </w:pPr>
    </w:lvl>
    <w:lvl w:ilvl="8" w:tplc="DE782142">
      <w:start w:val="1"/>
      <w:numFmt w:val="lowerRoman"/>
      <w:lvlText w:val="%9."/>
      <w:lvlJc w:val="right"/>
      <w:pPr>
        <w:ind w:left="6480" w:hanging="180"/>
      </w:pPr>
    </w:lvl>
  </w:abstractNum>
  <w:abstractNum w:abstractNumId="43" w15:restartNumberingAfterBreak="0">
    <w:nsid w:val="6E910756"/>
    <w:multiLevelType w:val="hybridMultilevel"/>
    <w:tmpl w:val="1F8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BD10F6"/>
    <w:multiLevelType w:val="hybridMultilevel"/>
    <w:tmpl w:val="C9707F0C"/>
    <w:lvl w:ilvl="0" w:tplc="A9A4900C">
      <w:start w:val="9"/>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950EA7"/>
    <w:multiLevelType w:val="hybridMultilevel"/>
    <w:tmpl w:val="FFFFFFFF"/>
    <w:lvl w:ilvl="0" w:tplc="BC42ADA6">
      <w:start w:val="1"/>
      <w:numFmt w:val="decimal"/>
      <w:lvlText w:val="%1"/>
      <w:lvlJc w:val="left"/>
      <w:pPr>
        <w:ind w:left="720" w:hanging="360"/>
      </w:pPr>
    </w:lvl>
    <w:lvl w:ilvl="1" w:tplc="526ED598">
      <w:start w:val="1"/>
      <w:numFmt w:val="lowerLetter"/>
      <w:lvlText w:val="%2."/>
      <w:lvlJc w:val="left"/>
      <w:pPr>
        <w:ind w:left="1440" w:hanging="360"/>
      </w:pPr>
    </w:lvl>
    <w:lvl w:ilvl="2" w:tplc="C680D7EC">
      <w:start w:val="1"/>
      <w:numFmt w:val="lowerRoman"/>
      <w:lvlText w:val="%3."/>
      <w:lvlJc w:val="right"/>
      <w:pPr>
        <w:ind w:left="2160" w:hanging="180"/>
      </w:pPr>
    </w:lvl>
    <w:lvl w:ilvl="3" w:tplc="F8F804FA">
      <w:start w:val="1"/>
      <w:numFmt w:val="decimal"/>
      <w:lvlText w:val="%4."/>
      <w:lvlJc w:val="left"/>
      <w:pPr>
        <w:ind w:left="2880" w:hanging="360"/>
      </w:pPr>
    </w:lvl>
    <w:lvl w:ilvl="4" w:tplc="28BE5D9A">
      <w:start w:val="1"/>
      <w:numFmt w:val="lowerLetter"/>
      <w:lvlText w:val="%5."/>
      <w:lvlJc w:val="left"/>
      <w:pPr>
        <w:ind w:left="3600" w:hanging="360"/>
      </w:pPr>
    </w:lvl>
    <w:lvl w:ilvl="5" w:tplc="61C087E4">
      <w:start w:val="1"/>
      <w:numFmt w:val="lowerRoman"/>
      <w:lvlText w:val="%6."/>
      <w:lvlJc w:val="right"/>
      <w:pPr>
        <w:ind w:left="4320" w:hanging="180"/>
      </w:pPr>
    </w:lvl>
    <w:lvl w:ilvl="6" w:tplc="94D08946">
      <w:start w:val="1"/>
      <w:numFmt w:val="decimal"/>
      <w:lvlText w:val="%7."/>
      <w:lvlJc w:val="left"/>
      <w:pPr>
        <w:ind w:left="5040" w:hanging="360"/>
      </w:pPr>
    </w:lvl>
    <w:lvl w:ilvl="7" w:tplc="E1225D7E">
      <w:start w:val="1"/>
      <w:numFmt w:val="lowerLetter"/>
      <w:lvlText w:val="%8."/>
      <w:lvlJc w:val="left"/>
      <w:pPr>
        <w:ind w:left="5760" w:hanging="360"/>
      </w:pPr>
    </w:lvl>
    <w:lvl w:ilvl="8" w:tplc="43EAD472">
      <w:start w:val="1"/>
      <w:numFmt w:val="lowerRoman"/>
      <w:lvlText w:val="%9."/>
      <w:lvlJc w:val="right"/>
      <w:pPr>
        <w:ind w:left="6480" w:hanging="180"/>
      </w:pPr>
    </w:lvl>
  </w:abstractNum>
  <w:abstractNum w:abstractNumId="46" w15:restartNumberingAfterBreak="0">
    <w:nsid w:val="7B5424B5"/>
    <w:multiLevelType w:val="hybridMultilevel"/>
    <w:tmpl w:val="7756B2BC"/>
    <w:lvl w:ilvl="0" w:tplc="29C0F13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52C7F"/>
    <w:multiLevelType w:val="hybridMultilevel"/>
    <w:tmpl w:val="6414D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5"/>
  </w:num>
  <w:num w:numId="4">
    <w:abstractNumId w:val="14"/>
  </w:num>
  <w:num w:numId="5">
    <w:abstractNumId w:val="42"/>
  </w:num>
  <w:num w:numId="6">
    <w:abstractNumId w:val="11"/>
  </w:num>
  <w:num w:numId="7">
    <w:abstractNumId w:val="26"/>
  </w:num>
  <w:num w:numId="8">
    <w:abstractNumId w:val="35"/>
  </w:num>
  <w:num w:numId="9">
    <w:abstractNumId w:val="41"/>
  </w:num>
  <w:num w:numId="10">
    <w:abstractNumId w:val="13"/>
  </w:num>
  <w:num w:numId="11">
    <w:abstractNumId w:val="3"/>
  </w:num>
  <w:num w:numId="12">
    <w:abstractNumId w:val="18"/>
  </w:num>
  <w:num w:numId="13">
    <w:abstractNumId w:val="21"/>
  </w:num>
  <w:num w:numId="14">
    <w:abstractNumId w:val="1"/>
  </w:num>
  <w:num w:numId="15">
    <w:abstractNumId w:val="43"/>
  </w:num>
  <w:num w:numId="16">
    <w:abstractNumId w:val="36"/>
  </w:num>
  <w:num w:numId="17">
    <w:abstractNumId w:val="24"/>
  </w:num>
  <w:num w:numId="18">
    <w:abstractNumId w:val="27"/>
  </w:num>
  <w:num w:numId="19">
    <w:abstractNumId w:val="23"/>
  </w:num>
  <w:num w:numId="20">
    <w:abstractNumId w:val="33"/>
  </w:num>
  <w:num w:numId="21">
    <w:abstractNumId w:val="12"/>
  </w:num>
  <w:num w:numId="22">
    <w:abstractNumId w:val="8"/>
  </w:num>
  <w:num w:numId="23">
    <w:abstractNumId w:val="22"/>
  </w:num>
  <w:num w:numId="24">
    <w:abstractNumId w:val="6"/>
  </w:num>
  <w:num w:numId="25">
    <w:abstractNumId w:val="30"/>
  </w:num>
  <w:num w:numId="26">
    <w:abstractNumId w:val="29"/>
  </w:num>
  <w:num w:numId="27">
    <w:abstractNumId w:val="28"/>
  </w:num>
  <w:num w:numId="28">
    <w:abstractNumId w:val="40"/>
  </w:num>
  <w:num w:numId="29">
    <w:abstractNumId w:val="44"/>
  </w:num>
  <w:num w:numId="30">
    <w:abstractNumId w:val="39"/>
  </w:num>
  <w:num w:numId="31">
    <w:abstractNumId w:val="32"/>
  </w:num>
  <w:num w:numId="32">
    <w:abstractNumId w:val="2"/>
  </w:num>
  <w:num w:numId="33">
    <w:abstractNumId w:val="38"/>
  </w:num>
  <w:num w:numId="34">
    <w:abstractNumId w:val="15"/>
  </w:num>
  <w:num w:numId="35">
    <w:abstractNumId w:val="19"/>
  </w:num>
  <w:num w:numId="36">
    <w:abstractNumId w:val="46"/>
  </w:num>
  <w:num w:numId="37">
    <w:abstractNumId w:val="17"/>
  </w:num>
  <w:num w:numId="38">
    <w:abstractNumId w:val="0"/>
  </w:num>
  <w:num w:numId="39">
    <w:abstractNumId w:val="4"/>
  </w:num>
  <w:num w:numId="40">
    <w:abstractNumId w:val="16"/>
  </w:num>
  <w:num w:numId="41">
    <w:abstractNumId w:val="45"/>
  </w:num>
  <w:num w:numId="42">
    <w:abstractNumId w:val="10"/>
  </w:num>
  <w:num w:numId="43">
    <w:abstractNumId w:val="25"/>
  </w:num>
  <w:num w:numId="44">
    <w:abstractNumId w:val="37"/>
  </w:num>
  <w:num w:numId="45">
    <w:abstractNumId w:val="31"/>
  </w:num>
  <w:num w:numId="46">
    <w:abstractNumId w:val="9"/>
  </w:num>
  <w:num w:numId="47">
    <w:abstractNumId w:val="2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64"/>
    <w:rsid w:val="00001205"/>
    <w:rsid w:val="00001450"/>
    <w:rsid w:val="00007B16"/>
    <w:rsid w:val="0001159D"/>
    <w:rsid w:val="0001506A"/>
    <w:rsid w:val="00016899"/>
    <w:rsid w:val="00017720"/>
    <w:rsid w:val="00017FCE"/>
    <w:rsid w:val="0002027F"/>
    <w:rsid w:val="00020EA7"/>
    <w:rsid w:val="00023020"/>
    <w:rsid w:val="00025261"/>
    <w:rsid w:val="00025866"/>
    <w:rsid w:val="00032BCF"/>
    <w:rsid w:val="0003351B"/>
    <w:rsid w:val="00033A5B"/>
    <w:rsid w:val="00037F26"/>
    <w:rsid w:val="00046524"/>
    <w:rsid w:val="00047681"/>
    <w:rsid w:val="00047F5E"/>
    <w:rsid w:val="00051CDF"/>
    <w:rsid w:val="00051DF7"/>
    <w:rsid w:val="00055BCE"/>
    <w:rsid w:val="000567D1"/>
    <w:rsid w:val="0005701D"/>
    <w:rsid w:val="000616D3"/>
    <w:rsid w:val="000618D8"/>
    <w:rsid w:val="00061B95"/>
    <w:rsid w:val="000652C0"/>
    <w:rsid w:val="00066513"/>
    <w:rsid w:val="000717DD"/>
    <w:rsid w:val="00071E26"/>
    <w:rsid w:val="0007201F"/>
    <w:rsid w:val="00073B95"/>
    <w:rsid w:val="00074D7E"/>
    <w:rsid w:val="00083111"/>
    <w:rsid w:val="000851B7"/>
    <w:rsid w:val="000859ED"/>
    <w:rsid w:val="000875B9"/>
    <w:rsid w:val="00087D3A"/>
    <w:rsid w:val="000902DF"/>
    <w:rsid w:val="00090382"/>
    <w:rsid w:val="00095478"/>
    <w:rsid w:val="000955AB"/>
    <w:rsid w:val="00096333"/>
    <w:rsid w:val="00096784"/>
    <w:rsid w:val="000A0C24"/>
    <w:rsid w:val="000B0ADC"/>
    <w:rsid w:val="000B146E"/>
    <w:rsid w:val="000B16D4"/>
    <w:rsid w:val="000B2E4D"/>
    <w:rsid w:val="000B3BCF"/>
    <w:rsid w:val="000C01B0"/>
    <w:rsid w:val="000C4FB3"/>
    <w:rsid w:val="000C60ED"/>
    <w:rsid w:val="000C6D60"/>
    <w:rsid w:val="000C72FF"/>
    <w:rsid w:val="000CFF6E"/>
    <w:rsid w:val="000D07E7"/>
    <w:rsid w:val="000D4E16"/>
    <w:rsid w:val="000D56CB"/>
    <w:rsid w:val="000D5AAA"/>
    <w:rsid w:val="000D6ADE"/>
    <w:rsid w:val="000D75EB"/>
    <w:rsid w:val="000E4666"/>
    <w:rsid w:val="000F20FD"/>
    <w:rsid w:val="000F4F65"/>
    <w:rsid w:val="000F5289"/>
    <w:rsid w:val="000F53BC"/>
    <w:rsid w:val="000F5D3A"/>
    <w:rsid w:val="000F630D"/>
    <w:rsid w:val="000F684F"/>
    <w:rsid w:val="000F686E"/>
    <w:rsid w:val="000F7344"/>
    <w:rsid w:val="00113816"/>
    <w:rsid w:val="001207DB"/>
    <w:rsid w:val="001224A9"/>
    <w:rsid w:val="0012335F"/>
    <w:rsid w:val="001266FD"/>
    <w:rsid w:val="0012675C"/>
    <w:rsid w:val="00131A07"/>
    <w:rsid w:val="00131A72"/>
    <w:rsid w:val="00135DC0"/>
    <w:rsid w:val="00142838"/>
    <w:rsid w:val="0014386C"/>
    <w:rsid w:val="00145432"/>
    <w:rsid w:val="00147186"/>
    <w:rsid w:val="00151B53"/>
    <w:rsid w:val="00153928"/>
    <w:rsid w:val="00154093"/>
    <w:rsid w:val="0015591F"/>
    <w:rsid w:val="00155AFD"/>
    <w:rsid w:val="00155D8B"/>
    <w:rsid w:val="0015621A"/>
    <w:rsid w:val="001563DB"/>
    <w:rsid w:val="001574FA"/>
    <w:rsid w:val="0016120D"/>
    <w:rsid w:val="00161B5F"/>
    <w:rsid w:val="001715E4"/>
    <w:rsid w:val="00173322"/>
    <w:rsid w:val="00174987"/>
    <w:rsid w:val="00176BE1"/>
    <w:rsid w:val="001773B7"/>
    <w:rsid w:val="0018034F"/>
    <w:rsid w:val="00183E25"/>
    <w:rsid w:val="00186083"/>
    <w:rsid w:val="001865F1"/>
    <w:rsid w:val="00192328"/>
    <w:rsid w:val="0019278F"/>
    <w:rsid w:val="0019280D"/>
    <w:rsid w:val="00196F81"/>
    <w:rsid w:val="001971FE"/>
    <w:rsid w:val="00197401"/>
    <w:rsid w:val="001A0AB8"/>
    <w:rsid w:val="001A7003"/>
    <w:rsid w:val="001B1FB2"/>
    <w:rsid w:val="001B66F0"/>
    <w:rsid w:val="001B71FC"/>
    <w:rsid w:val="001C148B"/>
    <w:rsid w:val="001C45ED"/>
    <w:rsid w:val="001C6767"/>
    <w:rsid w:val="001D3DAA"/>
    <w:rsid w:val="001D4CB9"/>
    <w:rsid w:val="001D6259"/>
    <w:rsid w:val="001E22F7"/>
    <w:rsid w:val="001E2F75"/>
    <w:rsid w:val="001E32F7"/>
    <w:rsid w:val="001E4829"/>
    <w:rsid w:val="001E4EB1"/>
    <w:rsid w:val="001E915A"/>
    <w:rsid w:val="001F228A"/>
    <w:rsid w:val="001F5C21"/>
    <w:rsid w:val="00201AC2"/>
    <w:rsid w:val="00202C50"/>
    <w:rsid w:val="00215AF1"/>
    <w:rsid w:val="00216400"/>
    <w:rsid w:val="00216E54"/>
    <w:rsid w:val="00217AE3"/>
    <w:rsid w:val="00223D64"/>
    <w:rsid w:val="002250FF"/>
    <w:rsid w:val="0024256C"/>
    <w:rsid w:val="0024688C"/>
    <w:rsid w:val="0024989E"/>
    <w:rsid w:val="002503F9"/>
    <w:rsid w:val="002519DE"/>
    <w:rsid w:val="00251EC4"/>
    <w:rsid w:val="0025579B"/>
    <w:rsid w:val="00256056"/>
    <w:rsid w:val="00257B60"/>
    <w:rsid w:val="0026055F"/>
    <w:rsid w:val="0026324E"/>
    <w:rsid w:val="00263FA8"/>
    <w:rsid w:val="00264353"/>
    <w:rsid w:val="00264E23"/>
    <w:rsid w:val="002654C4"/>
    <w:rsid w:val="0027103B"/>
    <w:rsid w:val="00272EFD"/>
    <w:rsid w:val="00276A4E"/>
    <w:rsid w:val="00281CBD"/>
    <w:rsid w:val="00286DDE"/>
    <w:rsid w:val="002870A6"/>
    <w:rsid w:val="00291C46"/>
    <w:rsid w:val="00293115"/>
    <w:rsid w:val="002A1634"/>
    <w:rsid w:val="002A2093"/>
    <w:rsid w:val="002A34EC"/>
    <w:rsid w:val="002A405E"/>
    <w:rsid w:val="002A462B"/>
    <w:rsid w:val="002A485C"/>
    <w:rsid w:val="002A586D"/>
    <w:rsid w:val="002B182B"/>
    <w:rsid w:val="002B4CE1"/>
    <w:rsid w:val="002C0AD0"/>
    <w:rsid w:val="002C1B75"/>
    <w:rsid w:val="002C2459"/>
    <w:rsid w:val="002C4F76"/>
    <w:rsid w:val="002C5605"/>
    <w:rsid w:val="002D19B0"/>
    <w:rsid w:val="002E2CA4"/>
    <w:rsid w:val="002F1DBA"/>
    <w:rsid w:val="002F32E3"/>
    <w:rsid w:val="002F4057"/>
    <w:rsid w:val="002F47E0"/>
    <w:rsid w:val="002F6A1B"/>
    <w:rsid w:val="00307258"/>
    <w:rsid w:val="00310750"/>
    <w:rsid w:val="00311C89"/>
    <w:rsid w:val="0032014A"/>
    <w:rsid w:val="003210D7"/>
    <w:rsid w:val="00321228"/>
    <w:rsid w:val="003224E4"/>
    <w:rsid w:val="00324183"/>
    <w:rsid w:val="0033034D"/>
    <w:rsid w:val="00330E11"/>
    <w:rsid w:val="0033124A"/>
    <w:rsid w:val="003326F6"/>
    <w:rsid w:val="003330E5"/>
    <w:rsid w:val="0033337E"/>
    <w:rsid w:val="00334572"/>
    <w:rsid w:val="0033505A"/>
    <w:rsid w:val="00335072"/>
    <w:rsid w:val="00335DC2"/>
    <w:rsid w:val="00337D05"/>
    <w:rsid w:val="00341A1E"/>
    <w:rsid w:val="00342CB4"/>
    <w:rsid w:val="00354F18"/>
    <w:rsid w:val="00355AA6"/>
    <w:rsid w:val="003572A1"/>
    <w:rsid w:val="003574B2"/>
    <w:rsid w:val="00361D02"/>
    <w:rsid w:val="0036482D"/>
    <w:rsid w:val="0036690B"/>
    <w:rsid w:val="0037065B"/>
    <w:rsid w:val="00371843"/>
    <w:rsid w:val="00371B49"/>
    <w:rsid w:val="0037279B"/>
    <w:rsid w:val="00372AB6"/>
    <w:rsid w:val="003747AA"/>
    <w:rsid w:val="0037499C"/>
    <w:rsid w:val="00375E44"/>
    <w:rsid w:val="00376045"/>
    <w:rsid w:val="00377942"/>
    <w:rsid w:val="003829CF"/>
    <w:rsid w:val="003857FA"/>
    <w:rsid w:val="00391802"/>
    <w:rsid w:val="003934B2"/>
    <w:rsid w:val="003934EB"/>
    <w:rsid w:val="00395F0A"/>
    <w:rsid w:val="00396DE2"/>
    <w:rsid w:val="003A0F17"/>
    <w:rsid w:val="003A2227"/>
    <w:rsid w:val="003A33C6"/>
    <w:rsid w:val="003A34DF"/>
    <w:rsid w:val="003A7C5D"/>
    <w:rsid w:val="003B0032"/>
    <w:rsid w:val="003B0D17"/>
    <w:rsid w:val="003B15B1"/>
    <w:rsid w:val="003B1865"/>
    <w:rsid w:val="003B1B3E"/>
    <w:rsid w:val="003B4494"/>
    <w:rsid w:val="003C05F8"/>
    <w:rsid w:val="003C0EE9"/>
    <w:rsid w:val="003C122F"/>
    <w:rsid w:val="003C20CD"/>
    <w:rsid w:val="003C7AE9"/>
    <w:rsid w:val="003C9653"/>
    <w:rsid w:val="003D1BFC"/>
    <w:rsid w:val="003D3CCC"/>
    <w:rsid w:val="003D4B41"/>
    <w:rsid w:val="003D5345"/>
    <w:rsid w:val="003E1A3C"/>
    <w:rsid w:val="003E2291"/>
    <w:rsid w:val="003E2B2D"/>
    <w:rsid w:val="003E41D1"/>
    <w:rsid w:val="003E4661"/>
    <w:rsid w:val="003EACD5"/>
    <w:rsid w:val="003F09EF"/>
    <w:rsid w:val="003F0B63"/>
    <w:rsid w:val="003F249F"/>
    <w:rsid w:val="003F6BE5"/>
    <w:rsid w:val="00400EAC"/>
    <w:rsid w:val="00404208"/>
    <w:rsid w:val="00405084"/>
    <w:rsid w:val="0040663D"/>
    <w:rsid w:val="0040741D"/>
    <w:rsid w:val="004128EB"/>
    <w:rsid w:val="00412AA2"/>
    <w:rsid w:val="00415B17"/>
    <w:rsid w:val="0041627C"/>
    <w:rsid w:val="00416D20"/>
    <w:rsid w:val="0042411A"/>
    <w:rsid w:val="004246FB"/>
    <w:rsid w:val="00424F62"/>
    <w:rsid w:val="00430732"/>
    <w:rsid w:val="00431A63"/>
    <w:rsid w:val="00435465"/>
    <w:rsid w:val="00442C44"/>
    <w:rsid w:val="00447145"/>
    <w:rsid w:val="004472F1"/>
    <w:rsid w:val="00447D71"/>
    <w:rsid w:val="0045154B"/>
    <w:rsid w:val="00452315"/>
    <w:rsid w:val="004607A5"/>
    <w:rsid w:val="00463BD7"/>
    <w:rsid w:val="0046583C"/>
    <w:rsid w:val="00466809"/>
    <w:rsid w:val="0046758C"/>
    <w:rsid w:val="00473792"/>
    <w:rsid w:val="004737FB"/>
    <w:rsid w:val="00475814"/>
    <w:rsid w:val="00476B62"/>
    <w:rsid w:val="00480642"/>
    <w:rsid w:val="0048238E"/>
    <w:rsid w:val="00484088"/>
    <w:rsid w:val="0048579A"/>
    <w:rsid w:val="00485F50"/>
    <w:rsid w:val="00486D33"/>
    <w:rsid w:val="004876B0"/>
    <w:rsid w:val="00487F03"/>
    <w:rsid w:val="00490BAB"/>
    <w:rsid w:val="00491D72"/>
    <w:rsid w:val="00493643"/>
    <w:rsid w:val="00496116"/>
    <w:rsid w:val="004A1437"/>
    <w:rsid w:val="004A165D"/>
    <w:rsid w:val="004A47EA"/>
    <w:rsid w:val="004B0884"/>
    <w:rsid w:val="004B2C72"/>
    <w:rsid w:val="004B47E2"/>
    <w:rsid w:val="004B6046"/>
    <w:rsid w:val="004C05AC"/>
    <w:rsid w:val="004C1385"/>
    <w:rsid w:val="004C2499"/>
    <w:rsid w:val="004C2E21"/>
    <w:rsid w:val="004C353E"/>
    <w:rsid w:val="004D13E3"/>
    <w:rsid w:val="004D21BA"/>
    <w:rsid w:val="004D4622"/>
    <w:rsid w:val="004D5B5F"/>
    <w:rsid w:val="004D69A7"/>
    <w:rsid w:val="004D6A65"/>
    <w:rsid w:val="004E1889"/>
    <w:rsid w:val="004E3A4D"/>
    <w:rsid w:val="004E440F"/>
    <w:rsid w:val="004E7858"/>
    <w:rsid w:val="004F136D"/>
    <w:rsid w:val="004F1618"/>
    <w:rsid w:val="004F36F8"/>
    <w:rsid w:val="004F4A7A"/>
    <w:rsid w:val="004F4A93"/>
    <w:rsid w:val="004F6263"/>
    <w:rsid w:val="005008B7"/>
    <w:rsid w:val="00504752"/>
    <w:rsid w:val="00511A77"/>
    <w:rsid w:val="0051215F"/>
    <w:rsid w:val="00512D58"/>
    <w:rsid w:val="00514A61"/>
    <w:rsid w:val="00515CB6"/>
    <w:rsid w:val="005165FE"/>
    <w:rsid w:val="00516860"/>
    <w:rsid w:val="00517585"/>
    <w:rsid w:val="005212F7"/>
    <w:rsid w:val="00521A3A"/>
    <w:rsid w:val="00524FC2"/>
    <w:rsid w:val="00527589"/>
    <w:rsid w:val="00527C34"/>
    <w:rsid w:val="00531FD6"/>
    <w:rsid w:val="0053282A"/>
    <w:rsid w:val="00533FD6"/>
    <w:rsid w:val="0054086F"/>
    <w:rsid w:val="00541EE6"/>
    <w:rsid w:val="00543342"/>
    <w:rsid w:val="0054510B"/>
    <w:rsid w:val="00547404"/>
    <w:rsid w:val="005502D3"/>
    <w:rsid w:val="0055380E"/>
    <w:rsid w:val="005575FA"/>
    <w:rsid w:val="005654FC"/>
    <w:rsid w:val="005669D5"/>
    <w:rsid w:val="0057310B"/>
    <w:rsid w:val="00573C48"/>
    <w:rsid w:val="00573EFB"/>
    <w:rsid w:val="00575151"/>
    <w:rsid w:val="0057715B"/>
    <w:rsid w:val="005775D5"/>
    <w:rsid w:val="005804E9"/>
    <w:rsid w:val="00581503"/>
    <w:rsid w:val="0058166C"/>
    <w:rsid w:val="00581951"/>
    <w:rsid w:val="0058327F"/>
    <w:rsid w:val="00583B6E"/>
    <w:rsid w:val="00585ABE"/>
    <w:rsid w:val="0058603E"/>
    <w:rsid w:val="00586DE3"/>
    <w:rsid w:val="00591626"/>
    <w:rsid w:val="0059540F"/>
    <w:rsid w:val="00595481"/>
    <w:rsid w:val="0059B377"/>
    <w:rsid w:val="005A0D8F"/>
    <w:rsid w:val="005A2C60"/>
    <w:rsid w:val="005A4CAF"/>
    <w:rsid w:val="005A5FFF"/>
    <w:rsid w:val="005B0005"/>
    <w:rsid w:val="005B3012"/>
    <w:rsid w:val="005B3AB6"/>
    <w:rsid w:val="005B46C4"/>
    <w:rsid w:val="005B4BFF"/>
    <w:rsid w:val="005B51EB"/>
    <w:rsid w:val="005B5518"/>
    <w:rsid w:val="005B7511"/>
    <w:rsid w:val="005B7688"/>
    <w:rsid w:val="005B7A95"/>
    <w:rsid w:val="005C21AE"/>
    <w:rsid w:val="005C5D17"/>
    <w:rsid w:val="005D2BA4"/>
    <w:rsid w:val="005D2F48"/>
    <w:rsid w:val="005D4169"/>
    <w:rsid w:val="005D4D3F"/>
    <w:rsid w:val="005D6E07"/>
    <w:rsid w:val="005DDF51"/>
    <w:rsid w:val="005F62A0"/>
    <w:rsid w:val="00602120"/>
    <w:rsid w:val="00602E1F"/>
    <w:rsid w:val="0060324E"/>
    <w:rsid w:val="00603282"/>
    <w:rsid w:val="00605D88"/>
    <w:rsid w:val="00606E56"/>
    <w:rsid w:val="0061228C"/>
    <w:rsid w:val="006164F6"/>
    <w:rsid w:val="0062355C"/>
    <w:rsid w:val="0062524E"/>
    <w:rsid w:val="006276DF"/>
    <w:rsid w:val="006279E3"/>
    <w:rsid w:val="00633D52"/>
    <w:rsid w:val="00634503"/>
    <w:rsid w:val="006349DA"/>
    <w:rsid w:val="006352CE"/>
    <w:rsid w:val="00643CCA"/>
    <w:rsid w:val="00650B0F"/>
    <w:rsid w:val="00655696"/>
    <w:rsid w:val="0066108A"/>
    <w:rsid w:val="00663561"/>
    <w:rsid w:val="006678DE"/>
    <w:rsid w:val="006806E9"/>
    <w:rsid w:val="0068258B"/>
    <w:rsid w:val="006924A9"/>
    <w:rsid w:val="00693137"/>
    <w:rsid w:val="00696282"/>
    <w:rsid w:val="006A4E66"/>
    <w:rsid w:val="006A6762"/>
    <w:rsid w:val="006A6C82"/>
    <w:rsid w:val="006A6D04"/>
    <w:rsid w:val="006B4808"/>
    <w:rsid w:val="006B55B4"/>
    <w:rsid w:val="006B74CC"/>
    <w:rsid w:val="006C1874"/>
    <w:rsid w:val="006C3E18"/>
    <w:rsid w:val="006C5DB7"/>
    <w:rsid w:val="006C7982"/>
    <w:rsid w:val="006D5404"/>
    <w:rsid w:val="006D5B05"/>
    <w:rsid w:val="006E1260"/>
    <w:rsid w:val="006E1CE6"/>
    <w:rsid w:val="006E1F63"/>
    <w:rsid w:val="006E30F5"/>
    <w:rsid w:val="006E682C"/>
    <w:rsid w:val="006E77E0"/>
    <w:rsid w:val="006F1790"/>
    <w:rsid w:val="006F22A3"/>
    <w:rsid w:val="006F49C5"/>
    <w:rsid w:val="006F58B6"/>
    <w:rsid w:val="007006A8"/>
    <w:rsid w:val="00700F86"/>
    <w:rsid w:val="007021F4"/>
    <w:rsid w:val="00702AD7"/>
    <w:rsid w:val="007034A1"/>
    <w:rsid w:val="007066CB"/>
    <w:rsid w:val="00706F9C"/>
    <w:rsid w:val="0070785A"/>
    <w:rsid w:val="00707F43"/>
    <w:rsid w:val="007109FC"/>
    <w:rsid w:val="00711FEB"/>
    <w:rsid w:val="00714803"/>
    <w:rsid w:val="00720FC4"/>
    <w:rsid w:val="007216DF"/>
    <w:rsid w:val="00724D34"/>
    <w:rsid w:val="00724FA5"/>
    <w:rsid w:val="00727FCF"/>
    <w:rsid w:val="00730840"/>
    <w:rsid w:val="00733E49"/>
    <w:rsid w:val="00735784"/>
    <w:rsid w:val="007357A4"/>
    <w:rsid w:val="00742638"/>
    <w:rsid w:val="00744920"/>
    <w:rsid w:val="00745333"/>
    <w:rsid w:val="007461B7"/>
    <w:rsid w:val="00746858"/>
    <w:rsid w:val="007472CC"/>
    <w:rsid w:val="007473B6"/>
    <w:rsid w:val="0075389A"/>
    <w:rsid w:val="00753E08"/>
    <w:rsid w:val="0075497B"/>
    <w:rsid w:val="0075797C"/>
    <w:rsid w:val="00757B5E"/>
    <w:rsid w:val="00757D98"/>
    <w:rsid w:val="007616DA"/>
    <w:rsid w:val="00761DE6"/>
    <w:rsid w:val="0076615F"/>
    <w:rsid w:val="00767BE8"/>
    <w:rsid w:val="007714F6"/>
    <w:rsid w:val="007751B9"/>
    <w:rsid w:val="00775A93"/>
    <w:rsid w:val="00776F01"/>
    <w:rsid w:val="00777BA3"/>
    <w:rsid w:val="007801BA"/>
    <w:rsid w:val="007809F7"/>
    <w:rsid w:val="007815A3"/>
    <w:rsid w:val="00785DCF"/>
    <w:rsid w:val="00792907"/>
    <w:rsid w:val="007968C4"/>
    <w:rsid w:val="0079769D"/>
    <w:rsid w:val="007A0993"/>
    <w:rsid w:val="007A0F47"/>
    <w:rsid w:val="007A2F31"/>
    <w:rsid w:val="007A54C1"/>
    <w:rsid w:val="007B018E"/>
    <w:rsid w:val="007B0541"/>
    <w:rsid w:val="007B2659"/>
    <w:rsid w:val="007B604E"/>
    <w:rsid w:val="007B6DBA"/>
    <w:rsid w:val="007B6ED0"/>
    <w:rsid w:val="007B6FF9"/>
    <w:rsid w:val="007C2855"/>
    <w:rsid w:val="007C2C0E"/>
    <w:rsid w:val="007C33FF"/>
    <w:rsid w:val="007C4D9C"/>
    <w:rsid w:val="007C4DC6"/>
    <w:rsid w:val="007C4F24"/>
    <w:rsid w:val="007C6BE6"/>
    <w:rsid w:val="007D2FD6"/>
    <w:rsid w:val="007D760D"/>
    <w:rsid w:val="007E24E7"/>
    <w:rsid w:val="007E32A9"/>
    <w:rsid w:val="007E3FF2"/>
    <w:rsid w:val="007E4EA4"/>
    <w:rsid w:val="007F5CC5"/>
    <w:rsid w:val="007FCF5E"/>
    <w:rsid w:val="00805617"/>
    <w:rsid w:val="00806DC9"/>
    <w:rsid w:val="00810C55"/>
    <w:rsid w:val="00810D1F"/>
    <w:rsid w:val="00812AF3"/>
    <w:rsid w:val="008148EA"/>
    <w:rsid w:val="008151F4"/>
    <w:rsid w:val="00817EC4"/>
    <w:rsid w:val="00825260"/>
    <w:rsid w:val="00825F52"/>
    <w:rsid w:val="0083225A"/>
    <w:rsid w:val="0083229D"/>
    <w:rsid w:val="008322A2"/>
    <w:rsid w:val="00836FD8"/>
    <w:rsid w:val="00840E16"/>
    <w:rsid w:val="00842E81"/>
    <w:rsid w:val="008436BB"/>
    <w:rsid w:val="00844A86"/>
    <w:rsid w:val="00850CDA"/>
    <w:rsid w:val="00853FAE"/>
    <w:rsid w:val="0085675D"/>
    <w:rsid w:val="00857AD7"/>
    <w:rsid w:val="00860480"/>
    <w:rsid w:val="0086119F"/>
    <w:rsid w:val="008628B9"/>
    <w:rsid w:val="00867519"/>
    <w:rsid w:val="00870928"/>
    <w:rsid w:val="00870ED3"/>
    <w:rsid w:val="00871856"/>
    <w:rsid w:val="008723A9"/>
    <w:rsid w:val="008749D3"/>
    <w:rsid w:val="00877E2C"/>
    <w:rsid w:val="008802F0"/>
    <w:rsid w:val="008806FF"/>
    <w:rsid w:val="00881FB9"/>
    <w:rsid w:val="0088254E"/>
    <w:rsid w:val="00882ABC"/>
    <w:rsid w:val="00883290"/>
    <w:rsid w:val="00883E46"/>
    <w:rsid w:val="00891EA3"/>
    <w:rsid w:val="00892177"/>
    <w:rsid w:val="0089386F"/>
    <w:rsid w:val="00895BBB"/>
    <w:rsid w:val="008A0D65"/>
    <w:rsid w:val="008A3F37"/>
    <w:rsid w:val="008A53DD"/>
    <w:rsid w:val="008A7E4E"/>
    <w:rsid w:val="008B3915"/>
    <w:rsid w:val="008C1436"/>
    <w:rsid w:val="008C2108"/>
    <w:rsid w:val="008C41AD"/>
    <w:rsid w:val="008C5A57"/>
    <w:rsid w:val="008C5BC0"/>
    <w:rsid w:val="008C6222"/>
    <w:rsid w:val="008C6F0D"/>
    <w:rsid w:val="008D00E7"/>
    <w:rsid w:val="008D0BB1"/>
    <w:rsid w:val="008D2D06"/>
    <w:rsid w:val="008D628E"/>
    <w:rsid w:val="008DDEFE"/>
    <w:rsid w:val="008E0556"/>
    <w:rsid w:val="008E208F"/>
    <w:rsid w:val="008E3517"/>
    <w:rsid w:val="008F4044"/>
    <w:rsid w:val="008F66B6"/>
    <w:rsid w:val="009134FC"/>
    <w:rsid w:val="00913B31"/>
    <w:rsid w:val="00913B7D"/>
    <w:rsid w:val="00917295"/>
    <w:rsid w:val="009202D5"/>
    <w:rsid w:val="00921850"/>
    <w:rsid w:val="009232E1"/>
    <w:rsid w:val="0093116D"/>
    <w:rsid w:val="009342A0"/>
    <w:rsid w:val="00940847"/>
    <w:rsid w:val="00941821"/>
    <w:rsid w:val="00941D59"/>
    <w:rsid w:val="00941F40"/>
    <w:rsid w:val="00942324"/>
    <w:rsid w:val="00946F09"/>
    <w:rsid w:val="009470CB"/>
    <w:rsid w:val="009520D1"/>
    <w:rsid w:val="0095443C"/>
    <w:rsid w:val="009559FB"/>
    <w:rsid w:val="0095635F"/>
    <w:rsid w:val="00963D31"/>
    <w:rsid w:val="00966AEB"/>
    <w:rsid w:val="009708F5"/>
    <w:rsid w:val="00971583"/>
    <w:rsid w:val="00972ECE"/>
    <w:rsid w:val="00980042"/>
    <w:rsid w:val="00980121"/>
    <w:rsid w:val="0099313F"/>
    <w:rsid w:val="009A127A"/>
    <w:rsid w:val="009A21A7"/>
    <w:rsid w:val="009A24AD"/>
    <w:rsid w:val="009A47D1"/>
    <w:rsid w:val="009B0760"/>
    <w:rsid w:val="009B786E"/>
    <w:rsid w:val="009C1433"/>
    <w:rsid w:val="009C1BA8"/>
    <w:rsid w:val="009C6C63"/>
    <w:rsid w:val="009D0640"/>
    <w:rsid w:val="009D1BB8"/>
    <w:rsid w:val="009D3C01"/>
    <w:rsid w:val="009D41D0"/>
    <w:rsid w:val="009D4F21"/>
    <w:rsid w:val="009D4F45"/>
    <w:rsid w:val="009D6926"/>
    <w:rsid w:val="009D7D6D"/>
    <w:rsid w:val="009E06A0"/>
    <w:rsid w:val="009E3C46"/>
    <w:rsid w:val="009E580F"/>
    <w:rsid w:val="009F0E5E"/>
    <w:rsid w:val="009F4921"/>
    <w:rsid w:val="009F52F3"/>
    <w:rsid w:val="009F7AAE"/>
    <w:rsid w:val="00A06813"/>
    <w:rsid w:val="00A06A94"/>
    <w:rsid w:val="00A079A0"/>
    <w:rsid w:val="00A10551"/>
    <w:rsid w:val="00A110F5"/>
    <w:rsid w:val="00A1288F"/>
    <w:rsid w:val="00A12E9A"/>
    <w:rsid w:val="00A22BD4"/>
    <w:rsid w:val="00A23739"/>
    <w:rsid w:val="00A25AE3"/>
    <w:rsid w:val="00A27137"/>
    <w:rsid w:val="00A27892"/>
    <w:rsid w:val="00A27F3E"/>
    <w:rsid w:val="00A3311C"/>
    <w:rsid w:val="00A36A25"/>
    <w:rsid w:val="00A379CE"/>
    <w:rsid w:val="00A37AEB"/>
    <w:rsid w:val="00A43377"/>
    <w:rsid w:val="00A46B6E"/>
    <w:rsid w:val="00A47A42"/>
    <w:rsid w:val="00A50F39"/>
    <w:rsid w:val="00A5141D"/>
    <w:rsid w:val="00A52271"/>
    <w:rsid w:val="00A53F95"/>
    <w:rsid w:val="00A56272"/>
    <w:rsid w:val="00A564E4"/>
    <w:rsid w:val="00A648C4"/>
    <w:rsid w:val="00A6635C"/>
    <w:rsid w:val="00A728A8"/>
    <w:rsid w:val="00A7499E"/>
    <w:rsid w:val="00A75981"/>
    <w:rsid w:val="00A76347"/>
    <w:rsid w:val="00A77447"/>
    <w:rsid w:val="00A77E25"/>
    <w:rsid w:val="00A801F1"/>
    <w:rsid w:val="00A83A45"/>
    <w:rsid w:val="00A94367"/>
    <w:rsid w:val="00A946CB"/>
    <w:rsid w:val="00A94D92"/>
    <w:rsid w:val="00A9566B"/>
    <w:rsid w:val="00AA66FC"/>
    <w:rsid w:val="00AA747E"/>
    <w:rsid w:val="00AA7BB5"/>
    <w:rsid w:val="00AB2839"/>
    <w:rsid w:val="00AB53CD"/>
    <w:rsid w:val="00AB6795"/>
    <w:rsid w:val="00AC042B"/>
    <w:rsid w:val="00AC3ABE"/>
    <w:rsid w:val="00AC3B5B"/>
    <w:rsid w:val="00AC51DE"/>
    <w:rsid w:val="00AC552B"/>
    <w:rsid w:val="00AD0D0F"/>
    <w:rsid w:val="00AD0F76"/>
    <w:rsid w:val="00AD1DAA"/>
    <w:rsid w:val="00AD3131"/>
    <w:rsid w:val="00AD7375"/>
    <w:rsid w:val="00AD7BED"/>
    <w:rsid w:val="00AE28E6"/>
    <w:rsid w:val="00AE6FDD"/>
    <w:rsid w:val="00AE7D7E"/>
    <w:rsid w:val="00AF0CB7"/>
    <w:rsid w:val="00AF666E"/>
    <w:rsid w:val="00B00B84"/>
    <w:rsid w:val="00B01999"/>
    <w:rsid w:val="00B05930"/>
    <w:rsid w:val="00B05B56"/>
    <w:rsid w:val="00B05F79"/>
    <w:rsid w:val="00B11CD2"/>
    <w:rsid w:val="00B14457"/>
    <w:rsid w:val="00B1561A"/>
    <w:rsid w:val="00B16628"/>
    <w:rsid w:val="00B228C9"/>
    <w:rsid w:val="00B26B5C"/>
    <w:rsid w:val="00B3064F"/>
    <w:rsid w:val="00B3190B"/>
    <w:rsid w:val="00B36295"/>
    <w:rsid w:val="00B3688B"/>
    <w:rsid w:val="00B43296"/>
    <w:rsid w:val="00B43DB0"/>
    <w:rsid w:val="00B45060"/>
    <w:rsid w:val="00B50478"/>
    <w:rsid w:val="00B53363"/>
    <w:rsid w:val="00B55AC9"/>
    <w:rsid w:val="00B56277"/>
    <w:rsid w:val="00B56A98"/>
    <w:rsid w:val="00B63C5B"/>
    <w:rsid w:val="00B65A9B"/>
    <w:rsid w:val="00B70297"/>
    <w:rsid w:val="00B74811"/>
    <w:rsid w:val="00B7796B"/>
    <w:rsid w:val="00B80826"/>
    <w:rsid w:val="00B83B4A"/>
    <w:rsid w:val="00B8479C"/>
    <w:rsid w:val="00B84943"/>
    <w:rsid w:val="00B86030"/>
    <w:rsid w:val="00B91548"/>
    <w:rsid w:val="00BA06DA"/>
    <w:rsid w:val="00BA1BF5"/>
    <w:rsid w:val="00BA528C"/>
    <w:rsid w:val="00BA54F3"/>
    <w:rsid w:val="00BA611E"/>
    <w:rsid w:val="00BA6D14"/>
    <w:rsid w:val="00BA78FB"/>
    <w:rsid w:val="00BB1453"/>
    <w:rsid w:val="00BB16CF"/>
    <w:rsid w:val="00BB4992"/>
    <w:rsid w:val="00BB7185"/>
    <w:rsid w:val="00BC0196"/>
    <w:rsid w:val="00BC0C88"/>
    <w:rsid w:val="00BC16C4"/>
    <w:rsid w:val="00BD133A"/>
    <w:rsid w:val="00BD2E10"/>
    <w:rsid w:val="00BD3414"/>
    <w:rsid w:val="00BD534B"/>
    <w:rsid w:val="00BD6126"/>
    <w:rsid w:val="00BD7E2E"/>
    <w:rsid w:val="00BD7EEB"/>
    <w:rsid w:val="00BE0853"/>
    <w:rsid w:val="00BE2FDB"/>
    <w:rsid w:val="00BE4848"/>
    <w:rsid w:val="00BE62DF"/>
    <w:rsid w:val="00BE65C8"/>
    <w:rsid w:val="00BF052D"/>
    <w:rsid w:val="00BF0B13"/>
    <w:rsid w:val="00BF7AFA"/>
    <w:rsid w:val="00C053B9"/>
    <w:rsid w:val="00C11047"/>
    <w:rsid w:val="00C12CEA"/>
    <w:rsid w:val="00C154B8"/>
    <w:rsid w:val="00C1B3E9"/>
    <w:rsid w:val="00C2014F"/>
    <w:rsid w:val="00C20E4F"/>
    <w:rsid w:val="00C27C16"/>
    <w:rsid w:val="00C32ADC"/>
    <w:rsid w:val="00C33EEE"/>
    <w:rsid w:val="00C37FD0"/>
    <w:rsid w:val="00C428FE"/>
    <w:rsid w:val="00C437C2"/>
    <w:rsid w:val="00C46B86"/>
    <w:rsid w:val="00C52061"/>
    <w:rsid w:val="00C53874"/>
    <w:rsid w:val="00C549D3"/>
    <w:rsid w:val="00C54FDA"/>
    <w:rsid w:val="00C55BE4"/>
    <w:rsid w:val="00C57CA9"/>
    <w:rsid w:val="00C5E245"/>
    <w:rsid w:val="00C65BBB"/>
    <w:rsid w:val="00C7067B"/>
    <w:rsid w:val="00C70B92"/>
    <w:rsid w:val="00C71016"/>
    <w:rsid w:val="00C72E56"/>
    <w:rsid w:val="00C733C8"/>
    <w:rsid w:val="00C73A76"/>
    <w:rsid w:val="00C74839"/>
    <w:rsid w:val="00C75C5D"/>
    <w:rsid w:val="00C775F5"/>
    <w:rsid w:val="00C77E92"/>
    <w:rsid w:val="00C8304E"/>
    <w:rsid w:val="00C85A82"/>
    <w:rsid w:val="00C85C5E"/>
    <w:rsid w:val="00C873D2"/>
    <w:rsid w:val="00C92FF3"/>
    <w:rsid w:val="00C94170"/>
    <w:rsid w:val="00C9431A"/>
    <w:rsid w:val="00C953EF"/>
    <w:rsid w:val="00C9554B"/>
    <w:rsid w:val="00CA22B1"/>
    <w:rsid w:val="00CA509A"/>
    <w:rsid w:val="00CC19DA"/>
    <w:rsid w:val="00CC3582"/>
    <w:rsid w:val="00CD240E"/>
    <w:rsid w:val="00CD2E43"/>
    <w:rsid w:val="00CD428A"/>
    <w:rsid w:val="00CE3568"/>
    <w:rsid w:val="00CE5E08"/>
    <w:rsid w:val="00CE6BFF"/>
    <w:rsid w:val="00CF045F"/>
    <w:rsid w:val="00CF1185"/>
    <w:rsid w:val="00CF16A7"/>
    <w:rsid w:val="00CF64F0"/>
    <w:rsid w:val="00D005CD"/>
    <w:rsid w:val="00D1461E"/>
    <w:rsid w:val="00D15A06"/>
    <w:rsid w:val="00D162BD"/>
    <w:rsid w:val="00D232E1"/>
    <w:rsid w:val="00D30F1E"/>
    <w:rsid w:val="00D349FD"/>
    <w:rsid w:val="00D40CCE"/>
    <w:rsid w:val="00D41C4C"/>
    <w:rsid w:val="00D4317F"/>
    <w:rsid w:val="00D51290"/>
    <w:rsid w:val="00D51AEB"/>
    <w:rsid w:val="00D51F28"/>
    <w:rsid w:val="00D52C81"/>
    <w:rsid w:val="00D52CFE"/>
    <w:rsid w:val="00D55AF2"/>
    <w:rsid w:val="00D61186"/>
    <w:rsid w:val="00D642E3"/>
    <w:rsid w:val="00D6435F"/>
    <w:rsid w:val="00D70AE6"/>
    <w:rsid w:val="00D713FE"/>
    <w:rsid w:val="00D7627C"/>
    <w:rsid w:val="00D77E29"/>
    <w:rsid w:val="00D826E3"/>
    <w:rsid w:val="00D83EB3"/>
    <w:rsid w:val="00D87053"/>
    <w:rsid w:val="00D87EBA"/>
    <w:rsid w:val="00D94912"/>
    <w:rsid w:val="00D96EA5"/>
    <w:rsid w:val="00DA0204"/>
    <w:rsid w:val="00DA17B2"/>
    <w:rsid w:val="00DA4E7A"/>
    <w:rsid w:val="00DB1C52"/>
    <w:rsid w:val="00DB21C2"/>
    <w:rsid w:val="00DB7090"/>
    <w:rsid w:val="00DC3DD5"/>
    <w:rsid w:val="00DC589B"/>
    <w:rsid w:val="00DD5D5A"/>
    <w:rsid w:val="00DD6AFF"/>
    <w:rsid w:val="00DE071F"/>
    <w:rsid w:val="00DE5BEF"/>
    <w:rsid w:val="00DE5F38"/>
    <w:rsid w:val="00DE77E9"/>
    <w:rsid w:val="00DE786A"/>
    <w:rsid w:val="00DF0F9A"/>
    <w:rsid w:val="00DF55F8"/>
    <w:rsid w:val="00E028FF"/>
    <w:rsid w:val="00E06E7B"/>
    <w:rsid w:val="00E10D0B"/>
    <w:rsid w:val="00E144C8"/>
    <w:rsid w:val="00E14921"/>
    <w:rsid w:val="00E17D92"/>
    <w:rsid w:val="00E229DF"/>
    <w:rsid w:val="00E23B11"/>
    <w:rsid w:val="00E24A04"/>
    <w:rsid w:val="00E32857"/>
    <w:rsid w:val="00E343E4"/>
    <w:rsid w:val="00E35B72"/>
    <w:rsid w:val="00E40A78"/>
    <w:rsid w:val="00E43092"/>
    <w:rsid w:val="00E436F6"/>
    <w:rsid w:val="00E47B5A"/>
    <w:rsid w:val="00E51CDD"/>
    <w:rsid w:val="00E5369C"/>
    <w:rsid w:val="00E565E9"/>
    <w:rsid w:val="00E60D2E"/>
    <w:rsid w:val="00E62F54"/>
    <w:rsid w:val="00E63E8C"/>
    <w:rsid w:val="00E642C4"/>
    <w:rsid w:val="00E66492"/>
    <w:rsid w:val="00E66D87"/>
    <w:rsid w:val="00E73EFB"/>
    <w:rsid w:val="00E74B2B"/>
    <w:rsid w:val="00E8028E"/>
    <w:rsid w:val="00E80746"/>
    <w:rsid w:val="00E807C7"/>
    <w:rsid w:val="00E8546C"/>
    <w:rsid w:val="00E87E3F"/>
    <w:rsid w:val="00E95F3F"/>
    <w:rsid w:val="00E969B2"/>
    <w:rsid w:val="00E97043"/>
    <w:rsid w:val="00E9FEF6"/>
    <w:rsid w:val="00EA2228"/>
    <w:rsid w:val="00EA3E7B"/>
    <w:rsid w:val="00EA6E0E"/>
    <w:rsid w:val="00EB03A5"/>
    <w:rsid w:val="00EB5FDB"/>
    <w:rsid w:val="00EC265D"/>
    <w:rsid w:val="00ED1588"/>
    <w:rsid w:val="00ED2E5B"/>
    <w:rsid w:val="00ED7A58"/>
    <w:rsid w:val="00EE09EA"/>
    <w:rsid w:val="00EE530F"/>
    <w:rsid w:val="00EE791A"/>
    <w:rsid w:val="00EF2AD9"/>
    <w:rsid w:val="00F03C0F"/>
    <w:rsid w:val="00F06A2A"/>
    <w:rsid w:val="00F06EA8"/>
    <w:rsid w:val="00F11220"/>
    <w:rsid w:val="00F202C3"/>
    <w:rsid w:val="00F20729"/>
    <w:rsid w:val="00F207D7"/>
    <w:rsid w:val="00F23C4D"/>
    <w:rsid w:val="00F241AE"/>
    <w:rsid w:val="00F257C7"/>
    <w:rsid w:val="00F32A5C"/>
    <w:rsid w:val="00F34AA9"/>
    <w:rsid w:val="00F351BB"/>
    <w:rsid w:val="00F359BF"/>
    <w:rsid w:val="00F41AB2"/>
    <w:rsid w:val="00F43F94"/>
    <w:rsid w:val="00F44AA6"/>
    <w:rsid w:val="00F44FE0"/>
    <w:rsid w:val="00F479B4"/>
    <w:rsid w:val="00F528EA"/>
    <w:rsid w:val="00F56990"/>
    <w:rsid w:val="00F569D1"/>
    <w:rsid w:val="00F56EC6"/>
    <w:rsid w:val="00F63373"/>
    <w:rsid w:val="00F63E81"/>
    <w:rsid w:val="00F6481E"/>
    <w:rsid w:val="00F64A21"/>
    <w:rsid w:val="00F716DB"/>
    <w:rsid w:val="00F72C8B"/>
    <w:rsid w:val="00F7326C"/>
    <w:rsid w:val="00F7580D"/>
    <w:rsid w:val="00F77EDE"/>
    <w:rsid w:val="00F805BC"/>
    <w:rsid w:val="00F81964"/>
    <w:rsid w:val="00F82411"/>
    <w:rsid w:val="00F85669"/>
    <w:rsid w:val="00F8639F"/>
    <w:rsid w:val="00F944B3"/>
    <w:rsid w:val="00F95089"/>
    <w:rsid w:val="00FA3263"/>
    <w:rsid w:val="00FA4434"/>
    <w:rsid w:val="00FA572B"/>
    <w:rsid w:val="00FA590C"/>
    <w:rsid w:val="00FB027A"/>
    <w:rsid w:val="00FB3C25"/>
    <w:rsid w:val="00FB4B40"/>
    <w:rsid w:val="00FB589C"/>
    <w:rsid w:val="00FB6D23"/>
    <w:rsid w:val="00FC44FF"/>
    <w:rsid w:val="00FC552B"/>
    <w:rsid w:val="00FD02E9"/>
    <w:rsid w:val="00FD3B9E"/>
    <w:rsid w:val="00FD745C"/>
    <w:rsid w:val="00FE4229"/>
    <w:rsid w:val="00FE5CFC"/>
    <w:rsid w:val="00FE6381"/>
    <w:rsid w:val="00FE6CC4"/>
    <w:rsid w:val="00FE6E2F"/>
    <w:rsid w:val="00FF024C"/>
    <w:rsid w:val="00FF1805"/>
    <w:rsid w:val="00FF23FF"/>
    <w:rsid w:val="00FF3E20"/>
    <w:rsid w:val="0111C76D"/>
    <w:rsid w:val="01146CF9"/>
    <w:rsid w:val="01186A7A"/>
    <w:rsid w:val="011B167E"/>
    <w:rsid w:val="011BBD38"/>
    <w:rsid w:val="011C09FE"/>
    <w:rsid w:val="011CDC3E"/>
    <w:rsid w:val="015A3A81"/>
    <w:rsid w:val="015CB062"/>
    <w:rsid w:val="016CB3F8"/>
    <w:rsid w:val="0170E5A6"/>
    <w:rsid w:val="0171305B"/>
    <w:rsid w:val="01A193B3"/>
    <w:rsid w:val="01B44C09"/>
    <w:rsid w:val="01BC77FA"/>
    <w:rsid w:val="01C119C3"/>
    <w:rsid w:val="01C5DE51"/>
    <w:rsid w:val="01CE9443"/>
    <w:rsid w:val="01CEF137"/>
    <w:rsid w:val="01D08EFB"/>
    <w:rsid w:val="01D09ADC"/>
    <w:rsid w:val="01D49F67"/>
    <w:rsid w:val="01D5A951"/>
    <w:rsid w:val="01E4C182"/>
    <w:rsid w:val="01F1F25F"/>
    <w:rsid w:val="0200A597"/>
    <w:rsid w:val="0209546C"/>
    <w:rsid w:val="0220E0EE"/>
    <w:rsid w:val="02242B6C"/>
    <w:rsid w:val="0226B9E7"/>
    <w:rsid w:val="022F0AD8"/>
    <w:rsid w:val="02572C2F"/>
    <w:rsid w:val="025B3EC2"/>
    <w:rsid w:val="026076EB"/>
    <w:rsid w:val="02621169"/>
    <w:rsid w:val="02701D46"/>
    <w:rsid w:val="029E015E"/>
    <w:rsid w:val="029F822D"/>
    <w:rsid w:val="02A51E16"/>
    <w:rsid w:val="02AAD560"/>
    <w:rsid w:val="02B57561"/>
    <w:rsid w:val="02B9459D"/>
    <w:rsid w:val="02CFDD09"/>
    <w:rsid w:val="02E24D84"/>
    <w:rsid w:val="02F04D16"/>
    <w:rsid w:val="03109424"/>
    <w:rsid w:val="03112F4E"/>
    <w:rsid w:val="03214A68"/>
    <w:rsid w:val="0323C65E"/>
    <w:rsid w:val="0324DE7C"/>
    <w:rsid w:val="03408133"/>
    <w:rsid w:val="03498C26"/>
    <w:rsid w:val="035D111C"/>
    <w:rsid w:val="035EF39A"/>
    <w:rsid w:val="03642155"/>
    <w:rsid w:val="0373A965"/>
    <w:rsid w:val="03833DF7"/>
    <w:rsid w:val="03866850"/>
    <w:rsid w:val="03A3E6BD"/>
    <w:rsid w:val="03B0EE63"/>
    <w:rsid w:val="03B52CE0"/>
    <w:rsid w:val="03B7E420"/>
    <w:rsid w:val="03B9066C"/>
    <w:rsid w:val="03C6BF91"/>
    <w:rsid w:val="03FD4384"/>
    <w:rsid w:val="0421F70B"/>
    <w:rsid w:val="04229B7D"/>
    <w:rsid w:val="0426A5DB"/>
    <w:rsid w:val="04326EEC"/>
    <w:rsid w:val="0438B2DD"/>
    <w:rsid w:val="043C48BF"/>
    <w:rsid w:val="044E8F16"/>
    <w:rsid w:val="0457245E"/>
    <w:rsid w:val="045BB585"/>
    <w:rsid w:val="0463FC45"/>
    <w:rsid w:val="0464EEC2"/>
    <w:rsid w:val="04769932"/>
    <w:rsid w:val="047F5465"/>
    <w:rsid w:val="048247BB"/>
    <w:rsid w:val="04890507"/>
    <w:rsid w:val="04969458"/>
    <w:rsid w:val="04A454BA"/>
    <w:rsid w:val="04A5B375"/>
    <w:rsid w:val="04B76302"/>
    <w:rsid w:val="04CFC3A6"/>
    <w:rsid w:val="04D2CAD7"/>
    <w:rsid w:val="04D46A1F"/>
    <w:rsid w:val="04F80724"/>
    <w:rsid w:val="04F898AE"/>
    <w:rsid w:val="0525DF43"/>
    <w:rsid w:val="0529F097"/>
    <w:rsid w:val="054BEBF3"/>
    <w:rsid w:val="05544FAE"/>
    <w:rsid w:val="055919FA"/>
    <w:rsid w:val="055B2BB5"/>
    <w:rsid w:val="0565302B"/>
    <w:rsid w:val="0568298F"/>
    <w:rsid w:val="056DE9A5"/>
    <w:rsid w:val="05810EA5"/>
    <w:rsid w:val="059817AD"/>
    <w:rsid w:val="059DE651"/>
    <w:rsid w:val="05AA7B99"/>
    <w:rsid w:val="05AA9D96"/>
    <w:rsid w:val="05B6DBB4"/>
    <w:rsid w:val="05B91627"/>
    <w:rsid w:val="05C2E5BD"/>
    <w:rsid w:val="05DA13D5"/>
    <w:rsid w:val="05DAD980"/>
    <w:rsid w:val="05E7E106"/>
    <w:rsid w:val="05ED3BA2"/>
    <w:rsid w:val="05FA3025"/>
    <w:rsid w:val="05FBE6C3"/>
    <w:rsid w:val="05FF6BE3"/>
    <w:rsid w:val="0601DB00"/>
    <w:rsid w:val="06031A4A"/>
    <w:rsid w:val="060B2736"/>
    <w:rsid w:val="060D24D4"/>
    <w:rsid w:val="0622F844"/>
    <w:rsid w:val="0647861D"/>
    <w:rsid w:val="06560FDC"/>
    <w:rsid w:val="065CDE8C"/>
    <w:rsid w:val="066C221E"/>
    <w:rsid w:val="06946CAA"/>
    <w:rsid w:val="069C0E43"/>
    <w:rsid w:val="06B4EE78"/>
    <w:rsid w:val="06BB83C9"/>
    <w:rsid w:val="06C31568"/>
    <w:rsid w:val="06C354E4"/>
    <w:rsid w:val="06C5C0F8"/>
    <w:rsid w:val="06D70A17"/>
    <w:rsid w:val="06DC2025"/>
    <w:rsid w:val="06EEA4AB"/>
    <w:rsid w:val="06EFDA6A"/>
    <w:rsid w:val="06F45211"/>
    <w:rsid w:val="06FA036C"/>
    <w:rsid w:val="06FA8812"/>
    <w:rsid w:val="0712DEE5"/>
    <w:rsid w:val="07291DBC"/>
    <w:rsid w:val="0732F00C"/>
    <w:rsid w:val="0737787A"/>
    <w:rsid w:val="073C4D0D"/>
    <w:rsid w:val="076B18C4"/>
    <w:rsid w:val="076DD8AA"/>
    <w:rsid w:val="077F943B"/>
    <w:rsid w:val="079ACC87"/>
    <w:rsid w:val="079EEAAB"/>
    <w:rsid w:val="07A54924"/>
    <w:rsid w:val="07C87928"/>
    <w:rsid w:val="07D2B63E"/>
    <w:rsid w:val="07E2CFB3"/>
    <w:rsid w:val="08001B31"/>
    <w:rsid w:val="0810365F"/>
    <w:rsid w:val="08300F17"/>
    <w:rsid w:val="08495B41"/>
    <w:rsid w:val="08573D61"/>
    <w:rsid w:val="087503E8"/>
    <w:rsid w:val="087AF5D2"/>
    <w:rsid w:val="0884D102"/>
    <w:rsid w:val="088B6702"/>
    <w:rsid w:val="089F307B"/>
    <w:rsid w:val="08AB40AC"/>
    <w:rsid w:val="08BF16CD"/>
    <w:rsid w:val="08C2A0A2"/>
    <w:rsid w:val="08C2D916"/>
    <w:rsid w:val="08CE229D"/>
    <w:rsid w:val="08E28D55"/>
    <w:rsid w:val="08F39390"/>
    <w:rsid w:val="09049166"/>
    <w:rsid w:val="091290BA"/>
    <w:rsid w:val="091B543A"/>
    <w:rsid w:val="092BDB17"/>
    <w:rsid w:val="0932D351"/>
    <w:rsid w:val="093E77AD"/>
    <w:rsid w:val="0946663D"/>
    <w:rsid w:val="094BE0DD"/>
    <w:rsid w:val="094C5321"/>
    <w:rsid w:val="0958283E"/>
    <w:rsid w:val="095BDBF4"/>
    <w:rsid w:val="09758FA1"/>
    <w:rsid w:val="0977A05B"/>
    <w:rsid w:val="097A7216"/>
    <w:rsid w:val="099601DC"/>
    <w:rsid w:val="09A4346F"/>
    <w:rsid w:val="09BF9CBC"/>
    <w:rsid w:val="09D87833"/>
    <w:rsid w:val="09E5E4E4"/>
    <w:rsid w:val="09E7EB33"/>
    <w:rsid w:val="09F57E78"/>
    <w:rsid w:val="0A0DC318"/>
    <w:rsid w:val="0A20F460"/>
    <w:rsid w:val="0A267B73"/>
    <w:rsid w:val="0A2E7DFF"/>
    <w:rsid w:val="0A3A2930"/>
    <w:rsid w:val="0A664DB1"/>
    <w:rsid w:val="0A68B7F3"/>
    <w:rsid w:val="0A6DC8E5"/>
    <w:rsid w:val="0A6F62DE"/>
    <w:rsid w:val="0A755826"/>
    <w:rsid w:val="0A863ECD"/>
    <w:rsid w:val="0A8BB0ED"/>
    <w:rsid w:val="0A9417BA"/>
    <w:rsid w:val="0AA71B05"/>
    <w:rsid w:val="0ABAB42D"/>
    <w:rsid w:val="0ABDFF78"/>
    <w:rsid w:val="0AC2C56A"/>
    <w:rsid w:val="0AC2E27A"/>
    <w:rsid w:val="0AC92540"/>
    <w:rsid w:val="0AD279DA"/>
    <w:rsid w:val="0AD68B6D"/>
    <w:rsid w:val="0AD6DB70"/>
    <w:rsid w:val="0AFDE59F"/>
    <w:rsid w:val="0B0ED644"/>
    <w:rsid w:val="0B272775"/>
    <w:rsid w:val="0B292509"/>
    <w:rsid w:val="0B33B657"/>
    <w:rsid w:val="0B440A26"/>
    <w:rsid w:val="0B44CF55"/>
    <w:rsid w:val="0B45B34C"/>
    <w:rsid w:val="0B4D0491"/>
    <w:rsid w:val="0B5BC940"/>
    <w:rsid w:val="0B715E46"/>
    <w:rsid w:val="0B7240CD"/>
    <w:rsid w:val="0B80CC00"/>
    <w:rsid w:val="0B98209A"/>
    <w:rsid w:val="0B9BDA17"/>
    <w:rsid w:val="0BA6B9F6"/>
    <w:rsid w:val="0BCD1D9E"/>
    <w:rsid w:val="0BD5A5BE"/>
    <w:rsid w:val="0BE8D155"/>
    <w:rsid w:val="0BF267FB"/>
    <w:rsid w:val="0BFB7BD0"/>
    <w:rsid w:val="0C0C5AAA"/>
    <w:rsid w:val="0C1CAE53"/>
    <w:rsid w:val="0C289F82"/>
    <w:rsid w:val="0C2C561F"/>
    <w:rsid w:val="0C4E58CB"/>
    <w:rsid w:val="0C593371"/>
    <w:rsid w:val="0C5EADD3"/>
    <w:rsid w:val="0C698598"/>
    <w:rsid w:val="0C75788E"/>
    <w:rsid w:val="0C7FF98B"/>
    <w:rsid w:val="0C8DD5D9"/>
    <w:rsid w:val="0CA64F41"/>
    <w:rsid w:val="0CACF34C"/>
    <w:rsid w:val="0CB7F207"/>
    <w:rsid w:val="0CBD7734"/>
    <w:rsid w:val="0CC1C148"/>
    <w:rsid w:val="0CCFD0E8"/>
    <w:rsid w:val="0CDC6AC0"/>
    <w:rsid w:val="0CDE5387"/>
    <w:rsid w:val="0CEAE84A"/>
    <w:rsid w:val="0CEEDE50"/>
    <w:rsid w:val="0CFBE142"/>
    <w:rsid w:val="0D129870"/>
    <w:rsid w:val="0D1B0CB4"/>
    <w:rsid w:val="0D28E4EF"/>
    <w:rsid w:val="0D4701F5"/>
    <w:rsid w:val="0D4DDBE8"/>
    <w:rsid w:val="0D5125BE"/>
    <w:rsid w:val="0D52DE14"/>
    <w:rsid w:val="0D537340"/>
    <w:rsid w:val="0D68A80B"/>
    <w:rsid w:val="0D72E4E8"/>
    <w:rsid w:val="0D870242"/>
    <w:rsid w:val="0D984F3C"/>
    <w:rsid w:val="0DA5A561"/>
    <w:rsid w:val="0DAA02C7"/>
    <w:rsid w:val="0DAA7819"/>
    <w:rsid w:val="0DB0D6DC"/>
    <w:rsid w:val="0DB1E892"/>
    <w:rsid w:val="0DB4BC14"/>
    <w:rsid w:val="0DC54EC9"/>
    <w:rsid w:val="0DD1E89F"/>
    <w:rsid w:val="0DDA2D60"/>
    <w:rsid w:val="0DDAD124"/>
    <w:rsid w:val="0DE04801"/>
    <w:rsid w:val="0DFFFFA8"/>
    <w:rsid w:val="0E04F636"/>
    <w:rsid w:val="0E089016"/>
    <w:rsid w:val="0E0A0E0B"/>
    <w:rsid w:val="0E0A7656"/>
    <w:rsid w:val="0E0BCCF5"/>
    <w:rsid w:val="0E0E09FE"/>
    <w:rsid w:val="0E1831EE"/>
    <w:rsid w:val="0E346280"/>
    <w:rsid w:val="0E38EE36"/>
    <w:rsid w:val="0E47DAB9"/>
    <w:rsid w:val="0E494428"/>
    <w:rsid w:val="0E4A676D"/>
    <w:rsid w:val="0E558409"/>
    <w:rsid w:val="0E5D2873"/>
    <w:rsid w:val="0E60EA74"/>
    <w:rsid w:val="0E6C107D"/>
    <w:rsid w:val="0E7BF443"/>
    <w:rsid w:val="0E8CD64E"/>
    <w:rsid w:val="0E966FC6"/>
    <w:rsid w:val="0E98DA3C"/>
    <w:rsid w:val="0E9DBBEB"/>
    <w:rsid w:val="0EA8AE28"/>
    <w:rsid w:val="0EACB4AF"/>
    <w:rsid w:val="0EB3794F"/>
    <w:rsid w:val="0EBFA832"/>
    <w:rsid w:val="0EC845EC"/>
    <w:rsid w:val="0ECA9134"/>
    <w:rsid w:val="0ED1CEFC"/>
    <w:rsid w:val="0EF60DE5"/>
    <w:rsid w:val="0F0EB446"/>
    <w:rsid w:val="0F16CD0D"/>
    <w:rsid w:val="0F20A3AC"/>
    <w:rsid w:val="0F257A9D"/>
    <w:rsid w:val="0F384856"/>
    <w:rsid w:val="0F3AA9AC"/>
    <w:rsid w:val="0F3D5B99"/>
    <w:rsid w:val="0F656E11"/>
    <w:rsid w:val="0F76C4D1"/>
    <w:rsid w:val="0F8471EC"/>
    <w:rsid w:val="0FA1BF80"/>
    <w:rsid w:val="0FA98696"/>
    <w:rsid w:val="0FA9E78A"/>
    <w:rsid w:val="0FC3A200"/>
    <w:rsid w:val="0FC3AFE0"/>
    <w:rsid w:val="0FC8481A"/>
    <w:rsid w:val="0FCD53D9"/>
    <w:rsid w:val="1001FB51"/>
    <w:rsid w:val="101334D4"/>
    <w:rsid w:val="101A11CC"/>
    <w:rsid w:val="101B26D7"/>
    <w:rsid w:val="1028ED3D"/>
    <w:rsid w:val="10370FD3"/>
    <w:rsid w:val="103755CB"/>
    <w:rsid w:val="104259BE"/>
    <w:rsid w:val="1052983E"/>
    <w:rsid w:val="106AB944"/>
    <w:rsid w:val="10723217"/>
    <w:rsid w:val="109CC0A1"/>
    <w:rsid w:val="10AA218E"/>
    <w:rsid w:val="10B5A9E8"/>
    <w:rsid w:val="10C0BCCF"/>
    <w:rsid w:val="10D71F30"/>
    <w:rsid w:val="10E0A833"/>
    <w:rsid w:val="10E5789A"/>
    <w:rsid w:val="10ED3AAD"/>
    <w:rsid w:val="10F88D07"/>
    <w:rsid w:val="10FFEA62"/>
    <w:rsid w:val="110333A7"/>
    <w:rsid w:val="1122D458"/>
    <w:rsid w:val="11233934"/>
    <w:rsid w:val="1123765E"/>
    <w:rsid w:val="1123AADD"/>
    <w:rsid w:val="11332DC1"/>
    <w:rsid w:val="1176DD76"/>
    <w:rsid w:val="1185655E"/>
    <w:rsid w:val="11955FF1"/>
    <w:rsid w:val="11B501B6"/>
    <w:rsid w:val="11BDB1C0"/>
    <w:rsid w:val="11CA7B9B"/>
    <w:rsid w:val="11CB036A"/>
    <w:rsid w:val="11CB36DF"/>
    <w:rsid w:val="11E649AF"/>
    <w:rsid w:val="11EB4F5C"/>
    <w:rsid w:val="11F2EA13"/>
    <w:rsid w:val="12005F8D"/>
    <w:rsid w:val="1200905D"/>
    <w:rsid w:val="120231F6"/>
    <w:rsid w:val="1215EABF"/>
    <w:rsid w:val="12166B94"/>
    <w:rsid w:val="12225CEF"/>
    <w:rsid w:val="12271F2D"/>
    <w:rsid w:val="127E9207"/>
    <w:rsid w:val="12829649"/>
    <w:rsid w:val="129E78CB"/>
    <w:rsid w:val="12A60283"/>
    <w:rsid w:val="12AA76E2"/>
    <w:rsid w:val="12ADD0AD"/>
    <w:rsid w:val="12AEEBBA"/>
    <w:rsid w:val="12AEF984"/>
    <w:rsid w:val="12B86B7F"/>
    <w:rsid w:val="12C0F074"/>
    <w:rsid w:val="12C2EA86"/>
    <w:rsid w:val="12CCD028"/>
    <w:rsid w:val="12D21774"/>
    <w:rsid w:val="12DF040C"/>
    <w:rsid w:val="12EA37C3"/>
    <w:rsid w:val="1309B174"/>
    <w:rsid w:val="132030E0"/>
    <w:rsid w:val="133DCA56"/>
    <w:rsid w:val="134ABA86"/>
    <w:rsid w:val="135F5CC4"/>
    <w:rsid w:val="13619727"/>
    <w:rsid w:val="13704192"/>
    <w:rsid w:val="13757104"/>
    <w:rsid w:val="1377AE7B"/>
    <w:rsid w:val="1391D6B8"/>
    <w:rsid w:val="13963796"/>
    <w:rsid w:val="1398A78C"/>
    <w:rsid w:val="139C60BE"/>
    <w:rsid w:val="13AE4BD6"/>
    <w:rsid w:val="13E96394"/>
    <w:rsid w:val="13F470D7"/>
    <w:rsid w:val="13F72620"/>
    <w:rsid w:val="14035A1A"/>
    <w:rsid w:val="141117B6"/>
    <w:rsid w:val="14169D18"/>
    <w:rsid w:val="1434D0A4"/>
    <w:rsid w:val="143968A7"/>
    <w:rsid w:val="143B1697"/>
    <w:rsid w:val="143B5A50"/>
    <w:rsid w:val="144D77E1"/>
    <w:rsid w:val="144FE9C9"/>
    <w:rsid w:val="145318D5"/>
    <w:rsid w:val="14560BCD"/>
    <w:rsid w:val="145B44E9"/>
    <w:rsid w:val="146CA79F"/>
    <w:rsid w:val="146DE980"/>
    <w:rsid w:val="14708CBB"/>
    <w:rsid w:val="14798B09"/>
    <w:rsid w:val="14805F5B"/>
    <w:rsid w:val="1481B372"/>
    <w:rsid w:val="14A05FA9"/>
    <w:rsid w:val="14B585BD"/>
    <w:rsid w:val="14BDE4E6"/>
    <w:rsid w:val="14F242E8"/>
    <w:rsid w:val="14F84248"/>
    <w:rsid w:val="14FCAF34"/>
    <w:rsid w:val="15079AF8"/>
    <w:rsid w:val="1509C504"/>
    <w:rsid w:val="1509F6CB"/>
    <w:rsid w:val="150BC734"/>
    <w:rsid w:val="150CF63C"/>
    <w:rsid w:val="1530212A"/>
    <w:rsid w:val="1534E882"/>
    <w:rsid w:val="1537C207"/>
    <w:rsid w:val="153C4184"/>
    <w:rsid w:val="1540E4CC"/>
    <w:rsid w:val="154694B0"/>
    <w:rsid w:val="15630DD3"/>
    <w:rsid w:val="15753C06"/>
    <w:rsid w:val="1575FC92"/>
    <w:rsid w:val="15852BB2"/>
    <w:rsid w:val="158787B2"/>
    <w:rsid w:val="15939B1F"/>
    <w:rsid w:val="159918A4"/>
    <w:rsid w:val="15A444B6"/>
    <w:rsid w:val="15A693C0"/>
    <w:rsid w:val="15AD00C6"/>
    <w:rsid w:val="15B1B7CF"/>
    <w:rsid w:val="15C52257"/>
    <w:rsid w:val="15C6ACF5"/>
    <w:rsid w:val="15D790E3"/>
    <w:rsid w:val="1603A4B6"/>
    <w:rsid w:val="16170C1A"/>
    <w:rsid w:val="1656BADB"/>
    <w:rsid w:val="1666944D"/>
    <w:rsid w:val="16730675"/>
    <w:rsid w:val="1678C08E"/>
    <w:rsid w:val="167B90CA"/>
    <w:rsid w:val="167FB81E"/>
    <w:rsid w:val="168127FB"/>
    <w:rsid w:val="16886963"/>
    <w:rsid w:val="168A9EF7"/>
    <w:rsid w:val="16A110A4"/>
    <w:rsid w:val="16C4DF93"/>
    <w:rsid w:val="16CD893C"/>
    <w:rsid w:val="16E404EE"/>
    <w:rsid w:val="16EA926A"/>
    <w:rsid w:val="16F03A70"/>
    <w:rsid w:val="16F10F56"/>
    <w:rsid w:val="16F267EE"/>
    <w:rsid w:val="16F54629"/>
    <w:rsid w:val="16FAA545"/>
    <w:rsid w:val="16FBC455"/>
    <w:rsid w:val="16FCAD2D"/>
    <w:rsid w:val="17016527"/>
    <w:rsid w:val="1717D9B8"/>
    <w:rsid w:val="171D9603"/>
    <w:rsid w:val="171DB13A"/>
    <w:rsid w:val="1724A6E8"/>
    <w:rsid w:val="172977FA"/>
    <w:rsid w:val="1729A525"/>
    <w:rsid w:val="1734C535"/>
    <w:rsid w:val="17510B98"/>
    <w:rsid w:val="1783C05A"/>
    <w:rsid w:val="1783CB54"/>
    <w:rsid w:val="178E0DB4"/>
    <w:rsid w:val="17ABFF24"/>
    <w:rsid w:val="17ADFBF4"/>
    <w:rsid w:val="17BB695D"/>
    <w:rsid w:val="17C9DFBE"/>
    <w:rsid w:val="17DD797F"/>
    <w:rsid w:val="17EFCBB5"/>
    <w:rsid w:val="17F037A1"/>
    <w:rsid w:val="17F107A4"/>
    <w:rsid w:val="17FC23A0"/>
    <w:rsid w:val="17FDF6EF"/>
    <w:rsid w:val="1801068C"/>
    <w:rsid w:val="18027867"/>
    <w:rsid w:val="180647FB"/>
    <w:rsid w:val="1819BC4B"/>
    <w:rsid w:val="183F1219"/>
    <w:rsid w:val="18420951"/>
    <w:rsid w:val="185A1A45"/>
    <w:rsid w:val="185CBC77"/>
    <w:rsid w:val="18679813"/>
    <w:rsid w:val="187B32F3"/>
    <w:rsid w:val="187FEB22"/>
    <w:rsid w:val="188354F3"/>
    <w:rsid w:val="1885CFB4"/>
    <w:rsid w:val="1895AF90"/>
    <w:rsid w:val="18BA0317"/>
    <w:rsid w:val="18C012E9"/>
    <w:rsid w:val="18D3646D"/>
    <w:rsid w:val="18E0AE51"/>
    <w:rsid w:val="18F6EED2"/>
    <w:rsid w:val="191EA0D5"/>
    <w:rsid w:val="1920E904"/>
    <w:rsid w:val="1937A173"/>
    <w:rsid w:val="19468703"/>
    <w:rsid w:val="196A0AF4"/>
    <w:rsid w:val="196A793D"/>
    <w:rsid w:val="19744AF1"/>
    <w:rsid w:val="1974E938"/>
    <w:rsid w:val="197D9642"/>
    <w:rsid w:val="198388CE"/>
    <w:rsid w:val="198A6A82"/>
    <w:rsid w:val="19983593"/>
    <w:rsid w:val="1998CAD2"/>
    <w:rsid w:val="199D06BE"/>
    <w:rsid w:val="199EEE0F"/>
    <w:rsid w:val="19A1338B"/>
    <w:rsid w:val="19ACEFE3"/>
    <w:rsid w:val="19BD2F02"/>
    <w:rsid w:val="19BDFF9B"/>
    <w:rsid w:val="19C96DDA"/>
    <w:rsid w:val="19E30C5B"/>
    <w:rsid w:val="19F6F57B"/>
    <w:rsid w:val="1A05EEC8"/>
    <w:rsid w:val="1A0672FC"/>
    <w:rsid w:val="1A0BE24C"/>
    <w:rsid w:val="1A1265D3"/>
    <w:rsid w:val="1A2B9BB7"/>
    <w:rsid w:val="1A3A11FD"/>
    <w:rsid w:val="1A3DD0FB"/>
    <w:rsid w:val="1A661B58"/>
    <w:rsid w:val="1A699906"/>
    <w:rsid w:val="1A730EEA"/>
    <w:rsid w:val="1A826896"/>
    <w:rsid w:val="1A877069"/>
    <w:rsid w:val="1A87D11B"/>
    <w:rsid w:val="1A9907CF"/>
    <w:rsid w:val="1A99859B"/>
    <w:rsid w:val="1AA995D9"/>
    <w:rsid w:val="1AC63C6E"/>
    <w:rsid w:val="1ACE22D7"/>
    <w:rsid w:val="1AD4CC34"/>
    <w:rsid w:val="1ADFAA2A"/>
    <w:rsid w:val="1AECEA30"/>
    <w:rsid w:val="1AF85A68"/>
    <w:rsid w:val="1B0AA8A3"/>
    <w:rsid w:val="1B22FE8A"/>
    <w:rsid w:val="1B27E7A5"/>
    <w:rsid w:val="1B2C0441"/>
    <w:rsid w:val="1B436A72"/>
    <w:rsid w:val="1B4B40D0"/>
    <w:rsid w:val="1B542CFB"/>
    <w:rsid w:val="1B5C8D2C"/>
    <w:rsid w:val="1B6609B6"/>
    <w:rsid w:val="1B697AC0"/>
    <w:rsid w:val="1B6B3476"/>
    <w:rsid w:val="1B6EEE63"/>
    <w:rsid w:val="1B8DF833"/>
    <w:rsid w:val="1B93822B"/>
    <w:rsid w:val="1B9979F7"/>
    <w:rsid w:val="1BA9B857"/>
    <w:rsid w:val="1BC749CD"/>
    <w:rsid w:val="1BC8724C"/>
    <w:rsid w:val="1BCA03E1"/>
    <w:rsid w:val="1BCA20C3"/>
    <w:rsid w:val="1C03E6CF"/>
    <w:rsid w:val="1C0F31F7"/>
    <w:rsid w:val="1C217D27"/>
    <w:rsid w:val="1C2E4EA2"/>
    <w:rsid w:val="1C2F757C"/>
    <w:rsid w:val="1C5691D3"/>
    <w:rsid w:val="1C5B0B6B"/>
    <w:rsid w:val="1C5E075E"/>
    <w:rsid w:val="1C6B9E1A"/>
    <w:rsid w:val="1C75ECA5"/>
    <w:rsid w:val="1C7FF1B0"/>
    <w:rsid w:val="1C806FCE"/>
    <w:rsid w:val="1C869FC8"/>
    <w:rsid w:val="1C942AC9"/>
    <w:rsid w:val="1CA4AD29"/>
    <w:rsid w:val="1CA9C5AF"/>
    <w:rsid w:val="1CB8D0FC"/>
    <w:rsid w:val="1CC33CD8"/>
    <w:rsid w:val="1CC85BB0"/>
    <w:rsid w:val="1CCE0594"/>
    <w:rsid w:val="1CDDE8D6"/>
    <w:rsid w:val="1CDF317A"/>
    <w:rsid w:val="1CDF7139"/>
    <w:rsid w:val="1CECB44C"/>
    <w:rsid w:val="1CED81FA"/>
    <w:rsid w:val="1CEFC422"/>
    <w:rsid w:val="1CFA6813"/>
    <w:rsid w:val="1D20B1DB"/>
    <w:rsid w:val="1D3377F0"/>
    <w:rsid w:val="1D4120E1"/>
    <w:rsid w:val="1D419626"/>
    <w:rsid w:val="1D454493"/>
    <w:rsid w:val="1D4B308A"/>
    <w:rsid w:val="1D5798C7"/>
    <w:rsid w:val="1D57A3BD"/>
    <w:rsid w:val="1D61C8BD"/>
    <w:rsid w:val="1D664E9E"/>
    <w:rsid w:val="1D77F552"/>
    <w:rsid w:val="1D843B16"/>
    <w:rsid w:val="1D8A9FD5"/>
    <w:rsid w:val="1D95E9E8"/>
    <w:rsid w:val="1D992AF8"/>
    <w:rsid w:val="1D99C1F7"/>
    <w:rsid w:val="1DA45DFC"/>
    <w:rsid w:val="1DA816A2"/>
    <w:rsid w:val="1DBC4AB2"/>
    <w:rsid w:val="1DBE251E"/>
    <w:rsid w:val="1DBFCF10"/>
    <w:rsid w:val="1DD2D54A"/>
    <w:rsid w:val="1DFB1A8A"/>
    <w:rsid w:val="1DFE6986"/>
    <w:rsid w:val="1DFEC555"/>
    <w:rsid w:val="1E0F1A99"/>
    <w:rsid w:val="1E114D71"/>
    <w:rsid w:val="1E14B59E"/>
    <w:rsid w:val="1E1918D5"/>
    <w:rsid w:val="1E20497C"/>
    <w:rsid w:val="1E20A20F"/>
    <w:rsid w:val="1E27F71A"/>
    <w:rsid w:val="1E2ABCFC"/>
    <w:rsid w:val="1E3558CA"/>
    <w:rsid w:val="1E382226"/>
    <w:rsid w:val="1E4201CE"/>
    <w:rsid w:val="1E655AF6"/>
    <w:rsid w:val="1E6B7EA7"/>
    <w:rsid w:val="1E9B987C"/>
    <w:rsid w:val="1EBB0D8A"/>
    <w:rsid w:val="1EC2E18C"/>
    <w:rsid w:val="1ECB5689"/>
    <w:rsid w:val="1ECDD88E"/>
    <w:rsid w:val="1EDD9A36"/>
    <w:rsid w:val="1EE1C748"/>
    <w:rsid w:val="1EF3C195"/>
    <w:rsid w:val="1EF55C40"/>
    <w:rsid w:val="1EFACC6B"/>
    <w:rsid w:val="1EFAE349"/>
    <w:rsid w:val="1F023965"/>
    <w:rsid w:val="1F0A25E2"/>
    <w:rsid w:val="1F0EE85D"/>
    <w:rsid w:val="1F13F4C8"/>
    <w:rsid w:val="1F25813F"/>
    <w:rsid w:val="1F26FEB1"/>
    <w:rsid w:val="1F2C4817"/>
    <w:rsid w:val="1F3E39DE"/>
    <w:rsid w:val="1F415632"/>
    <w:rsid w:val="1F426B2F"/>
    <w:rsid w:val="1F48C4A6"/>
    <w:rsid w:val="1F4AE2A6"/>
    <w:rsid w:val="1F504512"/>
    <w:rsid w:val="1F5B70B2"/>
    <w:rsid w:val="1F68C655"/>
    <w:rsid w:val="1F6DE425"/>
    <w:rsid w:val="1F73BF15"/>
    <w:rsid w:val="1F8B9744"/>
    <w:rsid w:val="1F9FE57C"/>
    <w:rsid w:val="1FA67D87"/>
    <w:rsid w:val="1FAB4578"/>
    <w:rsid w:val="1FAC2881"/>
    <w:rsid w:val="1FB7BDB9"/>
    <w:rsid w:val="1FB7EBF8"/>
    <w:rsid w:val="1FDD6196"/>
    <w:rsid w:val="1FE5C40E"/>
    <w:rsid w:val="1FE74B5A"/>
    <w:rsid w:val="1FE76280"/>
    <w:rsid w:val="200C76A4"/>
    <w:rsid w:val="200D36A5"/>
    <w:rsid w:val="20100DDE"/>
    <w:rsid w:val="201B7648"/>
    <w:rsid w:val="201F3157"/>
    <w:rsid w:val="20233F6D"/>
    <w:rsid w:val="203EC1DF"/>
    <w:rsid w:val="203FC952"/>
    <w:rsid w:val="20487B6B"/>
    <w:rsid w:val="204FE070"/>
    <w:rsid w:val="2052E76A"/>
    <w:rsid w:val="20572831"/>
    <w:rsid w:val="205F94C0"/>
    <w:rsid w:val="2062718D"/>
    <w:rsid w:val="206288C9"/>
    <w:rsid w:val="207E4BC7"/>
    <w:rsid w:val="20A35FE5"/>
    <w:rsid w:val="20A99370"/>
    <w:rsid w:val="20BD5EA6"/>
    <w:rsid w:val="20D45773"/>
    <w:rsid w:val="2103C2C4"/>
    <w:rsid w:val="21052D02"/>
    <w:rsid w:val="21250E6B"/>
    <w:rsid w:val="212EF615"/>
    <w:rsid w:val="2142C566"/>
    <w:rsid w:val="215A8AE1"/>
    <w:rsid w:val="215A92C3"/>
    <w:rsid w:val="215BDBB5"/>
    <w:rsid w:val="215C7354"/>
    <w:rsid w:val="216FC2E8"/>
    <w:rsid w:val="21753DC5"/>
    <w:rsid w:val="218AEB90"/>
    <w:rsid w:val="21AA7B4E"/>
    <w:rsid w:val="21B18EE7"/>
    <w:rsid w:val="21B35171"/>
    <w:rsid w:val="21BE4485"/>
    <w:rsid w:val="21C1D8CF"/>
    <w:rsid w:val="21C2493E"/>
    <w:rsid w:val="21C396CE"/>
    <w:rsid w:val="21C9A4F7"/>
    <w:rsid w:val="21DB14CF"/>
    <w:rsid w:val="21EBED9B"/>
    <w:rsid w:val="21F88F9E"/>
    <w:rsid w:val="22025A48"/>
    <w:rsid w:val="2208110F"/>
    <w:rsid w:val="220D91EB"/>
    <w:rsid w:val="22165073"/>
    <w:rsid w:val="22314068"/>
    <w:rsid w:val="2232AEC4"/>
    <w:rsid w:val="22357A2C"/>
    <w:rsid w:val="225B5EDF"/>
    <w:rsid w:val="22626B81"/>
    <w:rsid w:val="2266883E"/>
    <w:rsid w:val="22680282"/>
    <w:rsid w:val="226C0167"/>
    <w:rsid w:val="2275947A"/>
    <w:rsid w:val="2277E09C"/>
    <w:rsid w:val="227A3E4A"/>
    <w:rsid w:val="227CAAB2"/>
    <w:rsid w:val="227E2358"/>
    <w:rsid w:val="2288D5A0"/>
    <w:rsid w:val="2296F129"/>
    <w:rsid w:val="22A24A2A"/>
    <w:rsid w:val="22A688EC"/>
    <w:rsid w:val="22AC0792"/>
    <w:rsid w:val="22BD7DED"/>
    <w:rsid w:val="22CB1413"/>
    <w:rsid w:val="22CF50AA"/>
    <w:rsid w:val="22D3F3F5"/>
    <w:rsid w:val="22DAEA65"/>
    <w:rsid w:val="22DCFF20"/>
    <w:rsid w:val="22E9D2F5"/>
    <w:rsid w:val="22F86494"/>
    <w:rsid w:val="230412EE"/>
    <w:rsid w:val="231DB1CF"/>
    <w:rsid w:val="23430A57"/>
    <w:rsid w:val="2345ED56"/>
    <w:rsid w:val="234BB2CD"/>
    <w:rsid w:val="23571E46"/>
    <w:rsid w:val="235C2649"/>
    <w:rsid w:val="236E58D5"/>
    <w:rsid w:val="2376C461"/>
    <w:rsid w:val="2381939E"/>
    <w:rsid w:val="239F5FD5"/>
    <w:rsid w:val="23CDFE23"/>
    <w:rsid w:val="23D0EAF6"/>
    <w:rsid w:val="23D33635"/>
    <w:rsid w:val="23D747E4"/>
    <w:rsid w:val="23F00BF5"/>
    <w:rsid w:val="23F9D259"/>
    <w:rsid w:val="24396F49"/>
    <w:rsid w:val="245123FD"/>
    <w:rsid w:val="2471C305"/>
    <w:rsid w:val="247B4425"/>
    <w:rsid w:val="24945FD1"/>
    <w:rsid w:val="24A22DE5"/>
    <w:rsid w:val="24A89266"/>
    <w:rsid w:val="24BA228E"/>
    <w:rsid w:val="24C2933D"/>
    <w:rsid w:val="24D63046"/>
    <w:rsid w:val="24E1F27E"/>
    <w:rsid w:val="24E65ADC"/>
    <w:rsid w:val="24F53C62"/>
    <w:rsid w:val="24FB3790"/>
    <w:rsid w:val="2505B438"/>
    <w:rsid w:val="2510AF8C"/>
    <w:rsid w:val="2511EC4D"/>
    <w:rsid w:val="25281C34"/>
    <w:rsid w:val="252C1A1C"/>
    <w:rsid w:val="252E188F"/>
    <w:rsid w:val="253E794C"/>
    <w:rsid w:val="2540CF6F"/>
    <w:rsid w:val="254CCF54"/>
    <w:rsid w:val="255C101D"/>
    <w:rsid w:val="25604BFC"/>
    <w:rsid w:val="256B79A7"/>
    <w:rsid w:val="258293B1"/>
    <w:rsid w:val="259291D4"/>
    <w:rsid w:val="259F6726"/>
    <w:rsid w:val="25A7DA9D"/>
    <w:rsid w:val="25B0E2ED"/>
    <w:rsid w:val="25DAC2B9"/>
    <w:rsid w:val="25EC3498"/>
    <w:rsid w:val="25F199F4"/>
    <w:rsid w:val="25F303D9"/>
    <w:rsid w:val="260281B0"/>
    <w:rsid w:val="26086D0A"/>
    <w:rsid w:val="260B5906"/>
    <w:rsid w:val="262A205D"/>
    <w:rsid w:val="2644B7F6"/>
    <w:rsid w:val="26501D9B"/>
    <w:rsid w:val="2650937F"/>
    <w:rsid w:val="265E639E"/>
    <w:rsid w:val="2665812B"/>
    <w:rsid w:val="267D4A60"/>
    <w:rsid w:val="268E07F0"/>
    <w:rsid w:val="26933996"/>
    <w:rsid w:val="269E3D43"/>
    <w:rsid w:val="269FD176"/>
    <w:rsid w:val="26B0207E"/>
    <w:rsid w:val="26C6D7ED"/>
    <w:rsid w:val="26D8EA73"/>
    <w:rsid w:val="26E60743"/>
    <w:rsid w:val="26E80E0A"/>
    <w:rsid w:val="26E874E3"/>
    <w:rsid w:val="26F29CB5"/>
    <w:rsid w:val="26F5A691"/>
    <w:rsid w:val="2711508E"/>
    <w:rsid w:val="2711D9E7"/>
    <w:rsid w:val="272839CF"/>
    <w:rsid w:val="27321096"/>
    <w:rsid w:val="27372C16"/>
    <w:rsid w:val="273C2236"/>
    <w:rsid w:val="27719667"/>
    <w:rsid w:val="27746E86"/>
    <w:rsid w:val="2777B9D9"/>
    <w:rsid w:val="277ED7B9"/>
    <w:rsid w:val="2783FF66"/>
    <w:rsid w:val="27A63165"/>
    <w:rsid w:val="27AAF761"/>
    <w:rsid w:val="27AEB6CC"/>
    <w:rsid w:val="27C2FDDD"/>
    <w:rsid w:val="27C5A299"/>
    <w:rsid w:val="27CD04E6"/>
    <w:rsid w:val="27DCA386"/>
    <w:rsid w:val="27E0E47B"/>
    <w:rsid w:val="27EDE40F"/>
    <w:rsid w:val="27F44689"/>
    <w:rsid w:val="28021DBF"/>
    <w:rsid w:val="2809EC31"/>
    <w:rsid w:val="280B60C2"/>
    <w:rsid w:val="28314AAC"/>
    <w:rsid w:val="283847FA"/>
    <w:rsid w:val="2844D5D3"/>
    <w:rsid w:val="284F6546"/>
    <w:rsid w:val="28522AC5"/>
    <w:rsid w:val="28644703"/>
    <w:rsid w:val="286C8C01"/>
    <w:rsid w:val="2873A5E5"/>
    <w:rsid w:val="2879DA45"/>
    <w:rsid w:val="2885E3FE"/>
    <w:rsid w:val="28869FA3"/>
    <w:rsid w:val="288BA634"/>
    <w:rsid w:val="288D5F81"/>
    <w:rsid w:val="289E9794"/>
    <w:rsid w:val="28AFA599"/>
    <w:rsid w:val="28C94F8F"/>
    <w:rsid w:val="28D1CF13"/>
    <w:rsid w:val="28D1FFFD"/>
    <w:rsid w:val="28D77605"/>
    <w:rsid w:val="28E01C00"/>
    <w:rsid w:val="28E09E30"/>
    <w:rsid w:val="28EDC846"/>
    <w:rsid w:val="28F03CC4"/>
    <w:rsid w:val="290A57E3"/>
    <w:rsid w:val="29207B4E"/>
    <w:rsid w:val="293C6BBB"/>
    <w:rsid w:val="293E18EE"/>
    <w:rsid w:val="29609041"/>
    <w:rsid w:val="2985C323"/>
    <w:rsid w:val="298DE921"/>
    <w:rsid w:val="29970448"/>
    <w:rsid w:val="29A41F82"/>
    <w:rsid w:val="29BF2236"/>
    <w:rsid w:val="29D74E74"/>
    <w:rsid w:val="29EEB748"/>
    <w:rsid w:val="2A0A2F35"/>
    <w:rsid w:val="2A0F7C63"/>
    <w:rsid w:val="2A1357AF"/>
    <w:rsid w:val="2A1AC77C"/>
    <w:rsid w:val="2A2590F6"/>
    <w:rsid w:val="2A29B392"/>
    <w:rsid w:val="2A345ED4"/>
    <w:rsid w:val="2A3D6DFE"/>
    <w:rsid w:val="2A4273C0"/>
    <w:rsid w:val="2A496485"/>
    <w:rsid w:val="2A4B40E9"/>
    <w:rsid w:val="2A505257"/>
    <w:rsid w:val="2A533B41"/>
    <w:rsid w:val="2A712378"/>
    <w:rsid w:val="2A88A047"/>
    <w:rsid w:val="2A956798"/>
    <w:rsid w:val="2A9F263A"/>
    <w:rsid w:val="2AA195BC"/>
    <w:rsid w:val="2AA6C1C9"/>
    <w:rsid w:val="2AB1E8B4"/>
    <w:rsid w:val="2ABE25F0"/>
    <w:rsid w:val="2AC0629E"/>
    <w:rsid w:val="2AC0DF65"/>
    <w:rsid w:val="2AC82393"/>
    <w:rsid w:val="2ADCBCA2"/>
    <w:rsid w:val="2AE29823"/>
    <w:rsid w:val="2AE43BBC"/>
    <w:rsid w:val="2AE5FC4A"/>
    <w:rsid w:val="2AEA5F1E"/>
    <w:rsid w:val="2B0F8CD9"/>
    <w:rsid w:val="2B1311B9"/>
    <w:rsid w:val="2B16D057"/>
    <w:rsid w:val="2B2B46B4"/>
    <w:rsid w:val="2B3480DA"/>
    <w:rsid w:val="2B41741F"/>
    <w:rsid w:val="2B455045"/>
    <w:rsid w:val="2B571419"/>
    <w:rsid w:val="2B816454"/>
    <w:rsid w:val="2B845ED2"/>
    <w:rsid w:val="2B8B3900"/>
    <w:rsid w:val="2B8B57EF"/>
    <w:rsid w:val="2B98E277"/>
    <w:rsid w:val="2BADCDF9"/>
    <w:rsid w:val="2BB13374"/>
    <w:rsid w:val="2BB152D2"/>
    <w:rsid w:val="2BBAC4D4"/>
    <w:rsid w:val="2BC45781"/>
    <w:rsid w:val="2BCAC639"/>
    <w:rsid w:val="2BCCE2C3"/>
    <w:rsid w:val="2BCEB37B"/>
    <w:rsid w:val="2BEB9EF4"/>
    <w:rsid w:val="2BED1FA8"/>
    <w:rsid w:val="2BF1098D"/>
    <w:rsid w:val="2BF3599D"/>
    <w:rsid w:val="2BFD3299"/>
    <w:rsid w:val="2C086266"/>
    <w:rsid w:val="2C20CC3B"/>
    <w:rsid w:val="2C2A8B66"/>
    <w:rsid w:val="2C2AF38D"/>
    <w:rsid w:val="2C56A6DE"/>
    <w:rsid w:val="2C77C8F5"/>
    <w:rsid w:val="2C9CA7D3"/>
    <w:rsid w:val="2CA09CB2"/>
    <w:rsid w:val="2CA9327A"/>
    <w:rsid w:val="2CAE3C51"/>
    <w:rsid w:val="2CB9539A"/>
    <w:rsid w:val="2CC831DF"/>
    <w:rsid w:val="2CD14415"/>
    <w:rsid w:val="2CD29150"/>
    <w:rsid w:val="2CD80AD3"/>
    <w:rsid w:val="2CE0242C"/>
    <w:rsid w:val="2CEBB9AD"/>
    <w:rsid w:val="2CFA12F9"/>
    <w:rsid w:val="2D040044"/>
    <w:rsid w:val="2D12A045"/>
    <w:rsid w:val="2D20B9CF"/>
    <w:rsid w:val="2D2AB429"/>
    <w:rsid w:val="2D2BEBF2"/>
    <w:rsid w:val="2D31B97A"/>
    <w:rsid w:val="2D31C53B"/>
    <w:rsid w:val="2D360CE0"/>
    <w:rsid w:val="2D3619AF"/>
    <w:rsid w:val="2D4A1174"/>
    <w:rsid w:val="2D4F97A4"/>
    <w:rsid w:val="2D7BA4B3"/>
    <w:rsid w:val="2D812B7E"/>
    <w:rsid w:val="2D8891BA"/>
    <w:rsid w:val="2DA09711"/>
    <w:rsid w:val="2DAF863B"/>
    <w:rsid w:val="2DB058FF"/>
    <w:rsid w:val="2DCA87AD"/>
    <w:rsid w:val="2DDD76F4"/>
    <w:rsid w:val="2DE45639"/>
    <w:rsid w:val="2E1BA451"/>
    <w:rsid w:val="2E2AB628"/>
    <w:rsid w:val="2E2E55AD"/>
    <w:rsid w:val="2E32D44E"/>
    <w:rsid w:val="2E5A3891"/>
    <w:rsid w:val="2E7B9F86"/>
    <w:rsid w:val="2E7DCF69"/>
    <w:rsid w:val="2E8C87FE"/>
    <w:rsid w:val="2E8CDCF8"/>
    <w:rsid w:val="2E8E40C3"/>
    <w:rsid w:val="2E9C8B33"/>
    <w:rsid w:val="2EA072CF"/>
    <w:rsid w:val="2EA229C9"/>
    <w:rsid w:val="2EAD92EE"/>
    <w:rsid w:val="2EADF05A"/>
    <w:rsid w:val="2EB8354D"/>
    <w:rsid w:val="2EBB50E0"/>
    <w:rsid w:val="2F08400E"/>
    <w:rsid w:val="2F0A492E"/>
    <w:rsid w:val="2F1E68A8"/>
    <w:rsid w:val="2F1EE738"/>
    <w:rsid w:val="2F3450EC"/>
    <w:rsid w:val="2F39BF3A"/>
    <w:rsid w:val="2F4294E5"/>
    <w:rsid w:val="2F435C45"/>
    <w:rsid w:val="2F4EBCE3"/>
    <w:rsid w:val="2F52023B"/>
    <w:rsid w:val="2F529A16"/>
    <w:rsid w:val="2F610670"/>
    <w:rsid w:val="2F6B6BE9"/>
    <w:rsid w:val="2F92DE88"/>
    <w:rsid w:val="2F9D2FF3"/>
    <w:rsid w:val="2FA08FCE"/>
    <w:rsid w:val="2FA12B56"/>
    <w:rsid w:val="2FB7CA2D"/>
    <w:rsid w:val="2FC3486A"/>
    <w:rsid w:val="2FF5688B"/>
    <w:rsid w:val="3008D14C"/>
    <w:rsid w:val="30123D04"/>
    <w:rsid w:val="3014B4A1"/>
    <w:rsid w:val="301DDB85"/>
    <w:rsid w:val="302DC335"/>
    <w:rsid w:val="3033A944"/>
    <w:rsid w:val="3033CB50"/>
    <w:rsid w:val="303C4CF5"/>
    <w:rsid w:val="303F6CBB"/>
    <w:rsid w:val="30404533"/>
    <w:rsid w:val="305BD040"/>
    <w:rsid w:val="30623640"/>
    <w:rsid w:val="3066043A"/>
    <w:rsid w:val="306D4E3A"/>
    <w:rsid w:val="306E2E4E"/>
    <w:rsid w:val="307612C7"/>
    <w:rsid w:val="308CE0D6"/>
    <w:rsid w:val="30A93926"/>
    <w:rsid w:val="30AAC4F9"/>
    <w:rsid w:val="30B4F39E"/>
    <w:rsid w:val="30B62725"/>
    <w:rsid w:val="30BC89EB"/>
    <w:rsid w:val="30DE7956"/>
    <w:rsid w:val="30E5FDE4"/>
    <w:rsid w:val="30E7A384"/>
    <w:rsid w:val="30F840EF"/>
    <w:rsid w:val="310D379E"/>
    <w:rsid w:val="3129F8DB"/>
    <w:rsid w:val="312D9FFE"/>
    <w:rsid w:val="3147481E"/>
    <w:rsid w:val="314BA903"/>
    <w:rsid w:val="314FF1D2"/>
    <w:rsid w:val="315D9F81"/>
    <w:rsid w:val="3169EE16"/>
    <w:rsid w:val="3178F02E"/>
    <w:rsid w:val="319AE4D7"/>
    <w:rsid w:val="31A63369"/>
    <w:rsid w:val="31B1CB6F"/>
    <w:rsid w:val="31C2BAFE"/>
    <w:rsid w:val="31CFAFC6"/>
    <w:rsid w:val="31D075C4"/>
    <w:rsid w:val="31FB225D"/>
    <w:rsid w:val="3215D4FE"/>
    <w:rsid w:val="323BBA90"/>
    <w:rsid w:val="3240CA05"/>
    <w:rsid w:val="3243E706"/>
    <w:rsid w:val="3250C38E"/>
    <w:rsid w:val="327F7ED5"/>
    <w:rsid w:val="32A034C8"/>
    <w:rsid w:val="32A09CC5"/>
    <w:rsid w:val="32ADD8AE"/>
    <w:rsid w:val="32B3F7AE"/>
    <w:rsid w:val="32B43C86"/>
    <w:rsid w:val="32B7D033"/>
    <w:rsid w:val="32C0C3E2"/>
    <w:rsid w:val="32C36E6E"/>
    <w:rsid w:val="32C7C5A0"/>
    <w:rsid w:val="32DE9060"/>
    <w:rsid w:val="32E03727"/>
    <w:rsid w:val="32E8F715"/>
    <w:rsid w:val="32FDA429"/>
    <w:rsid w:val="3312F9E4"/>
    <w:rsid w:val="331AF599"/>
    <w:rsid w:val="33285CC1"/>
    <w:rsid w:val="332A4F8B"/>
    <w:rsid w:val="332E07FF"/>
    <w:rsid w:val="3342F2FB"/>
    <w:rsid w:val="3353E034"/>
    <w:rsid w:val="33572885"/>
    <w:rsid w:val="335EF02A"/>
    <w:rsid w:val="33603495"/>
    <w:rsid w:val="336B2EB2"/>
    <w:rsid w:val="336C6283"/>
    <w:rsid w:val="337A3F43"/>
    <w:rsid w:val="33874869"/>
    <w:rsid w:val="3387DC36"/>
    <w:rsid w:val="338F761A"/>
    <w:rsid w:val="33982258"/>
    <w:rsid w:val="33A55B44"/>
    <w:rsid w:val="33A7D43D"/>
    <w:rsid w:val="33B84291"/>
    <w:rsid w:val="33D036CC"/>
    <w:rsid w:val="33D059BE"/>
    <w:rsid w:val="33D6865F"/>
    <w:rsid w:val="33E4F93C"/>
    <w:rsid w:val="33E8CD32"/>
    <w:rsid w:val="33E8D2B3"/>
    <w:rsid w:val="34089AB2"/>
    <w:rsid w:val="3417B86F"/>
    <w:rsid w:val="341C53CD"/>
    <w:rsid w:val="341D4A9E"/>
    <w:rsid w:val="341FE534"/>
    <w:rsid w:val="343783F8"/>
    <w:rsid w:val="34444D21"/>
    <w:rsid w:val="344DCC0A"/>
    <w:rsid w:val="345B34BC"/>
    <w:rsid w:val="34685AEC"/>
    <w:rsid w:val="3473E92E"/>
    <w:rsid w:val="34846547"/>
    <w:rsid w:val="348C9E86"/>
    <w:rsid w:val="349377D4"/>
    <w:rsid w:val="349ECD84"/>
    <w:rsid w:val="34AD5D62"/>
    <w:rsid w:val="34AEBA67"/>
    <w:rsid w:val="34D343C4"/>
    <w:rsid w:val="34E069D6"/>
    <w:rsid w:val="34E0A2F2"/>
    <w:rsid w:val="34E859E7"/>
    <w:rsid w:val="34EA732B"/>
    <w:rsid w:val="34F720D1"/>
    <w:rsid w:val="3502E727"/>
    <w:rsid w:val="35034B8C"/>
    <w:rsid w:val="350A3654"/>
    <w:rsid w:val="3535C88C"/>
    <w:rsid w:val="353875FE"/>
    <w:rsid w:val="3539308A"/>
    <w:rsid w:val="35435171"/>
    <w:rsid w:val="354DD2A6"/>
    <w:rsid w:val="3562DD40"/>
    <w:rsid w:val="356E6C8A"/>
    <w:rsid w:val="3594F461"/>
    <w:rsid w:val="35AE98C7"/>
    <w:rsid w:val="35BE1C45"/>
    <w:rsid w:val="35C89439"/>
    <w:rsid w:val="35E100CB"/>
    <w:rsid w:val="35E94A8F"/>
    <w:rsid w:val="35E95AF8"/>
    <w:rsid w:val="36052E40"/>
    <w:rsid w:val="36351519"/>
    <w:rsid w:val="363A98E3"/>
    <w:rsid w:val="36435DD9"/>
    <w:rsid w:val="3648A268"/>
    <w:rsid w:val="364EE411"/>
    <w:rsid w:val="3650F60F"/>
    <w:rsid w:val="36534E93"/>
    <w:rsid w:val="36566BC3"/>
    <w:rsid w:val="3657D79C"/>
    <w:rsid w:val="3657FF8C"/>
    <w:rsid w:val="365AB055"/>
    <w:rsid w:val="3673634E"/>
    <w:rsid w:val="3673ABC9"/>
    <w:rsid w:val="367F76B4"/>
    <w:rsid w:val="367F7D19"/>
    <w:rsid w:val="3686438C"/>
    <w:rsid w:val="36875C0A"/>
    <w:rsid w:val="3697DFD6"/>
    <w:rsid w:val="369C4FD7"/>
    <w:rsid w:val="369F201F"/>
    <w:rsid w:val="36B369E7"/>
    <w:rsid w:val="36BEC885"/>
    <w:rsid w:val="36CCABCD"/>
    <w:rsid w:val="36EFCE42"/>
    <w:rsid w:val="36F43B49"/>
    <w:rsid w:val="37097AD3"/>
    <w:rsid w:val="370AC912"/>
    <w:rsid w:val="37200B38"/>
    <w:rsid w:val="3723142F"/>
    <w:rsid w:val="372E5C4A"/>
    <w:rsid w:val="3730D6C8"/>
    <w:rsid w:val="37321A8E"/>
    <w:rsid w:val="373C806A"/>
    <w:rsid w:val="37542229"/>
    <w:rsid w:val="37597D4D"/>
    <w:rsid w:val="3759E535"/>
    <w:rsid w:val="3771D746"/>
    <w:rsid w:val="37780CC0"/>
    <w:rsid w:val="37835F83"/>
    <w:rsid w:val="379D839C"/>
    <w:rsid w:val="37A64DB2"/>
    <w:rsid w:val="37AA248A"/>
    <w:rsid w:val="37AEBE53"/>
    <w:rsid w:val="37B4026C"/>
    <w:rsid w:val="37B4FA7B"/>
    <w:rsid w:val="37BC209F"/>
    <w:rsid w:val="37CCAD6F"/>
    <w:rsid w:val="37CFEC57"/>
    <w:rsid w:val="37D2D68F"/>
    <w:rsid w:val="37DC536D"/>
    <w:rsid w:val="37DD869F"/>
    <w:rsid w:val="37E1F66B"/>
    <w:rsid w:val="37F5A6E1"/>
    <w:rsid w:val="37F99D7A"/>
    <w:rsid w:val="3802CA3E"/>
    <w:rsid w:val="380902B6"/>
    <w:rsid w:val="381A66C8"/>
    <w:rsid w:val="381A90F1"/>
    <w:rsid w:val="383C0F15"/>
    <w:rsid w:val="38543FFF"/>
    <w:rsid w:val="38590BF6"/>
    <w:rsid w:val="3866091A"/>
    <w:rsid w:val="386B7852"/>
    <w:rsid w:val="3889170F"/>
    <w:rsid w:val="38A1E4DB"/>
    <w:rsid w:val="38A3FFCA"/>
    <w:rsid w:val="38AB5633"/>
    <w:rsid w:val="38AE11BC"/>
    <w:rsid w:val="38B5BD26"/>
    <w:rsid w:val="38C0F7F8"/>
    <w:rsid w:val="38CF334C"/>
    <w:rsid w:val="38DADBBD"/>
    <w:rsid w:val="38E1CD7F"/>
    <w:rsid w:val="38EBF247"/>
    <w:rsid w:val="38EF3792"/>
    <w:rsid w:val="38F71730"/>
    <w:rsid w:val="3936A142"/>
    <w:rsid w:val="3947E6D8"/>
    <w:rsid w:val="394A8F36"/>
    <w:rsid w:val="395C6AF2"/>
    <w:rsid w:val="39653C3A"/>
    <w:rsid w:val="396642AC"/>
    <w:rsid w:val="398AEF55"/>
    <w:rsid w:val="39967C76"/>
    <w:rsid w:val="3997F3E6"/>
    <w:rsid w:val="39B7BDE8"/>
    <w:rsid w:val="39CBA3BF"/>
    <w:rsid w:val="39CE9807"/>
    <w:rsid w:val="39D9AD00"/>
    <w:rsid w:val="39E3964E"/>
    <w:rsid w:val="39ED2378"/>
    <w:rsid w:val="39EEB334"/>
    <w:rsid w:val="39EF86B3"/>
    <w:rsid w:val="39EFC5AB"/>
    <w:rsid w:val="39F31E31"/>
    <w:rsid w:val="39FF5CD5"/>
    <w:rsid w:val="3A06D709"/>
    <w:rsid w:val="3A0E39AA"/>
    <w:rsid w:val="3A308202"/>
    <w:rsid w:val="3A398FE3"/>
    <w:rsid w:val="3A448F52"/>
    <w:rsid w:val="3A5020CF"/>
    <w:rsid w:val="3A511E34"/>
    <w:rsid w:val="3A5809B0"/>
    <w:rsid w:val="3A5C4342"/>
    <w:rsid w:val="3A62FD1C"/>
    <w:rsid w:val="3A9A52D2"/>
    <w:rsid w:val="3AB4ED23"/>
    <w:rsid w:val="3AC0BF1D"/>
    <w:rsid w:val="3AC7B58A"/>
    <w:rsid w:val="3ACBD49D"/>
    <w:rsid w:val="3AF47215"/>
    <w:rsid w:val="3B014995"/>
    <w:rsid w:val="3B2B4915"/>
    <w:rsid w:val="3B39F045"/>
    <w:rsid w:val="3B415CF5"/>
    <w:rsid w:val="3B473ADD"/>
    <w:rsid w:val="3B5C1E3F"/>
    <w:rsid w:val="3B5D8D2D"/>
    <w:rsid w:val="3B61A193"/>
    <w:rsid w:val="3B7045F8"/>
    <w:rsid w:val="3B7CE200"/>
    <w:rsid w:val="3B812343"/>
    <w:rsid w:val="3B83BD25"/>
    <w:rsid w:val="3BA16106"/>
    <w:rsid w:val="3BAA5789"/>
    <w:rsid w:val="3BBC3891"/>
    <w:rsid w:val="3BDA869B"/>
    <w:rsid w:val="3BDAA1F9"/>
    <w:rsid w:val="3BDB6BA3"/>
    <w:rsid w:val="3BF471E9"/>
    <w:rsid w:val="3C0D2E82"/>
    <w:rsid w:val="3C228C36"/>
    <w:rsid w:val="3C2540CC"/>
    <w:rsid w:val="3C34E7B8"/>
    <w:rsid w:val="3C755E6E"/>
    <w:rsid w:val="3C818193"/>
    <w:rsid w:val="3C82D17C"/>
    <w:rsid w:val="3C89681C"/>
    <w:rsid w:val="3C9D19F6"/>
    <w:rsid w:val="3C9ED33C"/>
    <w:rsid w:val="3C9F5717"/>
    <w:rsid w:val="3CB3CB23"/>
    <w:rsid w:val="3CB64253"/>
    <w:rsid w:val="3CC6BDA7"/>
    <w:rsid w:val="3CD552FA"/>
    <w:rsid w:val="3CD63CE5"/>
    <w:rsid w:val="3CE1B83B"/>
    <w:rsid w:val="3CF5096C"/>
    <w:rsid w:val="3CF903EF"/>
    <w:rsid w:val="3D3856D0"/>
    <w:rsid w:val="3D3B63B3"/>
    <w:rsid w:val="3D48A4C7"/>
    <w:rsid w:val="3D533817"/>
    <w:rsid w:val="3D5C91AE"/>
    <w:rsid w:val="3D5CA0E9"/>
    <w:rsid w:val="3D66BECE"/>
    <w:rsid w:val="3D69B67A"/>
    <w:rsid w:val="3D6E9B92"/>
    <w:rsid w:val="3D823FCA"/>
    <w:rsid w:val="3D866C6A"/>
    <w:rsid w:val="3D8A2041"/>
    <w:rsid w:val="3D91C152"/>
    <w:rsid w:val="3D9DEF17"/>
    <w:rsid w:val="3DB3C63B"/>
    <w:rsid w:val="3DB5163D"/>
    <w:rsid w:val="3DBE254E"/>
    <w:rsid w:val="3DC7F56F"/>
    <w:rsid w:val="3DDC89F1"/>
    <w:rsid w:val="3DECCA2C"/>
    <w:rsid w:val="3DFCE412"/>
    <w:rsid w:val="3DFDB90C"/>
    <w:rsid w:val="3E197800"/>
    <w:rsid w:val="3E37A591"/>
    <w:rsid w:val="3E38530F"/>
    <w:rsid w:val="3E4A4D67"/>
    <w:rsid w:val="3E571C5C"/>
    <w:rsid w:val="3E59F717"/>
    <w:rsid w:val="3E5D1A4F"/>
    <w:rsid w:val="3E708525"/>
    <w:rsid w:val="3E98E0B3"/>
    <w:rsid w:val="3E998EDE"/>
    <w:rsid w:val="3EAD7829"/>
    <w:rsid w:val="3EB9A5C9"/>
    <w:rsid w:val="3EBBE9A3"/>
    <w:rsid w:val="3ECA44D5"/>
    <w:rsid w:val="3ED272A3"/>
    <w:rsid w:val="3EDFED52"/>
    <w:rsid w:val="3F080F80"/>
    <w:rsid w:val="3F0D5525"/>
    <w:rsid w:val="3F252552"/>
    <w:rsid w:val="3F2A57B2"/>
    <w:rsid w:val="3F2C6235"/>
    <w:rsid w:val="3F31F1C8"/>
    <w:rsid w:val="3F3A979A"/>
    <w:rsid w:val="3F3E5BC5"/>
    <w:rsid w:val="3F4385C9"/>
    <w:rsid w:val="3F44CF44"/>
    <w:rsid w:val="3F46AFFB"/>
    <w:rsid w:val="3F50C35B"/>
    <w:rsid w:val="3F5B33CB"/>
    <w:rsid w:val="3F63B920"/>
    <w:rsid w:val="3F6A23C8"/>
    <w:rsid w:val="3F6CCE33"/>
    <w:rsid w:val="3F791E56"/>
    <w:rsid w:val="3F822EE9"/>
    <w:rsid w:val="3F84695E"/>
    <w:rsid w:val="3F97CA2F"/>
    <w:rsid w:val="3F9A6839"/>
    <w:rsid w:val="3F9B81A5"/>
    <w:rsid w:val="3FA2B30F"/>
    <w:rsid w:val="3FA3B53B"/>
    <w:rsid w:val="3FAD8317"/>
    <w:rsid w:val="3FAE5326"/>
    <w:rsid w:val="3FC182F3"/>
    <w:rsid w:val="3FC6AA45"/>
    <w:rsid w:val="3FD7269A"/>
    <w:rsid w:val="3FE61DC8"/>
    <w:rsid w:val="40078D88"/>
    <w:rsid w:val="400D6CB9"/>
    <w:rsid w:val="400E65F1"/>
    <w:rsid w:val="4022EB22"/>
    <w:rsid w:val="404AA756"/>
    <w:rsid w:val="40561A4F"/>
    <w:rsid w:val="405C8997"/>
    <w:rsid w:val="405F40CB"/>
    <w:rsid w:val="4064A093"/>
    <w:rsid w:val="40681F6F"/>
    <w:rsid w:val="4090AA73"/>
    <w:rsid w:val="4092B779"/>
    <w:rsid w:val="4094D8C1"/>
    <w:rsid w:val="409A07A0"/>
    <w:rsid w:val="40A2DE7C"/>
    <w:rsid w:val="40A313E4"/>
    <w:rsid w:val="40AFED04"/>
    <w:rsid w:val="40B779EA"/>
    <w:rsid w:val="40B93C3A"/>
    <w:rsid w:val="40BF0075"/>
    <w:rsid w:val="40D827D9"/>
    <w:rsid w:val="40E397A4"/>
    <w:rsid w:val="40F46D87"/>
    <w:rsid w:val="4107BC00"/>
    <w:rsid w:val="41174637"/>
    <w:rsid w:val="412DAAB6"/>
    <w:rsid w:val="413231CB"/>
    <w:rsid w:val="41334BEB"/>
    <w:rsid w:val="4145A6A5"/>
    <w:rsid w:val="4152F4A0"/>
    <w:rsid w:val="4160F1DB"/>
    <w:rsid w:val="416C48D6"/>
    <w:rsid w:val="4178E27A"/>
    <w:rsid w:val="417BDA73"/>
    <w:rsid w:val="41874269"/>
    <w:rsid w:val="41919EF5"/>
    <w:rsid w:val="419EC974"/>
    <w:rsid w:val="41A0BD56"/>
    <w:rsid w:val="41BE7714"/>
    <w:rsid w:val="41C61268"/>
    <w:rsid w:val="41CC08FF"/>
    <w:rsid w:val="41E6E2E1"/>
    <w:rsid w:val="41F064C7"/>
    <w:rsid w:val="41F372D3"/>
    <w:rsid w:val="41FFA1A2"/>
    <w:rsid w:val="4204CF68"/>
    <w:rsid w:val="420E7387"/>
    <w:rsid w:val="421E5020"/>
    <w:rsid w:val="422A5537"/>
    <w:rsid w:val="422CD9BF"/>
    <w:rsid w:val="423EA0D2"/>
    <w:rsid w:val="42427DD8"/>
    <w:rsid w:val="4246D19E"/>
    <w:rsid w:val="425B6372"/>
    <w:rsid w:val="426FF37A"/>
    <w:rsid w:val="4271A743"/>
    <w:rsid w:val="427E109D"/>
    <w:rsid w:val="4289D983"/>
    <w:rsid w:val="429198D4"/>
    <w:rsid w:val="42943C92"/>
    <w:rsid w:val="42A8B1D8"/>
    <w:rsid w:val="42A9623F"/>
    <w:rsid w:val="42AEA53A"/>
    <w:rsid w:val="42B5A335"/>
    <w:rsid w:val="42C091A4"/>
    <w:rsid w:val="42C4D83F"/>
    <w:rsid w:val="42DA5864"/>
    <w:rsid w:val="42E21DDC"/>
    <w:rsid w:val="42E5F6F6"/>
    <w:rsid w:val="42E94AAA"/>
    <w:rsid w:val="42F663C5"/>
    <w:rsid w:val="42FE3510"/>
    <w:rsid w:val="431D5F38"/>
    <w:rsid w:val="43237A8D"/>
    <w:rsid w:val="4327BC9E"/>
    <w:rsid w:val="43337693"/>
    <w:rsid w:val="433BE385"/>
    <w:rsid w:val="433CCB4B"/>
    <w:rsid w:val="433E10F3"/>
    <w:rsid w:val="433E9DD3"/>
    <w:rsid w:val="434F76B5"/>
    <w:rsid w:val="4358BB03"/>
    <w:rsid w:val="435D4B03"/>
    <w:rsid w:val="43602617"/>
    <w:rsid w:val="43693D75"/>
    <w:rsid w:val="437BF670"/>
    <w:rsid w:val="439E467C"/>
    <w:rsid w:val="43A18A28"/>
    <w:rsid w:val="43A1C18E"/>
    <w:rsid w:val="43C33700"/>
    <w:rsid w:val="43C5FB15"/>
    <w:rsid w:val="43D7244B"/>
    <w:rsid w:val="43E94A4B"/>
    <w:rsid w:val="43E961F2"/>
    <w:rsid w:val="43ED816E"/>
    <w:rsid w:val="43F65987"/>
    <w:rsid w:val="4401FA5D"/>
    <w:rsid w:val="44057FB0"/>
    <w:rsid w:val="441183F5"/>
    <w:rsid w:val="44185219"/>
    <w:rsid w:val="4419A0E2"/>
    <w:rsid w:val="441AEBFA"/>
    <w:rsid w:val="44229859"/>
    <w:rsid w:val="4424DC56"/>
    <w:rsid w:val="4437CD59"/>
    <w:rsid w:val="4449392A"/>
    <w:rsid w:val="444AE302"/>
    <w:rsid w:val="4452D938"/>
    <w:rsid w:val="445DB3E4"/>
    <w:rsid w:val="446C4A1C"/>
    <w:rsid w:val="446CFBF7"/>
    <w:rsid w:val="4470C634"/>
    <w:rsid w:val="447BAD9E"/>
    <w:rsid w:val="44893EF1"/>
    <w:rsid w:val="44B0F432"/>
    <w:rsid w:val="44B3533A"/>
    <w:rsid w:val="44F00433"/>
    <w:rsid w:val="44F6C857"/>
    <w:rsid w:val="44F8DDA1"/>
    <w:rsid w:val="45134191"/>
    <w:rsid w:val="452457F6"/>
    <w:rsid w:val="452535F3"/>
    <w:rsid w:val="45331942"/>
    <w:rsid w:val="453D76D8"/>
    <w:rsid w:val="4558CBFC"/>
    <w:rsid w:val="45653A7D"/>
    <w:rsid w:val="456B30F5"/>
    <w:rsid w:val="456C0074"/>
    <w:rsid w:val="457F6E73"/>
    <w:rsid w:val="4580084F"/>
    <w:rsid w:val="4581E42A"/>
    <w:rsid w:val="45851AAC"/>
    <w:rsid w:val="45A3515F"/>
    <w:rsid w:val="45A9F000"/>
    <w:rsid w:val="45B669BE"/>
    <w:rsid w:val="45C92C5A"/>
    <w:rsid w:val="45E33EFB"/>
    <w:rsid w:val="46018C24"/>
    <w:rsid w:val="460229AD"/>
    <w:rsid w:val="460982E4"/>
    <w:rsid w:val="460D8245"/>
    <w:rsid w:val="462A33BD"/>
    <w:rsid w:val="462BD91F"/>
    <w:rsid w:val="4632F7A0"/>
    <w:rsid w:val="46604113"/>
    <w:rsid w:val="46796970"/>
    <w:rsid w:val="4686F624"/>
    <w:rsid w:val="469B374A"/>
    <w:rsid w:val="46A1CF51"/>
    <w:rsid w:val="46A2BC35"/>
    <w:rsid w:val="46BA0694"/>
    <w:rsid w:val="46C0C249"/>
    <w:rsid w:val="46C22F51"/>
    <w:rsid w:val="46C37E61"/>
    <w:rsid w:val="46D16721"/>
    <w:rsid w:val="46D2CCA3"/>
    <w:rsid w:val="46E457EF"/>
    <w:rsid w:val="46F83244"/>
    <w:rsid w:val="471AC362"/>
    <w:rsid w:val="4727ED64"/>
    <w:rsid w:val="4732FD3C"/>
    <w:rsid w:val="47353D88"/>
    <w:rsid w:val="47420FC8"/>
    <w:rsid w:val="47446650"/>
    <w:rsid w:val="4755E547"/>
    <w:rsid w:val="4764269C"/>
    <w:rsid w:val="4767ED60"/>
    <w:rsid w:val="47833F2A"/>
    <w:rsid w:val="47835A53"/>
    <w:rsid w:val="4786452C"/>
    <w:rsid w:val="4786982A"/>
    <w:rsid w:val="47894DFD"/>
    <w:rsid w:val="47A0C8D0"/>
    <w:rsid w:val="47ADC987"/>
    <w:rsid w:val="47B35B08"/>
    <w:rsid w:val="47C1371A"/>
    <w:rsid w:val="47D42EF3"/>
    <w:rsid w:val="47FB378F"/>
    <w:rsid w:val="47FB92B2"/>
    <w:rsid w:val="4804821F"/>
    <w:rsid w:val="48106428"/>
    <w:rsid w:val="482B7688"/>
    <w:rsid w:val="48335547"/>
    <w:rsid w:val="48358C40"/>
    <w:rsid w:val="483E47FA"/>
    <w:rsid w:val="484618F9"/>
    <w:rsid w:val="484C723B"/>
    <w:rsid w:val="4850D6D8"/>
    <w:rsid w:val="48517860"/>
    <w:rsid w:val="485A3CB6"/>
    <w:rsid w:val="485E6F1E"/>
    <w:rsid w:val="485FFA98"/>
    <w:rsid w:val="4864C43B"/>
    <w:rsid w:val="4865FB18"/>
    <w:rsid w:val="487BE99B"/>
    <w:rsid w:val="487D35A8"/>
    <w:rsid w:val="488DFAF1"/>
    <w:rsid w:val="488EC9E7"/>
    <w:rsid w:val="4890CC3D"/>
    <w:rsid w:val="489ABD81"/>
    <w:rsid w:val="48A4FBE5"/>
    <w:rsid w:val="48A6D425"/>
    <w:rsid w:val="48B9B85F"/>
    <w:rsid w:val="48F8EE59"/>
    <w:rsid w:val="4903C242"/>
    <w:rsid w:val="49047699"/>
    <w:rsid w:val="491A493E"/>
    <w:rsid w:val="49357FE1"/>
    <w:rsid w:val="493C0B66"/>
    <w:rsid w:val="49405902"/>
    <w:rsid w:val="4958DD3B"/>
    <w:rsid w:val="495B4DE7"/>
    <w:rsid w:val="49799AC0"/>
    <w:rsid w:val="497E2041"/>
    <w:rsid w:val="498B29E5"/>
    <w:rsid w:val="498D6C26"/>
    <w:rsid w:val="498F43B7"/>
    <w:rsid w:val="4994BBE4"/>
    <w:rsid w:val="49A49B53"/>
    <w:rsid w:val="49B4DF87"/>
    <w:rsid w:val="49C0F1CC"/>
    <w:rsid w:val="49CF25A8"/>
    <w:rsid w:val="49E35AB3"/>
    <w:rsid w:val="49E44126"/>
    <w:rsid w:val="49F13023"/>
    <w:rsid w:val="49F1D2BD"/>
    <w:rsid w:val="49F70D15"/>
    <w:rsid w:val="49FB2ACC"/>
    <w:rsid w:val="4A016428"/>
    <w:rsid w:val="4A12EDA7"/>
    <w:rsid w:val="4A1FA6CC"/>
    <w:rsid w:val="4A24B0FF"/>
    <w:rsid w:val="4A361006"/>
    <w:rsid w:val="4A48E34E"/>
    <w:rsid w:val="4A65E696"/>
    <w:rsid w:val="4A6EFD90"/>
    <w:rsid w:val="4A834EAB"/>
    <w:rsid w:val="4AA89858"/>
    <w:rsid w:val="4AD3684D"/>
    <w:rsid w:val="4AD67759"/>
    <w:rsid w:val="4B0307B5"/>
    <w:rsid w:val="4B080C66"/>
    <w:rsid w:val="4B0D45FE"/>
    <w:rsid w:val="4B101600"/>
    <w:rsid w:val="4B131D7E"/>
    <w:rsid w:val="4B1CD223"/>
    <w:rsid w:val="4B242048"/>
    <w:rsid w:val="4B33EB22"/>
    <w:rsid w:val="4B45C25E"/>
    <w:rsid w:val="4B501DB2"/>
    <w:rsid w:val="4B54BD54"/>
    <w:rsid w:val="4B5C1817"/>
    <w:rsid w:val="4B63CEFC"/>
    <w:rsid w:val="4B642B11"/>
    <w:rsid w:val="4B846DD1"/>
    <w:rsid w:val="4B949BCA"/>
    <w:rsid w:val="4B96FB2D"/>
    <w:rsid w:val="4B9F0B7E"/>
    <w:rsid w:val="4BAC1235"/>
    <w:rsid w:val="4BC1CA28"/>
    <w:rsid w:val="4BC7D936"/>
    <w:rsid w:val="4BD44BB5"/>
    <w:rsid w:val="4BE871C4"/>
    <w:rsid w:val="4BEB995C"/>
    <w:rsid w:val="4BEF7BA9"/>
    <w:rsid w:val="4C042585"/>
    <w:rsid w:val="4C0B3052"/>
    <w:rsid w:val="4C0F32ED"/>
    <w:rsid w:val="4C17BA80"/>
    <w:rsid w:val="4C245CB3"/>
    <w:rsid w:val="4C2A0B85"/>
    <w:rsid w:val="4C32F5F9"/>
    <w:rsid w:val="4C3E8230"/>
    <w:rsid w:val="4C5638BA"/>
    <w:rsid w:val="4C5ACD0A"/>
    <w:rsid w:val="4C5B1BBE"/>
    <w:rsid w:val="4C5D9D9A"/>
    <w:rsid w:val="4C771D1C"/>
    <w:rsid w:val="4C85E851"/>
    <w:rsid w:val="4C864E40"/>
    <w:rsid w:val="4C866818"/>
    <w:rsid w:val="4C8814A8"/>
    <w:rsid w:val="4C883A6A"/>
    <w:rsid w:val="4C8B466E"/>
    <w:rsid w:val="4C8EE141"/>
    <w:rsid w:val="4C8F66CC"/>
    <w:rsid w:val="4C9EB6D6"/>
    <w:rsid w:val="4CA73E8B"/>
    <w:rsid w:val="4CB63BD5"/>
    <w:rsid w:val="4CBA0D95"/>
    <w:rsid w:val="4CD8E215"/>
    <w:rsid w:val="4CF8297E"/>
    <w:rsid w:val="4CFBA1E4"/>
    <w:rsid w:val="4D0476BD"/>
    <w:rsid w:val="4D1234F8"/>
    <w:rsid w:val="4D139660"/>
    <w:rsid w:val="4D311149"/>
    <w:rsid w:val="4D37D56E"/>
    <w:rsid w:val="4D428555"/>
    <w:rsid w:val="4D4360BE"/>
    <w:rsid w:val="4D5B724E"/>
    <w:rsid w:val="4D65010E"/>
    <w:rsid w:val="4D67C768"/>
    <w:rsid w:val="4D75BC20"/>
    <w:rsid w:val="4D7BFD5D"/>
    <w:rsid w:val="4D7F166D"/>
    <w:rsid w:val="4D8FD18F"/>
    <w:rsid w:val="4D92D449"/>
    <w:rsid w:val="4DA46667"/>
    <w:rsid w:val="4DA94C21"/>
    <w:rsid w:val="4DAB2BE3"/>
    <w:rsid w:val="4DACA54C"/>
    <w:rsid w:val="4DB18A4D"/>
    <w:rsid w:val="4DB91E43"/>
    <w:rsid w:val="4DC43051"/>
    <w:rsid w:val="4DD02BAE"/>
    <w:rsid w:val="4DDE54B7"/>
    <w:rsid w:val="4DDF9EF8"/>
    <w:rsid w:val="4DE077A6"/>
    <w:rsid w:val="4DE14BE0"/>
    <w:rsid w:val="4DEC1DEC"/>
    <w:rsid w:val="4DF1043F"/>
    <w:rsid w:val="4DFF79BA"/>
    <w:rsid w:val="4E03E76D"/>
    <w:rsid w:val="4E04E79E"/>
    <w:rsid w:val="4E05D94B"/>
    <w:rsid w:val="4E09F9B5"/>
    <w:rsid w:val="4E0CC218"/>
    <w:rsid w:val="4E0DE6CF"/>
    <w:rsid w:val="4E1922C9"/>
    <w:rsid w:val="4E21ECCB"/>
    <w:rsid w:val="4E232CCE"/>
    <w:rsid w:val="4E342CD8"/>
    <w:rsid w:val="4E420786"/>
    <w:rsid w:val="4E753FA7"/>
    <w:rsid w:val="4E7A7D91"/>
    <w:rsid w:val="4E89E61C"/>
    <w:rsid w:val="4EA70E20"/>
    <w:rsid w:val="4EA8475E"/>
    <w:rsid w:val="4EAA40D8"/>
    <w:rsid w:val="4EC4CF3A"/>
    <w:rsid w:val="4ECAF658"/>
    <w:rsid w:val="4EFD53B4"/>
    <w:rsid w:val="4EFDF13A"/>
    <w:rsid w:val="4F00812D"/>
    <w:rsid w:val="4F224F07"/>
    <w:rsid w:val="4F378FF3"/>
    <w:rsid w:val="4F3DDD91"/>
    <w:rsid w:val="4F42EF63"/>
    <w:rsid w:val="4F50FDA8"/>
    <w:rsid w:val="4F568E3B"/>
    <w:rsid w:val="4F5B9030"/>
    <w:rsid w:val="4F5BEB10"/>
    <w:rsid w:val="4F8905E6"/>
    <w:rsid w:val="4F8DD97C"/>
    <w:rsid w:val="4F9FB30F"/>
    <w:rsid w:val="4FA08F30"/>
    <w:rsid w:val="4FA25096"/>
    <w:rsid w:val="4FA824A7"/>
    <w:rsid w:val="4FAD919F"/>
    <w:rsid w:val="4FAEC7EF"/>
    <w:rsid w:val="4FAFB125"/>
    <w:rsid w:val="4FB10C86"/>
    <w:rsid w:val="4FB81A8D"/>
    <w:rsid w:val="4FBEF885"/>
    <w:rsid w:val="4FC43916"/>
    <w:rsid w:val="4FE032DA"/>
    <w:rsid w:val="4FE0E025"/>
    <w:rsid w:val="4FF4DCCB"/>
    <w:rsid w:val="4FFB4031"/>
    <w:rsid w:val="500C98E4"/>
    <w:rsid w:val="502AE763"/>
    <w:rsid w:val="502B061A"/>
    <w:rsid w:val="503E9819"/>
    <w:rsid w:val="5043CCAD"/>
    <w:rsid w:val="504BF22B"/>
    <w:rsid w:val="50682A4E"/>
    <w:rsid w:val="50A6EC56"/>
    <w:rsid w:val="50AB9A1F"/>
    <w:rsid w:val="50D725EC"/>
    <w:rsid w:val="50E992CC"/>
    <w:rsid w:val="50FA258B"/>
    <w:rsid w:val="5117AC01"/>
    <w:rsid w:val="51348A71"/>
    <w:rsid w:val="5138FDEB"/>
    <w:rsid w:val="51429209"/>
    <w:rsid w:val="5148848C"/>
    <w:rsid w:val="514F902A"/>
    <w:rsid w:val="514FE9FD"/>
    <w:rsid w:val="515149A4"/>
    <w:rsid w:val="51581725"/>
    <w:rsid w:val="515BDF8A"/>
    <w:rsid w:val="515E37CB"/>
    <w:rsid w:val="51691C87"/>
    <w:rsid w:val="516C0C5A"/>
    <w:rsid w:val="517B9C02"/>
    <w:rsid w:val="5186EEED"/>
    <w:rsid w:val="51876387"/>
    <w:rsid w:val="518DCD7E"/>
    <w:rsid w:val="519AEA2D"/>
    <w:rsid w:val="51B5BFDA"/>
    <w:rsid w:val="51C4469E"/>
    <w:rsid w:val="51E1B650"/>
    <w:rsid w:val="51F77B60"/>
    <w:rsid w:val="51FBA252"/>
    <w:rsid w:val="51FFA1F4"/>
    <w:rsid w:val="5217F97A"/>
    <w:rsid w:val="521ACDF0"/>
    <w:rsid w:val="52281B4A"/>
    <w:rsid w:val="5232CE34"/>
    <w:rsid w:val="523E4DDB"/>
    <w:rsid w:val="5241C530"/>
    <w:rsid w:val="52528617"/>
    <w:rsid w:val="5269F41A"/>
    <w:rsid w:val="526F08EE"/>
    <w:rsid w:val="526F51CB"/>
    <w:rsid w:val="5278EC41"/>
    <w:rsid w:val="52883427"/>
    <w:rsid w:val="528BF7BA"/>
    <w:rsid w:val="5297AAB0"/>
    <w:rsid w:val="52A49FAF"/>
    <w:rsid w:val="52AE73D3"/>
    <w:rsid w:val="52AEA097"/>
    <w:rsid w:val="52AF63C4"/>
    <w:rsid w:val="52CB3056"/>
    <w:rsid w:val="52E5A8F5"/>
    <w:rsid w:val="5303C149"/>
    <w:rsid w:val="532A0A92"/>
    <w:rsid w:val="53303C48"/>
    <w:rsid w:val="533F996C"/>
    <w:rsid w:val="53451D99"/>
    <w:rsid w:val="53486DB0"/>
    <w:rsid w:val="53510BA5"/>
    <w:rsid w:val="5355E2B2"/>
    <w:rsid w:val="535B7ECB"/>
    <w:rsid w:val="5369287F"/>
    <w:rsid w:val="537649E1"/>
    <w:rsid w:val="5377F5BE"/>
    <w:rsid w:val="5379EDFC"/>
    <w:rsid w:val="537D4639"/>
    <w:rsid w:val="53869345"/>
    <w:rsid w:val="53874EC5"/>
    <w:rsid w:val="539E9A11"/>
    <w:rsid w:val="539F895C"/>
    <w:rsid w:val="53AF707C"/>
    <w:rsid w:val="53B2A242"/>
    <w:rsid w:val="53C5FBF2"/>
    <w:rsid w:val="53CB6F6B"/>
    <w:rsid w:val="53EAEEFD"/>
    <w:rsid w:val="53FA55E6"/>
    <w:rsid w:val="54101666"/>
    <w:rsid w:val="541388E8"/>
    <w:rsid w:val="54164237"/>
    <w:rsid w:val="54198F1E"/>
    <w:rsid w:val="5430CC4D"/>
    <w:rsid w:val="543128C6"/>
    <w:rsid w:val="543E558D"/>
    <w:rsid w:val="545197FF"/>
    <w:rsid w:val="545E0D8F"/>
    <w:rsid w:val="5463CB2B"/>
    <w:rsid w:val="5474A766"/>
    <w:rsid w:val="54994053"/>
    <w:rsid w:val="549A746D"/>
    <w:rsid w:val="549F77E3"/>
    <w:rsid w:val="54A11F27"/>
    <w:rsid w:val="54BE8FAF"/>
    <w:rsid w:val="54C4490D"/>
    <w:rsid w:val="54CC468D"/>
    <w:rsid w:val="54D0ABE3"/>
    <w:rsid w:val="54D6BCF9"/>
    <w:rsid w:val="54EA158D"/>
    <w:rsid w:val="54FF251C"/>
    <w:rsid w:val="551ACE11"/>
    <w:rsid w:val="551C8A7A"/>
    <w:rsid w:val="55206BDE"/>
    <w:rsid w:val="55212FEF"/>
    <w:rsid w:val="552512AE"/>
    <w:rsid w:val="552DA1C7"/>
    <w:rsid w:val="552E47F2"/>
    <w:rsid w:val="555716F5"/>
    <w:rsid w:val="555D9ABE"/>
    <w:rsid w:val="555EF99F"/>
    <w:rsid w:val="55621E9D"/>
    <w:rsid w:val="5562247A"/>
    <w:rsid w:val="55777A21"/>
    <w:rsid w:val="5586E687"/>
    <w:rsid w:val="5588E666"/>
    <w:rsid w:val="5595E353"/>
    <w:rsid w:val="55CB4117"/>
    <w:rsid w:val="55E160B5"/>
    <w:rsid w:val="55E55B4C"/>
    <w:rsid w:val="55ED5197"/>
    <w:rsid w:val="55F2C585"/>
    <w:rsid w:val="55FD5F6F"/>
    <w:rsid w:val="55FFB14C"/>
    <w:rsid w:val="5609310C"/>
    <w:rsid w:val="560E8B6F"/>
    <w:rsid w:val="56114D5E"/>
    <w:rsid w:val="562B4EB6"/>
    <w:rsid w:val="562BD9B7"/>
    <w:rsid w:val="563D615D"/>
    <w:rsid w:val="5640A596"/>
    <w:rsid w:val="564E9A44"/>
    <w:rsid w:val="56782697"/>
    <w:rsid w:val="568BEE0F"/>
    <w:rsid w:val="5691BC61"/>
    <w:rsid w:val="569D2E36"/>
    <w:rsid w:val="569D73E9"/>
    <w:rsid w:val="56A61863"/>
    <w:rsid w:val="56B5D829"/>
    <w:rsid w:val="56BDB4DE"/>
    <w:rsid w:val="56E33130"/>
    <w:rsid w:val="56E46942"/>
    <w:rsid w:val="56E59919"/>
    <w:rsid w:val="56F1404B"/>
    <w:rsid w:val="56FEF0B5"/>
    <w:rsid w:val="57028012"/>
    <w:rsid w:val="570BC022"/>
    <w:rsid w:val="57172423"/>
    <w:rsid w:val="571B72A7"/>
    <w:rsid w:val="571F7BC6"/>
    <w:rsid w:val="5720F379"/>
    <w:rsid w:val="57239806"/>
    <w:rsid w:val="5732D4F2"/>
    <w:rsid w:val="5733023B"/>
    <w:rsid w:val="5739A817"/>
    <w:rsid w:val="573EFC5D"/>
    <w:rsid w:val="57404CA1"/>
    <w:rsid w:val="5746D82C"/>
    <w:rsid w:val="57496D80"/>
    <w:rsid w:val="574EF1C1"/>
    <w:rsid w:val="576B6A4C"/>
    <w:rsid w:val="576C99C9"/>
    <w:rsid w:val="576EBE89"/>
    <w:rsid w:val="5777DC81"/>
    <w:rsid w:val="577958E1"/>
    <w:rsid w:val="578E11DE"/>
    <w:rsid w:val="57910C5B"/>
    <w:rsid w:val="57A5D0DF"/>
    <w:rsid w:val="57B1FDBD"/>
    <w:rsid w:val="57B5228A"/>
    <w:rsid w:val="57BAA0A1"/>
    <w:rsid w:val="57BAF9BC"/>
    <w:rsid w:val="57BC746A"/>
    <w:rsid w:val="57C7231C"/>
    <w:rsid w:val="57D04A3D"/>
    <w:rsid w:val="57D1191F"/>
    <w:rsid w:val="57D74CEE"/>
    <w:rsid w:val="57DC75F7"/>
    <w:rsid w:val="57E0C567"/>
    <w:rsid w:val="57F4EEAF"/>
    <w:rsid w:val="58007B3D"/>
    <w:rsid w:val="5805C12F"/>
    <w:rsid w:val="581743DB"/>
    <w:rsid w:val="583A9B1F"/>
    <w:rsid w:val="58433EFA"/>
    <w:rsid w:val="584968DF"/>
    <w:rsid w:val="58670E90"/>
    <w:rsid w:val="586D6F55"/>
    <w:rsid w:val="58806B23"/>
    <w:rsid w:val="5883ADCF"/>
    <w:rsid w:val="588B1406"/>
    <w:rsid w:val="58988BA3"/>
    <w:rsid w:val="58A7E0CB"/>
    <w:rsid w:val="58DF2A68"/>
    <w:rsid w:val="590940C3"/>
    <w:rsid w:val="59373C4E"/>
    <w:rsid w:val="593C4FC7"/>
    <w:rsid w:val="593E500A"/>
    <w:rsid w:val="594471FD"/>
    <w:rsid w:val="59489926"/>
    <w:rsid w:val="594962D3"/>
    <w:rsid w:val="594C3971"/>
    <w:rsid w:val="5955404C"/>
    <w:rsid w:val="59598E6A"/>
    <w:rsid w:val="595D9335"/>
    <w:rsid w:val="59775B78"/>
    <w:rsid w:val="59784658"/>
    <w:rsid w:val="5993DFF1"/>
    <w:rsid w:val="5999AE4E"/>
    <w:rsid w:val="59A29583"/>
    <w:rsid w:val="59C1E715"/>
    <w:rsid w:val="59C400ED"/>
    <w:rsid w:val="59C6A22B"/>
    <w:rsid w:val="59DC6FEA"/>
    <w:rsid w:val="59F58FF4"/>
    <w:rsid w:val="59F6310A"/>
    <w:rsid w:val="59FDA8F6"/>
    <w:rsid w:val="5A1F6809"/>
    <w:rsid w:val="5A282D49"/>
    <w:rsid w:val="5A35E167"/>
    <w:rsid w:val="5A381D89"/>
    <w:rsid w:val="5A42821C"/>
    <w:rsid w:val="5A4915B0"/>
    <w:rsid w:val="5A52B34E"/>
    <w:rsid w:val="5A5A48D8"/>
    <w:rsid w:val="5A5AA7E6"/>
    <w:rsid w:val="5A69B2AF"/>
    <w:rsid w:val="5A69CB7E"/>
    <w:rsid w:val="5A6D3E17"/>
    <w:rsid w:val="5A6E24A1"/>
    <w:rsid w:val="5A7B56A6"/>
    <w:rsid w:val="5A7DBE6E"/>
    <w:rsid w:val="5A8C02C9"/>
    <w:rsid w:val="5A9FDA68"/>
    <w:rsid w:val="5AAF069C"/>
    <w:rsid w:val="5AC92C51"/>
    <w:rsid w:val="5ACBBD9B"/>
    <w:rsid w:val="5AE549E7"/>
    <w:rsid w:val="5B03785B"/>
    <w:rsid w:val="5B0A10B6"/>
    <w:rsid w:val="5B0F5A05"/>
    <w:rsid w:val="5B2D550F"/>
    <w:rsid w:val="5B2FA3CC"/>
    <w:rsid w:val="5B38E6B0"/>
    <w:rsid w:val="5B3C1876"/>
    <w:rsid w:val="5B4207F3"/>
    <w:rsid w:val="5B43F684"/>
    <w:rsid w:val="5B566EC8"/>
    <w:rsid w:val="5B5D4343"/>
    <w:rsid w:val="5B5F586D"/>
    <w:rsid w:val="5B7282D4"/>
    <w:rsid w:val="5B72C8EB"/>
    <w:rsid w:val="5B74BC32"/>
    <w:rsid w:val="5B7D7984"/>
    <w:rsid w:val="5B7DC459"/>
    <w:rsid w:val="5B8518B0"/>
    <w:rsid w:val="5BA01F11"/>
    <w:rsid w:val="5BB98642"/>
    <w:rsid w:val="5BBB68BC"/>
    <w:rsid w:val="5BD1072E"/>
    <w:rsid w:val="5BD1F95C"/>
    <w:rsid w:val="5BE331CF"/>
    <w:rsid w:val="5BF133CA"/>
    <w:rsid w:val="5BF29032"/>
    <w:rsid w:val="5C0124FE"/>
    <w:rsid w:val="5C1478FE"/>
    <w:rsid w:val="5C1A899B"/>
    <w:rsid w:val="5C279D79"/>
    <w:rsid w:val="5C32406A"/>
    <w:rsid w:val="5C3BD116"/>
    <w:rsid w:val="5C3BFAFE"/>
    <w:rsid w:val="5C425FBB"/>
    <w:rsid w:val="5C42B2D0"/>
    <w:rsid w:val="5C61217B"/>
    <w:rsid w:val="5C705B5A"/>
    <w:rsid w:val="5C782190"/>
    <w:rsid w:val="5C8E4716"/>
    <w:rsid w:val="5C9501EC"/>
    <w:rsid w:val="5C9A0F9D"/>
    <w:rsid w:val="5CAE523A"/>
    <w:rsid w:val="5CB7AEA0"/>
    <w:rsid w:val="5CBFAFA6"/>
    <w:rsid w:val="5CC0ED31"/>
    <w:rsid w:val="5CC8982F"/>
    <w:rsid w:val="5CCD5294"/>
    <w:rsid w:val="5CE70163"/>
    <w:rsid w:val="5D15BC89"/>
    <w:rsid w:val="5D27C1A9"/>
    <w:rsid w:val="5D2BDC38"/>
    <w:rsid w:val="5D2D00B3"/>
    <w:rsid w:val="5D32DDCA"/>
    <w:rsid w:val="5D42D8AA"/>
    <w:rsid w:val="5D47C744"/>
    <w:rsid w:val="5D4A8F4B"/>
    <w:rsid w:val="5D505B8E"/>
    <w:rsid w:val="5D622991"/>
    <w:rsid w:val="5D6557F0"/>
    <w:rsid w:val="5D66917A"/>
    <w:rsid w:val="5D74B40A"/>
    <w:rsid w:val="5D83A8BB"/>
    <w:rsid w:val="5D8E6B37"/>
    <w:rsid w:val="5D948CB2"/>
    <w:rsid w:val="5DAD8B3F"/>
    <w:rsid w:val="5DB5BE97"/>
    <w:rsid w:val="5DB63D5F"/>
    <w:rsid w:val="5DBE0736"/>
    <w:rsid w:val="5DC35C41"/>
    <w:rsid w:val="5DC4DCEB"/>
    <w:rsid w:val="5DC6881E"/>
    <w:rsid w:val="5DD7EE73"/>
    <w:rsid w:val="5E00E61B"/>
    <w:rsid w:val="5E2B2155"/>
    <w:rsid w:val="5E2F0B51"/>
    <w:rsid w:val="5E305023"/>
    <w:rsid w:val="5E560B24"/>
    <w:rsid w:val="5E6AC3DC"/>
    <w:rsid w:val="5E6BDB35"/>
    <w:rsid w:val="5E7068E9"/>
    <w:rsid w:val="5E780B62"/>
    <w:rsid w:val="5E7C8267"/>
    <w:rsid w:val="5E862C4A"/>
    <w:rsid w:val="5E96218E"/>
    <w:rsid w:val="5E992ED6"/>
    <w:rsid w:val="5EA7E8C8"/>
    <w:rsid w:val="5EA9B432"/>
    <w:rsid w:val="5EAD0FD1"/>
    <w:rsid w:val="5EB06AC8"/>
    <w:rsid w:val="5EB3411F"/>
    <w:rsid w:val="5EC3920A"/>
    <w:rsid w:val="5EC7C00D"/>
    <w:rsid w:val="5ECA27CA"/>
    <w:rsid w:val="5ECD5BAB"/>
    <w:rsid w:val="5EE1AA3D"/>
    <w:rsid w:val="5EE415B7"/>
    <w:rsid w:val="5EE65B8F"/>
    <w:rsid w:val="5EE835D7"/>
    <w:rsid w:val="5EE87607"/>
    <w:rsid w:val="5EED20A0"/>
    <w:rsid w:val="5F09E521"/>
    <w:rsid w:val="5F118034"/>
    <w:rsid w:val="5F1DBEE4"/>
    <w:rsid w:val="5F2D138B"/>
    <w:rsid w:val="5F445695"/>
    <w:rsid w:val="5F47E238"/>
    <w:rsid w:val="5F4ACF42"/>
    <w:rsid w:val="5F669756"/>
    <w:rsid w:val="5F8749DD"/>
    <w:rsid w:val="5F9AF0F6"/>
    <w:rsid w:val="5FACCAB5"/>
    <w:rsid w:val="5FB13808"/>
    <w:rsid w:val="5FBFDD3E"/>
    <w:rsid w:val="5FE05196"/>
    <w:rsid w:val="5FE4DA7D"/>
    <w:rsid w:val="5FEB5D76"/>
    <w:rsid w:val="5FEF7933"/>
    <w:rsid w:val="6000B05E"/>
    <w:rsid w:val="6000F6A2"/>
    <w:rsid w:val="6028E3CC"/>
    <w:rsid w:val="603056DC"/>
    <w:rsid w:val="6042BE9C"/>
    <w:rsid w:val="605079E7"/>
    <w:rsid w:val="605279BE"/>
    <w:rsid w:val="6065D1CD"/>
    <w:rsid w:val="609F18DF"/>
    <w:rsid w:val="60AF536B"/>
    <w:rsid w:val="60C75971"/>
    <w:rsid w:val="60D9D7A0"/>
    <w:rsid w:val="60DBFD78"/>
    <w:rsid w:val="60DFEF37"/>
    <w:rsid w:val="60E6F20A"/>
    <w:rsid w:val="60E9BC5B"/>
    <w:rsid w:val="60FF5F1F"/>
    <w:rsid w:val="6102868F"/>
    <w:rsid w:val="61029B2F"/>
    <w:rsid w:val="61046C66"/>
    <w:rsid w:val="61090089"/>
    <w:rsid w:val="61091FB7"/>
    <w:rsid w:val="610EEACA"/>
    <w:rsid w:val="611006E7"/>
    <w:rsid w:val="6120FC98"/>
    <w:rsid w:val="613FCE00"/>
    <w:rsid w:val="614F09C5"/>
    <w:rsid w:val="61566B49"/>
    <w:rsid w:val="616D05EE"/>
    <w:rsid w:val="61849BED"/>
    <w:rsid w:val="619072E3"/>
    <w:rsid w:val="6196BE2B"/>
    <w:rsid w:val="61AF85D7"/>
    <w:rsid w:val="61B70DBE"/>
    <w:rsid w:val="61C33121"/>
    <w:rsid w:val="61E04828"/>
    <w:rsid w:val="61EC03AE"/>
    <w:rsid w:val="61F09B1C"/>
    <w:rsid w:val="61F5036F"/>
    <w:rsid w:val="62006B44"/>
    <w:rsid w:val="6201A22E"/>
    <w:rsid w:val="6203A605"/>
    <w:rsid w:val="62143A92"/>
    <w:rsid w:val="62194497"/>
    <w:rsid w:val="621954B6"/>
    <w:rsid w:val="6219B4DB"/>
    <w:rsid w:val="6220E286"/>
    <w:rsid w:val="622A204F"/>
    <w:rsid w:val="6232EAC1"/>
    <w:rsid w:val="6247E08E"/>
    <w:rsid w:val="624A9CE1"/>
    <w:rsid w:val="62533592"/>
    <w:rsid w:val="625FDF96"/>
    <w:rsid w:val="62676602"/>
    <w:rsid w:val="627449BE"/>
    <w:rsid w:val="627B6426"/>
    <w:rsid w:val="6297AD61"/>
    <w:rsid w:val="629878E2"/>
    <w:rsid w:val="629C5B2C"/>
    <w:rsid w:val="62A83868"/>
    <w:rsid w:val="62A92D2A"/>
    <w:rsid w:val="62C99527"/>
    <w:rsid w:val="62CFE295"/>
    <w:rsid w:val="62D148D1"/>
    <w:rsid w:val="62E2978B"/>
    <w:rsid w:val="62FBC6B9"/>
    <w:rsid w:val="62FE4721"/>
    <w:rsid w:val="62FEBCA6"/>
    <w:rsid w:val="630871ED"/>
    <w:rsid w:val="630A786A"/>
    <w:rsid w:val="630BADD4"/>
    <w:rsid w:val="632D62D7"/>
    <w:rsid w:val="63542EB7"/>
    <w:rsid w:val="6358797A"/>
    <w:rsid w:val="635BE746"/>
    <w:rsid w:val="63844E4F"/>
    <w:rsid w:val="638DACAE"/>
    <w:rsid w:val="63968CC6"/>
    <w:rsid w:val="63A5ED88"/>
    <w:rsid w:val="63B6397D"/>
    <w:rsid w:val="63CCF883"/>
    <w:rsid w:val="63FFBA20"/>
    <w:rsid w:val="64141610"/>
    <w:rsid w:val="64159F47"/>
    <w:rsid w:val="64199C3C"/>
    <w:rsid w:val="641A9759"/>
    <w:rsid w:val="642C9F63"/>
    <w:rsid w:val="64340B8E"/>
    <w:rsid w:val="643A3FCD"/>
    <w:rsid w:val="643D32E8"/>
    <w:rsid w:val="6446A929"/>
    <w:rsid w:val="647787AE"/>
    <w:rsid w:val="647CF692"/>
    <w:rsid w:val="647FB0D8"/>
    <w:rsid w:val="648D79AA"/>
    <w:rsid w:val="649123BA"/>
    <w:rsid w:val="649A7A3E"/>
    <w:rsid w:val="649BAE9C"/>
    <w:rsid w:val="64B469A3"/>
    <w:rsid w:val="64BA495A"/>
    <w:rsid w:val="64D082F4"/>
    <w:rsid w:val="64DFD6E2"/>
    <w:rsid w:val="64E0C47F"/>
    <w:rsid w:val="64E17FD5"/>
    <w:rsid w:val="64F09178"/>
    <w:rsid w:val="64FC381F"/>
    <w:rsid w:val="6507E350"/>
    <w:rsid w:val="650F74EC"/>
    <w:rsid w:val="652DF923"/>
    <w:rsid w:val="65343B58"/>
    <w:rsid w:val="65382AB1"/>
    <w:rsid w:val="6550487F"/>
    <w:rsid w:val="65674759"/>
    <w:rsid w:val="6568C8E4"/>
    <w:rsid w:val="656A7A21"/>
    <w:rsid w:val="6583167C"/>
    <w:rsid w:val="6583ED20"/>
    <w:rsid w:val="658C76CA"/>
    <w:rsid w:val="65C1E371"/>
    <w:rsid w:val="65C2C44D"/>
    <w:rsid w:val="65D20965"/>
    <w:rsid w:val="65D5CA9B"/>
    <w:rsid w:val="65F99D30"/>
    <w:rsid w:val="660145CF"/>
    <w:rsid w:val="660372CE"/>
    <w:rsid w:val="6630E7F4"/>
    <w:rsid w:val="6634DE00"/>
    <w:rsid w:val="665872F4"/>
    <w:rsid w:val="665928B9"/>
    <w:rsid w:val="666CA47A"/>
    <w:rsid w:val="666D74C9"/>
    <w:rsid w:val="667007B6"/>
    <w:rsid w:val="6679C199"/>
    <w:rsid w:val="667E4DED"/>
    <w:rsid w:val="667EE609"/>
    <w:rsid w:val="667F4BA4"/>
    <w:rsid w:val="668CDC4F"/>
    <w:rsid w:val="669C6C01"/>
    <w:rsid w:val="66AB31A9"/>
    <w:rsid w:val="66BABE62"/>
    <w:rsid w:val="66EFDBB1"/>
    <w:rsid w:val="66F1BAE6"/>
    <w:rsid w:val="66F20361"/>
    <w:rsid w:val="66FBC380"/>
    <w:rsid w:val="6700D075"/>
    <w:rsid w:val="67035B88"/>
    <w:rsid w:val="6710DBBC"/>
    <w:rsid w:val="6725D1E4"/>
    <w:rsid w:val="673F9F2C"/>
    <w:rsid w:val="67437CC5"/>
    <w:rsid w:val="675D572A"/>
    <w:rsid w:val="6782AFC6"/>
    <w:rsid w:val="678D8B97"/>
    <w:rsid w:val="67976A31"/>
    <w:rsid w:val="67980196"/>
    <w:rsid w:val="67A01AC7"/>
    <w:rsid w:val="67A9B128"/>
    <w:rsid w:val="67B6D10E"/>
    <w:rsid w:val="67C19C99"/>
    <w:rsid w:val="67C7DE42"/>
    <w:rsid w:val="67C98D41"/>
    <w:rsid w:val="67CAE735"/>
    <w:rsid w:val="67DBBAEC"/>
    <w:rsid w:val="67DD26AA"/>
    <w:rsid w:val="67EF4685"/>
    <w:rsid w:val="67FC451E"/>
    <w:rsid w:val="67FF2FF6"/>
    <w:rsid w:val="6812DC1A"/>
    <w:rsid w:val="68195990"/>
    <w:rsid w:val="68393B3B"/>
    <w:rsid w:val="683BB42B"/>
    <w:rsid w:val="6847B155"/>
    <w:rsid w:val="6848F9FC"/>
    <w:rsid w:val="684D96A1"/>
    <w:rsid w:val="6866A89B"/>
    <w:rsid w:val="687C69C7"/>
    <w:rsid w:val="688480D8"/>
    <w:rsid w:val="6896315D"/>
    <w:rsid w:val="68A4DD69"/>
    <w:rsid w:val="68A83045"/>
    <w:rsid w:val="68AFADEF"/>
    <w:rsid w:val="68C703B3"/>
    <w:rsid w:val="68F243FB"/>
    <w:rsid w:val="68F6D17B"/>
    <w:rsid w:val="690A5882"/>
    <w:rsid w:val="6912D2DE"/>
    <w:rsid w:val="6955DDB9"/>
    <w:rsid w:val="6956696F"/>
    <w:rsid w:val="69594A15"/>
    <w:rsid w:val="695D2416"/>
    <w:rsid w:val="69629E12"/>
    <w:rsid w:val="696A65D9"/>
    <w:rsid w:val="696D45E8"/>
    <w:rsid w:val="69736744"/>
    <w:rsid w:val="6973EACF"/>
    <w:rsid w:val="69849735"/>
    <w:rsid w:val="69902BF8"/>
    <w:rsid w:val="69989F2B"/>
    <w:rsid w:val="69A00D0D"/>
    <w:rsid w:val="69B4852A"/>
    <w:rsid w:val="69B6B81A"/>
    <w:rsid w:val="69BECAD1"/>
    <w:rsid w:val="69C0F16E"/>
    <w:rsid w:val="69CFBC90"/>
    <w:rsid w:val="69DB0007"/>
    <w:rsid w:val="69DBFF3B"/>
    <w:rsid w:val="69E400D9"/>
    <w:rsid w:val="69E53968"/>
    <w:rsid w:val="6A037FBE"/>
    <w:rsid w:val="6A13A6E0"/>
    <w:rsid w:val="6A164F65"/>
    <w:rsid w:val="6A20F2F7"/>
    <w:rsid w:val="6A40F135"/>
    <w:rsid w:val="6A451F1A"/>
    <w:rsid w:val="6A46B35B"/>
    <w:rsid w:val="6A57C44A"/>
    <w:rsid w:val="6A5B479E"/>
    <w:rsid w:val="6A5C074B"/>
    <w:rsid w:val="6A703C10"/>
    <w:rsid w:val="6A7D2843"/>
    <w:rsid w:val="6A7FEF01"/>
    <w:rsid w:val="6A8EB210"/>
    <w:rsid w:val="6A94F471"/>
    <w:rsid w:val="6ACFD646"/>
    <w:rsid w:val="6AF0D869"/>
    <w:rsid w:val="6AF36C1F"/>
    <w:rsid w:val="6B0776C6"/>
    <w:rsid w:val="6B0B356C"/>
    <w:rsid w:val="6B0BA45E"/>
    <w:rsid w:val="6B27D8BF"/>
    <w:rsid w:val="6B2D58EF"/>
    <w:rsid w:val="6B3B597D"/>
    <w:rsid w:val="6B3DA393"/>
    <w:rsid w:val="6B4B3EC5"/>
    <w:rsid w:val="6B5E0D0E"/>
    <w:rsid w:val="6B920830"/>
    <w:rsid w:val="6B938D08"/>
    <w:rsid w:val="6B9B8BE4"/>
    <w:rsid w:val="6B9C43AA"/>
    <w:rsid w:val="6BA84CF1"/>
    <w:rsid w:val="6BB71BFE"/>
    <w:rsid w:val="6BBF46DB"/>
    <w:rsid w:val="6BCD252C"/>
    <w:rsid w:val="6BF96B94"/>
    <w:rsid w:val="6BFDE558"/>
    <w:rsid w:val="6C0225CB"/>
    <w:rsid w:val="6C02F925"/>
    <w:rsid w:val="6C0B2802"/>
    <w:rsid w:val="6C1A40BB"/>
    <w:rsid w:val="6C4F1DE5"/>
    <w:rsid w:val="6C535D12"/>
    <w:rsid w:val="6C616918"/>
    <w:rsid w:val="6C7A07AC"/>
    <w:rsid w:val="6C897731"/>
    <w:rsid w:val="6CAAFE89"/>
    <w:rsid w:val="6CB6A6F0"/>
    <w:rsid w:val="6CBD6C58"/>
    <w:rsid w:val="6CC173C6"/>
    <w:rsid w:val="6CC1C122"/>
    <w:rsid w:val="6CC29233"/>
    <w:rsid w:val="6CD9D1DA"/>
    <w:rsid w:val="6CEA011A"/>
    <w:rsid w:val="6CEEECE9"/>
    <w:rsid w:val="6CFCB725"/>
    <w:rsid w:val="6CFE0E60"/>
    <w:rsid w:val="6D050292"/>
    <w:rsid w:val="6D288954"/>
    <w:rsid w:val="6D341A21"/>
    <w:rsid w:val="6D3E51E8"/>
    <w:rsid w:val="6D422C24"/>
    <w:rsid w:val="6D6C3E71"/>
    <w:rsid w:val="6D711D1D"/>
    <w:rsid w:val="6D85A2F0"/>
    <w:rsid w:val="6D9DAFC4"/>
    <w:rsid w:val="6D9F4E1A"/>
    <w:rsid w:val="6DAF4491"/>
    <w:rsid w:val="6DB37BEB"/>
    <w:rsid w:val="6DB4E1B9"/>
    <w:rsid w:val="6DC159A7"/>
    <w:rsid w:val="6DCA42B8"/>
    <w:rsid w:val="6DD44311"/>
    <w:rsid w:val="6DD5B3D5"/>
    <w:rsid w:val="6DDDD385"/>
    <w:rsid w:val="6DE17690"/>
    <w:rsid w:val="6DF24022"/>
    <w:rsid w:val="6DF59193"/>
    <w:rsid w:val="6E09571F"/>
    <w:rsid w:val="6E2694B1"/>
    <w:rsid w:val="6E2BAE2B"/>
    <w:rsid w:val="6E32E02A"/>
    <w:rsid w:val="6E35429F"/>
    <w:rsid w:val="6E3A4A30"/>
    <w:rsid w:val="6E3A9F4B"/>
    <w:rsid w:val="6E4C3CD7"/>
    <w:rsid w:val="6E4E84C0"/>
    <w:rsid w:val="6E5838AA"/>
    <w:rsid w:val="6E5850F8"/>
    <w:rsid w:val="6E58E6B7"/>
    <w:rsid w:val="6E60075E"/>
    <w:rsid w:val="6E6DB06A"/>
    <w:rsid w:val="6E6FB886"/>
    <w:rsid w:val="6E71E79B"/>
    <w:rsid w:val="6E7488AD"/>
    <w:rsid w:val="6E7C9B96"/>
    <w:rsid w:val="6E7E5628"/>
    <w:rsid w:val="6E7E8BE0"/>
    <w:rsid w:val="6E7F4B71"/>
    <w:rsid w:val="6E89CCA4"/>
    <w:rsid w:val="6E8C5512"/>
    <w:rsid w:val="6E91CB0E"/>
    <w:rsid w:val="6E9D8650"/>
    <w:rsid w:val="6EAA15C5"/>
    <w:rsid w:val="6EBB21D9"/>
    <w:rsid w:val="6EBC1D8F"/>
    <w:rsid w:val="6EC0E512"/>
    <w:rsid w:val="6ED97978"/>
    <w:rsid w:val="6EE1C866"/>
    <w:rsid w:val="6EE8E6FD"/>
    <w:rsid w:val="6EE955B6"/>
    <w:rsid w:val="6F0B73CD"/>
    <w:rsid w:val="6F0BB5F2"/>
    <w:rsid w:val="6F11BA5C"/>
    <w:rsid w:val="6F142B9B"/>
    <w:rsid w:val="6F1E11D0"/>
    <w:rsid w:val="6F214475"/>
    <w:rsid w:val="6F2DC07B"/>
    <w:rsid w:val="6F34B0C9"/>
    <w:rsid w:val="6F3D5FAB"/>
    <w:rsid w:val="6F3EFD4D"/>
    <w:rsid w:val="6F476B41"/>
    <w:rsid w:val="6F4E17C9"/>
    <w:rsid w:val="6F86B3D2"/>
    <w:rsid w:val="6F905098"/>
    <w:rsid w:val="6F90C2B1"/>
    <w:rsid w:val="6F94522C"/>
    <w:rsid w:val="6FA0F90C"/>
    <w:rsid w:val="6FB5948A"/>
    <w:rsid w:val="6FBC6FC6"/>
    <w:rsid w:val="6FBD25D8"/>
    <w:rsid w:val="6FD6D522"/>
    <w:rsid w:val="6FD9C608"/>
    <w:rsid w:val="6FDA09EC"/>
    <w:rsid w:val="6FDAC227"/>
    <w:rsid w:val="6FDCF5B6"/>
    <w:rsid w:val="7002E8C7"/>
    <w:rsid w:val="70105B07"/>
    <w:rsid w:val="7010E4AD"/>
    <w:rsid w:val="7018ADFE"/>
    <w:rsid w:val="7019B08C"/>
    <w:rsid w:val="701AE14A"/>
    <w:rsid w:val="7031C94D"/>
    <w:rsid w:val="703D7A0A"/>
    <w:rsid w:val="7046F24A"/>
    <w:rsid w:val="704AD4EC"/>
    <w:rsid w:val="7057A5CC"/>
    <w:rsid w:val="70710EF5"/>
    <w:rsid w:val="707194BE"/>
    <w:rsid w:val="707F8BF1"/>
    <w:rsid w:val="708C4C2F"/>
    <w:rsid w:val="708E5DF6"/>
    <w:rsid w:val="7095521C"/>
    <w:rsid w:val="7099DB1E"/>
    <w:rsid w:val="709EC711"/>
    <w:rsid w:val="70A0110C"/>
    <w:rsid w:val="70BBAA08"/>
    <w:rsid w:val="70BE8722"/>
    <w:rsid w:val="70C5A95A"/>
    <w:rsid w:val="70D00BB7"/>
    <w:rsid w:val="70D1E191"/>
    <w:rsid w:val="70D6A476"/>
    <w:rsid w:val="70DBF294"/>
    <w:rsid w:val="70F32330"/>
    <w:rsid w:val="70F335E7"/>
    <w:rsid w:val="70F3BB4B"/>
    <w:rsid w:val="7105F789"/>
    <w:rsid w:val="710F228E"/>
    <w:rsid w:val="7114BC0C"/>
    <w:rsid w:val="7116ED65"/>
    <w:rsid w:val="713A8260"/>
    <w:rsid w:val="71410199"/>
    <w:rsid w:val="7169659E"/>
    <w:rsid w:val="716D4DAB"/>
    <w:rsid w:val="716EE8ED"/>
    <w:rsid w:val="7193DBD6"/>
    <w:rsid w:val="7194473A"/>
    <w:rsid w:val="71ABC652"/>
    <w:rsid w:val="71BECCCC"/>
    <w:rsid w:val="71C5DFDE"/>
    <w:rsid w:val="71CD3DFB"/>
    <w:rsid w:val="71D2C886"/>
    <w:rsid w:val="71DB65F9"/>
    <w:rsid w:val="71EEB5AC"/>
    <w:rsid w:val="71F3E393"/>
    <w:rsid w:val="71F7CF86"/>
    <w:rsid w:val="71FC0026"/>
    <w:rsid w:val="72023986"/>
    <w:rsid w:val="720D651F"/>
    <w:rsid w:val="72130E95"/>
    <w:rsid w:val="721A6502"/>
    <w:rsid w:val="7237ACD0"/>
    <w:rsid w:val="724110EB"/>
    <w:rsid w:val="7241C6DE"/>
    <w:rsid w:val="7255C3BB"/>
    <w:rsid w:val="725B44B8"/>
    <w:rsid w:val="72651705"/>
    <w:rsid w:val="72666581"/>
    <w:rsid w:val="7266E89D"/>
    <w:rsid w:val="72786EFD"/>
    <w:rsid w:val="727A0551"/>
    <w:rsid w:val="72819A85"/>
    <w:rsid w:val="729430BB"/>
    <w:rsid w:val="7295B3D5"/>
    <w:rsid w:val="729C4ACC"/>
    <w:rsid w:val="72A348E4"/>
    <w:rsid w:val="72A8A52F"/>
    <w:rsid w:val="72AE433C"/>
    <w:rsid w:val="72B44498"/>
    <w:rsid w:val="72BFAE40"/>
    <w:rsid w:val="72D99D34"/>
    <w:rsid w:val="72F0F0F6"/>
    <w:rsid w:val="72F9604E"/>
    <w:rsid w:val="73000AF1"/>
    <w:rsid w:val="73014DD4"/>
    <w:rsid w:val="7307A684"/>
    <w:rsid w:val="73087D25"/>
    <w:rsid w:val="730F8F1B"/>
    <w:rsid w:val="73144233"/>
    <w:rsid w:val="731BFFE8"/>
    <w:rsid w:val="731C1BE7"/>
    <w:rsid w:val="731CD13F"/>
    <w:rsid w:val="7344EC3A"/>
    <w:rsid w:val="735A6129"/>
    <w:rsid w:val="735C7DF6"/>
    <w:rsid w:val="736CD4E1"/>
    <w:rsid w:val="737ABD71"/>
    <w:rsid w:val="737BC8A1"/>
    <w:rsid w:val="7388DF4E"/>
    <w:rsid w:val="7389C281"/>
    <w:rsid w:val="73916D00"/>
    <w:rsid w:val="73BA5CF2"/>
    <w:rsid w:val="73E0A84F"/>
    <w:rsid w:val="73E7D8AD"/>
    <w:rsid w:val="73E9B5F0"/>
    <w:rsid w:val="73EA8D41"/>
    <w:rsid w:val="73F331F8"/>
    <w:rsid w:val="73F7F2CE"/>
    <w:rsid w:val="73FE5E18"/>
    <w:rsid w:val="74103820"/>
    <w:rsid w:val="742F6DD7"/>
    <w:rsid w:val="744843D5"/>
    <w:rsid w:val="7449A1BA"/>
    <w:rsid w:val="745196BD"/>
    <w:rsid w:val="7466D993"/>
    <w:rsid w:val="74B622E5"/>
    <w:rsid w:val="74B6EA6C"/>
    <w:rsid w:val="74BB06D9"/>
    <w:rsid w:val="74BC40B8"/>
    <w:rsid w:val="74BE6119"/>
    <w:rsid w:val="74C49E89"/>
    <w:rsid w:val="74DDD5FD"/>
    <w:rsid w:val="74E071C8"/>
    <w:rsid w:val="75096278"/>
    <w:rsid w:val="750F4406"/>
    <w:rsid w:val="7515A950"/>
    <w:rsid w:val="751CD53D"/>
    <w:rsid w:val="7528D3A2"/>
    <w:rsid w:val="752B8C81"/>
    <w:rsid w:val="753086CB"/>
    <w:rsid w:val="7533A2F5"/>
    <w:rsid w:val="753B0565"/>
    <w:rsid w:val="7542E5DD"/>
    <w:rsid w:val="7557CE80"/>
    <w:rsid w:val="75713B87"/>
    <w:rsid w:val="7588B3EF"/>
    <w:rsid w:val="759E18D8"/>
    <w:rsid w:val="75AF6FDD"/>
    <w:rsid w:val="75BB0CCF"/>
    <w:rsid w:val="75BB7C67"/>
    <w:rsid w:val="75BEBBFC"/>
    <w:rsid w:val="75CA667B"/>
    <w:rsid w:val="75CDBDDC"/>
    <w:rsid w:val="75CE5067"/>
    <w:rsid w:val="75CE5FB5"/>
    <w:rsid w:val="75E4F3F3"/>
    <w:rsid w:val="75F37E69"/>
    <w:rsid w:val="75F9B830"/>
    <w:rsid w:val="75FB7454"/>
    <w:rsid w:val="75FF3531"/>
    <w:rsid w:val="7601D19A"/>
    <w:rsid w:val="7602E01C"/>
    <w:rsid w:val="7609CC25"/>
    <w:rsid w:val="761BDBD3"/>
    <w:rsid w:val="7626C3B4"/>
    <w:rsid w:val="762ED430"/>
    <w:rsid w:val="76302313"/>
    <w:rsid w:val="7634728E"/>
    <w:rsid w:val="763B8986"/>
    <w:rsid w:val="76451615"/>
    <w:rsid w:val="7656CF0A"/>
    <w:rsid w:val="76585B34"/>
    <w:rsid w:val="765E8C22"/>
    <w:rsid w:val="766B6752"/>
    <w:rsid w:val="767C7E94"/>
    <w:rsid w:val="767D030F"/>
    <w:rsid w:val="767D3E2F"/>
    <w:rsid w:val="767E8DCD"/>
    <w:rsid w:val="76854E06"/>
    <w:rsid w:val="7687B18E"/>
    <w:rsid w:val="768AC600"/>
    <w:rsid w:val="769FF3D5"/>
    <w:rsid w:val="76A298A8"/>
    <w:rsid w:val="76AA5A2F"/>
    <w:rsid w:val="76B5F5DC"/>
    <w:rsid w:val="76B7C1FD"/>
    <w:rsid w:val="76C0D804"/>
    <w:rsid w:val="76E5751E"/>
    <w:rsid w:val="76EFBD2E"/>
    <w:rsid w:val="76F22867"/>
    <w:rsid w:val="76F4D672"/>
    <w:rsid w:val="76F6F8C3"/>
    <w:rsid w:val="770675C8"/>
    <w:rsid w:val="770BC340"/>
    <w:rsid w:val="77255404"/>
    <w:rsid w:val="772D544C"/>
    <w:rsid w:val="772EF470"/>
    <w:rsid w:val="7739D1F9"/>
    <w:rsid w:val="773DB4D3"/>
    <w:rsid w:val="774127E3"/>
    <w:rsid w:val="77449A9F"/>
    <w:rsid w:val="775BC1A3"/>
    <w:rsid w:val="77638ADC"/>
    <w:rsid w:val="776C7086"/>
    <w:rsid w:val="77823A31"/>
    <w:rsid w:val="7785348D"/>
    <w:rsid w:val="7788E3B0"/>
    <w:rsid w:val="779A535D"/>
    <w:rsid w:val="779F8047"/>
    <w:rsid w:val="77C31AD3"/>
    <w:rsid w:val="77C4FB44"/>
    <w:rsid w:val="77C6A2E5"/>
    <w:rsid w:val="77D2A906"/>
    <w:rsid w:val="77E00520"/>
    <w:rsid w:val="77EBBC2D"/>
    <w:rsid w:val="77EBDE46"/>
    <w:rsid w:val="77FA5A9F"/>
    <w:rsid w:val="78146525"/>
    <w:rsid w:val="781F53D4"/>
    <w:rsid w:val="782209E5"/>
    <w:rsid w:val="78280829"/>
    <w:rsid w:val="7830BF48"/>
    <w:rsid w:val="783742D5"/>
    <w:rsid w:val="784108DC"/>
    <w:rsid w:val="784A6893"/>
    <w:rsid w:val="7852971C"/>
    <w:rsid w:val="7863BB59"/>
    <w:rsid w:val="78678EFA"/>
    <w:rsid w:val="7867B54A"/>
    <w:rsid w:val="786BDD78"/>
    <w:rsid w:val="787C4208"/>
    <w:rsid w:val="787F4875"/>
    <w:rsid w:val="788BD774"/>
    <w:rsid w:val="78901198"/>
    <w:rsid w:val="789B1DC7"/>
    <w:rsid w:val="78A793A1"/>
    <w:rsid w:val="78A7BB11"/>
    <w:rsid w:val="78AF33CB"/>
    <w:rsid w:val="78BAE5CB"/>
    <w:rsid w:val="78C98EB4"/>
    <w:rsid w:val="78E0C02B"/>
    <w:rsid w:val="78F898C7"/>
    <w:rsid w:val="790A1EBC"/>
    <w:rsid w:val="790DFC6A"/>
    <w:rsid w:val="791CE55C"/>
    <w:rsid w:val="792104EE"/>
    <w:rsid w:val="792830F6"/>
    <w:rsid w:val="792ABAA9"/>
    <w:rsid w:val="79328432"/>
    <w:rsid w:val="793A3436"/>
    <w:rsid w:val="79417D49"/>
    <w:rsid w:val="794C0C06"/>
    <w:rsid w:val="795A7CDF"/>
    <w:rsid w:val="79648EF6"/>
    <w:rsid w:val="796FAED0"/>
    <w:rsid w:val="79711C29"/>
    <w:rsid w:val="7981039B"/>
    <w:rsid w:val="79921B6C"/>
    <w:rsid w:val="799B8B64"/>
    <w:rsid w:val="79BA466A"/>
    <w:rsid w:val="79C5F4C2"/>
    <w:rsid w:val="79D1076D"/>
    <w:rsid w:val="79EF5704"/>
    <w:rsid w:val="79F999E1"/>
    <w:rsid w:val="79FAF4B2"/>
    <w:rsid w:val="7A1BC1EF"/>
    <w:rsid w:val="7A382C6A"/>
    <w:rsid w:val="7A56E3D6"/>
    <w:rsid w:val="7A5A7247"/>
    <w:rsid w:val="7A71EEC6"/>
    <w:rsid w:val="7A7C916B"/>
    <w:rsid w:val="7A8D15E3"/>
    <w:rsid w:val="7A9EA62F"/>
    <w:rsid w:val="7ABC80DC"/>
    <w:rsid w:val="7AD87029"/>
    <w:rsid w:val="7AE050D4"/>
    <w:rsid w:val="7AE13625"/>
    <w:rsid w:val="7AFA0290"/>
    <w:rsid w:val="7AFB3B10"/>
    <w:rsid w:val="7AFD2CF0"/>
    <w:rsid w:val="7B11B157"/>
    <w:rsid w:val="7B228F7E"/>
    <w:rsid w:val="7B2322F7"/>
    <w:rsid w:val="7B349AEF"/>
    <w:rsid w:val="7B34C071"/>
    <w:rsid w:val="7B3ECEF7"/>
    <w:rsid w:val="7B4FFD5C"/>
    <w:rsid w:val="7B5464F4"/>
    <w:rsid w:val="7B5B09D0"/>
    <w:rsid w:val="7B60597A"/>
    <w:rsid w:val="7B67A848"/>
    <w:rsid w:val="7B67CDEA"/>
    <w:rsid w:val="7B6806D7"/>
    <w:rsid w:val="7BAE4047"/>
    <w:rsid w:val="7BB44765"/>
    <w:rsid w:val="7BB460BF"/>
    <w:rsid w:val="7BC1580E"/>
    <w:rsid w:val="7BEAAE0E"/>
    <w:rsid w:val="7BF2867B"/>
    <w:rsid w:val="7BF83526"/>
    <w:rsid w:val="7BFA1827"/>
    <w:rsid w:val="7C11EF8B"/>
    <w:rsid w:val="7C14C2D4"/>
    <w:rsid w:val="7C241F67"/>
    <w:rsid w:val="7C243BA0"/>
    <w:rsid w:val="7C2D9DBE"/>
    <w:rsid w:val="7C3664C4"/>
    <w:rsid w:val="7C39E0B8"/>
    <w:rsid w:val="7C3EB010"/>
    <w:rsid w:val="7C44BCC1"/>
    <w:rsid w:val="7C56492C"/>
    <w:rsid w:val="7C589ABA"/>
    <w:rsid w:val="7C5A28FB"/>
    <w:rsid w:val="7C6F12E7"/>
    <w:rsid w:val="7C9D7482"/>
    <w:rsid w:val="7CA4DFB0"/>
    <w:rsid w:val="7CA8566B"/>
    <w:rsid w:val="7CB732BB"/>
    <w:rsid w:val="7CBA4802"/>
    <w:rsid w:val="7CBD0346"/>
    <w:rsid w:val="7CCB9A5A"/>
    <w:rsid w:val="7CE5B2E0"/>
    <w:rsid w:val="7CE69415"/>
    <w:rsid w:val="7CF24BCF"/>
    <w:rsid w:val="7D194FAA"/>
    <w:rsid w:val="7D2918FF"/>
    <w:rsid w:val="7D295F7C"/>
    <w:rsid w:val="7D29A374"/>
    <w:rsid w:val="7D480D3E"/>
    <w:rsid w:val="7D48FA54"/>
    <w:rsid w:val="7D4BC0B0"/>
    <w:rsid w:val="7D5D17A9"/>
    <w:rsid w:val="7D65D944"/>
    <w:rsid w:val="7D6C9CC2"/>
    <w:rsid w:val="7D70D981"/>
    <w:rsid w:val="7D82A4EE"/>
    <w:rsid w:val="7DB18363"/>
    <w:rsid w:val="7DD4BA25"/>
    <w:rsid w:val="7DD4D842"/>
    <w:rsid w:val="7DDA26F0"/>
    <w:rsid w:val="7DEA8A45"/>
    <w:rsid w:val="7DF4475B"/>
    <w:rsid w:val="7DF9E6B6"/>
    <w:rsid w:val="7E074AFD"/>
    <w:rsid w:val="7E1A877A"/>
    <w:rsid w:val="7E1EE13D"/>
    <w:rsid w:val="7E255FA8"/>
    <w:rsid w:val="7E2CF63A"/>
    <w:rsid w:val="7E2F87F6"/>
    <w:rsid w:val="7E38626A"/>
    <w:rsid w:val="7E3A0E31"/>
    <w:rsid w:val="7E459FA3"/>
    <w:rsid w:val="7E4C73C2"/>
    <w:rsid w:val="7E5151DE"/>
    <w:rsid w:val="7E53CC58"/>
    <w:rsid w:val="7E5CFB47"/>
    <w:rsid w:val="7E622C51"/>
    <w:rsid w:val="7E6A99D2"/>
    <w:rsid w:val="7E6BF1EF"/>
    <w:rsid w:val="7E6C8BAD"/>
    <w:rsid w:val="7E6F6EFD"/>
    <w:rsid w:val="7E6F771B"/>
    <w:rsid w:val="7E72A4BC"/>
    <w:rsid w:val="7E8D3966"/>
    <w:rsid w:val="7E9BD4C2"/>
    <w:rsid w:val="7E9F88C8"/>
    <w:rsid w:val="7EA21EB9"/>
    <w:rsid w:val="7EA35075"/>
    <w:rsid w:val="7EB24EEF"/>
    <w:rsid w:val="7EC3C4EA"/>
    <w:rsid w:val="7ECC8BFF"/>
    <w:rsid w:val="7ED841F1"/>
    <w:rsid w:val="7EE2C099"/>
    <w:rsid w:val="7EFF6CBE"/>
    <w:rsid w:val="7F08A20E"/>
    <w:rsid w:val="7F0FB1E8"/>
    <w:rsid w:val="7F21F2D6"/>
    <w:rsid w:val="7F457B9E"/>
    <w:rsid w:val="7F485E44"/>
    <w:rsid w:val="7F5BD8C6"/>
    <w:rsid w:val="7F5C51B5"/>
    <w:rsid w:val="7F736C19"/>
    <w:rsid w:val="7F74CD26"/>
    <w:rsid w:val="7F81BE9F"/>
    <w:rsid w:val="7F8D1B97"/>
    <w:rsid w:val="7F922734"/>
    <w:rsid w:val="7F9666C3"/>
    <w:rsid w:val="7FB7F737"/>
    <w:rsid w:val="7FE01467"/>
    <w:rsid w:val="7FE0F495"/>
    <w:rsid w:val="7FE87BCA"/>
    <w:rsid w:val="7FF3CF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06E9"/>
  <w15:chartTrackingRefBased/>
  <w15:docId w15:val="{8D9837A9-6D89-4A82-A0AC-2853E259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4"/>
    <w:rPr>
      <w:rFonts w:ascii="Segoe UI" w:hAnsi="Segoe UI" w:cs="Segoe UI"/>
      <w:sz w:val="18"/>
      <w:szCs w:val="18"/>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F81964"/>
    <w:pPr>
      <w:ind w:left="720"/>
      <w:contextualSpacing/>
    </w:pPr>
  </w:style>
  <w:style w:type="character" w:styleId="CommentReference">
    <w:name w:val="annotation reference"/>
    <w:basedOn w:val="DefaultParagraphFont"/>
    <w:unhideWhenUsed/>
    <w:rsid w:val="00F81964"/>
    <w:rPr>
      <w:sz w:val="16"/>
      <w:szCs w:val="16"/>
    </w:rPr>
  </w:style>
  <w:style w:type="paragraph" w:styleId="CommentText">
    <w:name w:val="annotation text"/>
    <w:basedOn w:val="Normal"/>
    <w:link w:val="CommentTextChar"/>
    <w:unhideWhenUsed/>
    <w:rsid w:val="00F81964"/>
    <w:pPr>
      <w:spacing w:line="240" w:lineRule="auto"/>
    </w:pPr>
    <w:rPr>
      <w:sz w:val="20"/>
      <w:szCs w:val="20"/>
    </w:rPr>
  </w:style>
  <w:style w:type="character" w:customStyle="1" w:styleId="CommentTextChar">
    <w:name w:val="Comment Text Char"/>
    <w:basedOn w:val="DefaultParagraphFont"/>
    <w:link w:val="CommentText"/>
    <w:rsid w:val="00F81964"/>
    <w:rPr>
      <w:sz w:val="20"/>
      <w:szCs w:val="20"/>
    </w:rPr>
  </w:style>
  <w:style w:type="character" w:styleId="Hyperlink">
    <w:name w:val="Hyperlink"/>
    <w:basedOn w:val="DefaultParagraphFont"/>
    <w:unhideWhenUsed/>
    <w:rsid w:val="00F81964"/>
    <w:rPr>
      <w:color w:val="0563C1" w:themeColor="hyperlink"/>
      <w:u w:val="single"/>
    </w:rPr>
  </w:style>
  <w:style w:type="character" w:customStyle="1" w:styleId="cohidesearchterm">
    <w:name w:val="co_hidesearchterm"/>
    <w:basedOn w:val="DefaultParagraphFont"/>
    <w:rsid w:val="00F81964"/>
  </w:style>
  <w:style w:type="character" w:customStyle="1" w:styleId="Mention1">
    <w:name w:val="Mention1"/>
    <w:basedOn w:val="DefaultParagraphFont"/>
    <w:uiPriority w:val="99"/>
    <w:unhideWhenUsed/>
    <w:rsid w:val="00F81964"/>
    <w:rPr>
      <w:color w:val="2B579A"/>
      <w:shd w:val="clear" w:color="auto" w:fill="E6E6E6"/>
    </w:rPr>
  </w:style>
  <w:style w:type="character" w:styleId="PlaceholderText">
    <w:name w:val="Placeholder Text"/>
    <w:basedOn w:val="DefaultParagraphFont"/>
    <w:uiPriority w:val="99"/>
    <w:semiHidden/>
    <w:rsid w:val="003D4B41"/>
    <w:rPr>
      <w:color w:val="808080"/>
    </w:rPr>
  </w:style>
  <w:style w:type="paragraph" w:customStyle="1" w:styleId="paragraph">
    <w:name w:val="paragraph"/>
    <w:basedOn w:val="Normal"/>
    <w:rsid w:val="004246FB"/>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246FB"/>
  </w:style>
  <w:style w:type="character" w:customStyle="1" w:styleId="eop">
    <w:name w:val="eop"/>
    <w:basedOn w:val="DefaultParagraphFont"/>
    <w:rsid w:val="004246FB"/>
  </w:style>
  <w:style w:type="paragraph" w:customStyle="1" w:styleId="DfESOutNumbered">
    <w:name w:val="DfESOutNumbered"/>
    <w:basedOn w:val="Normal"/>
    <w:link w:val="DfESOutNumberedChar"/>
    <w:rsid w:val="00D77E29"/>
    <w:pPr>
      <w:widowControl w:val="0"/>
      <w:numPr>
        <w:numId w:val="2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77E29"/>
    <w:rPr>
      <w:rFonts w:ascii="Arial" w:eastAsia="Times New Roman" w:hAnsi="Arial" w:cs="Arial"/>
      <w:szCs w:val="20"/>
    </w:rPr>
  </w:style>
  <w:style w:type="paragraph" w:customStyle="1" w:styleId="DeptBullets">
    <w:name w:val="DeptBullets"/>
    <w:basedOn w:val="Normal"/>
    <w:link w:val="DeptBulletsChar"/>
    <w:rsid w:val="00D77E29"/>
    <w:pPr>
      <w:widowControl w:val="0"/>
      <w:numPr>
        <w:numId w:val="2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77E29"/>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03351B"/>
    <w:pPr>
      <w:spacing w:after="0" w:line="240" w:lineRule="auto"/>
    </w:pPr>
    <w:rPr>
      <w:rFonts w:ascii="Times New Roman" w:eastAsia="Times New Roman" w:hAnsi="Times New Roman"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03351B"/>
  </w:style>
  <w:style w:type="character" w:customStyle="1" w:styleId="normaltextrun">
    <w:name w:val="normaltextrun"/>
    <w:basedOn w:val="DefaultParagraphFont"/>
    <w:rsid w:val="0003351B"/>
  </w:style>
  <w:style w:type="character" w:customStyle="1" w:styleId="Mention3">
    <w:name w:val="Mention3"/>
    <w:basedOn w:val="DefaultParagraphFont"/>
    <w:uiPriority w:val="99"/>
    <w:unhideWhenUsed/>
    <w:rsid w:val="005575FA"/>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D628E"/>
    <w:rPr>
      <w:b/>
      <w:bCs/>
    </w:rPr>
  </w:style>
  <w:style w:type="character" w:customStyle="1" w:styleId="CommentSubjectChar">
    <w:name w:val="Comment Subject Char"/>
    <w:basedOn w:val="CommentTextChar"/>
    <w:link w:val="CommentSubject"/>
    <w:uiPriority w:val="99"/>
    <w:semiHidden/>
    <w:rsid w:val="008D628E"/>
    <w:rPr>
      <w:b/>
      <w:bCs/>
      <w:sz w:val="20"/>
      <w:szCs w:val="20"/>
    </w:rPr>
  </w:style>
  <w:style w:type="character" w:styleId="FollowedHyperlink">
    <w:name w:val="FollowedHyperlink"/>
    <w:basedOn w:val="DefaultParagraphFont"/>
    <w:uiPriority w:val="99"/>
    <w:semiHidden/>
    <w:unhideWhenUsed/>
    <w:rsid w:val="00F257C7"/>
    <w:rPr>
      <w:color w:val="954F72" w:themeColor="followedHyperlink"/>
      <w:u w:val="single"/>
    </w:rPr>
  </w:style>
  <w:style w:type="character" w:customStyle="1" w:styleId="UnresolvedMention2">
    <w:name w:val="Unresolved Mention2"/>
    <w:basedOn w:val="DefaultParagraphFont"/>
    <w:uiPriority w:val="99"/>
    <w:unhideWhenUsed/>
    <w:rsid w:val="005575FA"/>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2F6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A1B"/>
  </w:style>
  <w:style w:type="paragraph" w:styleId="Footer">
    <w:name w:val="footer"/>
    <w:basedOn w:val="Normal"/>
    <w:link w:val="FooterChar"/>
    <w:uiPriority w:val="99"/>
    <w:unhideWhenUsed/>
    <w:rsid w:val="002F6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1B"/>
  </w:style>
  <w:style w:type="character" w:customStyle="1" w:styleId="UnresolvedMention1">
    <w:name w:val="Unresolved Mention1"/>
    <w:basedOn w:val="DefaultParagraphFont"/>
    <w:uiPriority w:val="99"/>
    <w:unhideWhenUsed/>
    <w:rsid w:val="00371843"/>
    <w:rPr>
      <w:color w:val="605E5C"/>
      <w:shd w:val="clear" w:color="auto" w:fill="E1DFDD"/>
    </w:rPr>
  </w:style>
  <w:style w:type="character" w:customStyle="1" w:styleId="Mention2">
    <w:name w:val="Mention2"/>
    <w:basedOn w:val="DefaultParagraphFont"/>
    <w:uiPriority w:val="99"/>
    <w:unhideWhenUsed/>
    <w:rsid w:val="00371843"/>
    <w:rPr>
      <w:color w:val="2B579A"/>
      <w:shd w:val="clear" w:color="auto" w:fill="E6E6E6"/>
    </w:rPr>
  </w:style>
  <w:style w:type="character" w:customStyle="1" w:styleId="Mention4">
    <w:name w:val="Mention4"/>
    <w:basedOn w:val="DefaultParagraphFont"/>
    <w:uiPriority w:val="99"/>
    <w:unhideWhenUsed/>
    <w:rsid w:val="00D61186"/>
    <w:rPr>
      <w:color w:val="2B579A"/>
      <w:shd w:val="clear" w:color="auto" w:fill="E6E6E6"/>
    </w:rPr>
  </w:style>
  <w:style w:type="character" w:customStyle="1" w:styleId="UnresolvedMention3">
    <w:name w:val="Unresolved Mention3"/>
    <w:basedOn w:val="DefaultParagraphFont"/>
    <w:uiPriority w:val="99"/>
    <w:unhideWhenUsed/>
    <w:rsid w:val="00D61186"/>
    <w:rPr>
      <w:color w:val="605E5C"/>
      <w:shd w:val="clear" w:color="auto" w:fill="E1DFDD"/>
    </w:rPr>
  </w:style>
  <w:style w:type="paragraph" w:styleId="NormalWeb">
    <w:name w:val="Normal (Web)"/>
    <w:basedOn w:val="Normal"/>
    <w:uiPriority w:val="99"/>
    <w:unhideWhenUsed/>
    <w:rsid w:val="00C37F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35325">
      <w:bodyDiv w:val="1"/>
      <w:marLeft w:val="0"/>
      <w:marRight w:val="0"/>
      <w:marTop w:val="0"/>
      <w:marBottom w:val="0"/>
      <w:divBdr>
        <w:top w:val="none" w:sz="0" w:space="0" w:color="auto"/>
        <w:left w:val="none" w:sz="0" w:space="0" w:color="auto"/>
        <w:bottom w:val="none" w:sz="0" w:space="0" w:color="auto"/>
        <w:right w:val="none" w:sz="0" w:space="0" w:color="auto"/>
      </w:divBdr>
    </w:div>
    <w:div w:id="221867051">
      <w:bodyDiv w:val="1"/>
      <w:marLeft w:val="0"/>
      <w:marRight w:val="0"/>
      <w:marTop w:val="0"/>
      <w:marBottom w:val="0"/>
      <w:divBdr>
        <w:top w:val="none" w:sz="0" w:space="0" w:color="auto"/>
        <w:left w:val="none" w:sz="0" w:space="0" w:color="auto"/>
        <w:bottom w:val="none" w:sz="0" w:space="0" w:color="auto"/>
        <w:right w:val="none" w:sz="0" w:space="0" w:color="auto"/>
      </w:divBdr>
    </w:div>
    <w:div w:id="430320881">
      <w:bodyDiv w:val="1"/>
      <w:marLeft w:val="0"/>
      <w:marRight w:val="0"/>
      <w:marTop w:val="0"/>
      <w:marBottom w:val="0"/>
      <w:divBdr>
        <w:top w:val="none" w:sz="0" w:space="0" w:color="auto"/>
        <w:left w:val="none" w:sz="0" w:space="0" w:color="auto"/>
        <w:bottom w:val="none" w:sz="0" w:space="0" w:color="auto"/>
        <w:right w:val="none" w:sz="0" w:space="0" w:color="auto"/>
      </w:divBdr>
      <w:divsChild>
        <w:div w:id="1080518283">
          <w:marLeft w:val="0"/>
          <w:marRight w:val="0"/>
          <w:marTop w:val="0"/>
          <w:marBottom w:val="0"/>
          <w:divBdr>
            <w:top w:val="none" w:sz="0" w:space="0" w:color="auto"/>
            <w:left w:val="none" w:sz="0" w:space="0" w:color="auto"/>
            <w:bottom w:val="none" w:sz="0" w:space="0" w:color="auto"/>
            <w:right w:val="none" w:sz="0" w:space="0" w:color="auto"/>
          </w:divBdr>
          <w:divsChild>
            <w:div w:id="1838035376">
              <w:marLeft w:val="0"/>
              <w:marRight w:val="0"/>
              <w:marTop w:val="0"/>
              <w:marBottom w:val="0"/>
              <w:divBdr>
                <w:top w:val="none" w:sz="0" w:space="0" w:color="auto"/>
                <w:left w:val="none" w:sz="0" w:space="0" w:color="auto"/>
                <w:bottom w:val="none" w:sz="0" w:space="0" w:color="auto"/>
                <w:right w:val="none" w:sz="0" w:space="0" w:color="auto"/>
              </w:divBdr>
              <w:divsChild>
                <w:div w:id="696781140">
                  <w:marLeft w:val="0"/>
                  <w:marRight w:val="0"/>
                  <w:marTop w:val="0"/>
                  <w:marBottom w:val="0"/>
                  <w:divBdr>
                    <w:top w:val="none" w:sz="0" w:space="0" w:color="auto"/>
                    <w:left w:val="none" w:sz="0" w:space="0" w:color="auto"/>
                    <w:bottom w:val="none" w:sz="0" w:space="0" w:color="auto"/>
                    <w:right w:val="none" w:sz="0" w:space="0" w:color="auto"/>
                  </w:divBdr>
                  <w:divsChild>
                    <w:div w:id="1819959397">
                      <w:marLeft w:val="0"/>
                      <w:marRight w:val="0"/>
                      <w:marTop w:val="0"/>
                      <w:marBottom w:val="0"/>
                      <w:divBdr>
                        <w:top w:val="none" w:sz="0" w:space="0" w:color="auto"/>
                        <w:left w:val="none" w:sz="0" w:space="0" w:color="auto"/>
                        <w:bottom w:val="none" w:sz="0" w:space="0" w:color="auto"/>
                        <w:right w:val="none" w:sz="0" w:space="0" w:color="auto"/>
                      </w:divBdr>
                      <w:divsChild>
                        <w:div w:id="655036196">
                          <w:marLeft w:val="0"/>
                          <w:marRight w:val="0"/>
                          <w:marTop w:val="0"/>
                          <w:marBottom w:val="0"/>
                          <w:divBdr>
                            <w:top w:val="none" w:sz="0" w:space="0" w:color="auto"/>
                            <w:left w:val="none" w:sz="0" w:space="0" w:color="auto"/>
                            <w:bottom w:val="none" w:sz="0" w:space="0" w:color="auto"/>
                            <w:right w:val="none" w:sz="0" w:space="0" w:color="auto"/>
                          </w:divBdr>
                          <w:divsChild>
                            <w:div w:id="411778383">
                              <w:marLeft w:val="0"/>
                              <w:marRight w:val="0"/>
                              <w:marTop w:val="0"/>
                              <w:marBottom w:val="0"/>
                              <w:divBdr>
                                <w:top w:val="none" w:sz="0" w:space="0" w:color="auto"/>
                                <w:left w:val="none" w:sz="0" w:space="0" w:color="auto"/>
                                <w:bottom w:val="none" w:sz="0" w:space="0" w:color="auto"/>
                                <w:right w:val="none" w:sz="0" w:space="0" w:color="auto"/>
                              </w:divBdr>
                              <w:divsChild>
                                <w:div w:id="732311202">
                                  <w:marLeft w:val="0"/>
                                  <w:marRight w:val="0"/>
                                  <w:marTop w:val="0"/>
                                  <w:marBottom w:val="0"/>
                                  <w:divBdr>
                                    <w:top w:val="none" w:sz="0" w:space="0" w:color="auto"/>
                                    <w:left w:val="none" w:sz="0" w:space="0" w:color="auto"/>
                                    <w:bottom w:val="none" w:sz="0" w:space="0" w:color="auto"/>
                                    <w:right w:val="none" w:sz="0" w:space="0" w:color="auto"/>
                                  </w:divBdr>
                                  <w:divsChild>
                                    <w:div w:id="558056764">
                                      <w:marLeft w:val="0"/>
                                      <w:marRight w:val="0"/>
                                      <w:marTop w:val="0"/>
                                      <w:marBottom w:val="0"/>
                                      <w:divBdr>
                                        <w:top w:val="none" w:sz="0" w:space="0" w:color="auto"/>
                                        <w:left w:val="none" w:sz="0" w:space="0" w:color="auto"/>
                                        <w:bottom w:val="none" w:sz="0" w:space="0" w:color="auto"/>
                                        <w:right w:val="none" w:sz="0" w:space="0" w:color="auto"/>
                                      </w:divBdr>
                                      <w:divsChild>
                                        <w:div w:id="1757558308">
                                          <w:marLeft w:val="0"/>
                                          <w:marRight w:val="0"/>
                                          <w:marTop w:val="0"/>
                                          <w:marBottom w:val="0"/>
                                          <w:divBdr>
                                            <w:top w:val="none" w:sz="0" w:space="0" w:color="auto"/>
                                            <w:left w:val="none" w:sz="0" w:space="0" w:color="auto"/>
                                            <w:bottom w:val="none" w:sz="0" w:space="0" w:color="auto"/>
                                            <w:right w:val="none" w:sz="0" w:space="0" w:color="auto"/>
                                          </w:divBdr>
                                          <w:divsChild>
                                            <w:div w:id="1877624302">
                                              <w:marLeft w:val="0"/>
                                              <w:marRight w:val="0"/>
                                              <w:marTop w:val="0"/>
                                              <w:marBottom w:val="0"/>
                                              <w:divBdr>
                                                <w:top w:val="none" w:sz="0" w:space="0" w:color="auto"/>
                                                <w:left w:val="none" w:sz="0" w:space="0" w:color="auto"/>
                                                <w:bottom w:val="none" w:sz="0" w:space="0" w:color="auto"/>
                                                <w:right w:val="none" w:sz="0" w:space="0" w:color="auto"/>
                                              </w:divBdr>
                                              <w:divsChild>
                                                <w:div w:id="47072467">
                                                  <w:marLeft w:val="0"/>
                                                  <w:marRight w:val="0"/>
                                                  <w:marTop w:val="0"/>
                                                  <w:marBottom w:val="0"/>
                                                  <w:divBdr>
                                                    <w:top w:val="none" w:sz="0" w:space="0" w:color="auto"/>
                                                    <w:left w:val="none" w:sz="0" w:space="0" w:color="auto"/>
                                                    <w:bottom w:val="none" w:sz="0" w:space="0" w:color="auto"/>
                                                    <w:right w:val="none" w:sz="0" w:space="0" w:color="auto"/>
                                                  </w:divBdr>
                                                  <w:divsChild>
                                                    <w:div w:id="1073814476">
                                                      <w:marLeft w:val="0"/>
                                                      <w:marRight w:val="0"/>
                                                      <w:marTop w:val="0"/>
                                                      <w:marBottom w:val="0"/>
                                                      <w:divBdr>
                                                        <w:top w:val="none" w:sz="0" w:space="0" w:color="auto"/>
                                                        <w:left w:val="none" w:sz="0" w:space="0" w:color="auto"/>
                                                        <w:bottom w:val="none" w:sz="0" w:space="0" w:color="auto"/>
                                                        <w:right w:val="none" w:sz="0" w:space="0" w:color="auto"/>
                                                      </w:divBdr>
                                                      <w:divsChild>
                                                        <w:div w:id="40714419">
                                                          <w:marLeft w:val="0"/>
                                                          <w:marRight w:val="0"/>
                                                          <w:marTop w:val="0"/>
                                                          <w:marBottom w:val="0"/>
                                                          <w:divBdr>
                                                            <w:top w:val="none" w:sz="0" w:space="0" w:color="auto"/>
                                                            <w:left w:val="none" w:sz="0" w:space="0" w:color="auto"/>
                                                            <w:bottom w:val="none" w:sz="0" w:space="0" w:color="auto"/>
                                                            <w:right w:val="none" w:sz="0" w:space="0" w:color="auto"/>
                                                          </w:divBdr>
                                                          <w:divsChild>
                                                            <w:div w:id="1855337379">
                                                              <w:marLeft w:val="0"/>
                                                              <w:marRight w:val="0"/>
                                                              <w:marTop w:val="0"/>
                                                              <w:marBottom w:val="0"/>
                                                              <w:divBdr>
                                                                <w:top w:val="none" w:sz="0" w:space="0" w:color="auto"/>
                                                                <w:left w:val="none" w:sz="0" w:space="0" w:color="auto"/>
                                                                <w:bottom w:val="none" w:sz="0" w:space="0" w:color="auto"/>
                                                                <w:right w:val="none" w:sz="0" w:space="0" w:color="auto"/>
                                                              </w:divBdr>
                                                              <w:divsChild>
                                                                <w:div w:id="1070155180">
                                                                  <w:marLeft w:val="0"/>
                                                                  <w:marRight w:val="0"/>
                                                                  <w:marTop w:val="0"/>
                                                                  <w:marBottom w:val="0"/>
                                                                  <w:divBdr>
                                                                    <w:top w:val="none" w:sz="0" w:space="0" w:color="auto"/>
                                                                    <w:left w:val="none" w:sz="0" w:space="0" w:color="auto"/>
                                                                    <w:bottom w:val="none" w:sz="0" w:space="0" w:color="auto"/>
                                                                    <w:right w:val="none" w:sz="0" w:space="0" w:color="auto"/>
                                                                  </w:divBdr>
                                                                  <w:divsChild>
                                                                    <w:div w:id="467092940">
                                                                      <w:marLeft w:val="0"/>
                                                                      <w:marRight w:val="0"/>
                                                                      <w:marTop w:val="0"/>
                                                                      <w:marBottom w:val="0"/>
                                                                      <w:divBdr>
                                                                        <w:top w:val="none" w:sz="0" w:space="0" w:color="auto"/>
                                                                        <w:left w:val="none" w:sz="0" w:space="0" w:color="auto"/>
                                                                        <w:bottom w:val="none" w:sz="0" w:space="0" w:color="auto"/>
                                                                        <w:right w:val="none" w:sz="0" w:space="0" w:color="auto"/>
                                                                      </w:divBdr>
                                                                      <w:divsChild>
                                                                        <w:div w:id="216552795">
                                                                          <w:marLeft w:val="-75"/>
                                                                          <w:marRight w:val="0"/>
                                                                          <w:marTop w:val="30"/>
                                                                          <w:marBottom w:val="30"/>
                                                                          <w:divBdr>
                                                                            <w:top w:val="none" w:sz="0" w:space="0" w:color="auto"/>
                                                                            <w:left w:val="none" w:sz="0" w:space="0" w:color="auto"/>
                                                                            <w:bottom w:val="none" w:sz="0" w:space="0" w:color="auto"/>
                                                                            <w:right w:val="none" w:sz="0" w:space="0" w:color="auto"/>
                                                                          </w:divBdr>
                                                                          <w:divsChild>
                                                                            <w:div w:id="877278361">
                                                                              <w:marLeft w:val="0"/>
                                                                              <w:marRight w:val="0"/>
                                                                              <w:marTop w:val="0"/>
                                                                              <w:marBottom w:val="0"/>
                                                                              <w:divBdr>
                                                                                <w:top w:val="none" w:sz="0" w:space="0" w:color="auto"/>
                                                                                <w:left w:val="none" w:sz="0" w:space="0" w:color="auto"/>
                                                                                <w:bottom w:val="none" w:sz="0" w:space="0" w:color="auto"/>
                                                                                <w:right w:val="none" w:sz="0" w:space="0" w:color="auto"/>
                                                                              </w:divBdr>
                                                                              <w:divsChild>
                                                                                <w:div w:id="138841283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sChild>
                                                                                        <w:div w:id="245892237">
                                                                                          <w:marLeft w:val="0"/>
                                                                                          <w:marRight w:val="0"/>
                                                                                          <w:marTop w:val="0"/>
                                                                                          <w:marBottom w:val="0"/>
                                                                                          <w:divBdr>
                                                                                            <w:top w:val="none" w:sz="0" w:space="0" w:color="auto"/>
                                                                                            <w:left w:val="none" w:sz="0" w:space="0" w:color="auto"/>
                                                                                            <w:bottom w:val="none" w:sz="0" w:space="0" w:color="auto"/>
                                                                                            <w:right w:val="none" w:sz="0" w:space="0" w:color="auto"/>
                                                                                          </w:divBdr>
                                                                                          <w:divsChild>
                                                                                            <w:div w:id="403603182">
                                                                                              <w:marLeft w:val="0"/>
                                                                                              <w:marRight w:val="0"/>
                                                                                              <w:marTop w:val="0"/>
                                                                                              <w:marBottom w:val="0"/>
                                                                                              <w:divBdr>
                                                                                                <w:top w:val="none" w:sz="0" w:space="0" w:color="auto"/>
                                                                                                <w:left w:val="none" w:sz="0" w:space="0" w:color="auto"/>
                                                                                                <w:bottom w:val="none" w:sz="0" w:space="0" w:color="auto"/>
                                                                                                <w:right w:val="none" w:sz="0" w:space="0" w:color="auto"/>
                                                                                              </w:divBdr>
                                                                                              <w:divsChild>
                                                                                                <w:div w:id="1209688870">
                                                                                                  <w:marLeft w:val="0"/>
                                                                                                  <w:marRight w:val="0"/>
                                                                                                  <w:marTop w:val="0"/>
                                                                                                  <w:marBottom w:val="0"/>
                                                                                                  <w:divBdr>
                                                                                                    <w:top w:val="none" w:sz="0" w:space="0" w:color="auto"/>
                                                                                                    <w:left w:val="none" w:sz="0" w:space="0" w:color="auto"/>
                                                                                                    <w:bottom w:val="none" w:sz="0" w:space="0" w:color="auto"/>
                                                                                                    <w:right w:val="none" w:sz="0" w:space="0" w:color="auto"/>
                                                                                                  </w:divBdr>
                                                                                                </w:div>
                                                                                                <w:div w:id="17891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73114">
      <w:bodyDiv w:val="1"/>
      <w:marLeft w:val="0"/>
      <w:marRight w:val="0"/>
      <w:marTop w:val="0"/>
      <w:marBottom w:val="0"/>
      <w:divBdr>
        <w:top w:val="none" w:sz="0" w:space="0" w:color="auto"/>
        <w:left w:val="none" w:sz="0" w:space="0" w:color="auto"/>
        <w:bottom w:val="none" w:sz="0" w:space="0" w:color="auto"/>
        <w:right w:val="none" w:sz="0" w:space="0" w:color="auto"/>
      </w:divBdr>
    </w:div>
    <w:div w:id="908930543">
      <w:bodyDiv w:val="1"/>
      <w:marLeft w:val="0"/>
      <w:marRight w:val="0"/>
      <w:marTop w:val="0"/>
      <w:marBottom w:val="0"/>
      <w:divBdr>
        <w:top w:val="none" w:sz="0" w:space="0" w:color="auto"/>
        <w:left w:val="none" w:sz="0" w:space="0" w:color="auto"/>
        <w:bottom w:val="none" w:sz="0" w:space="0" w:color="auto"/>
        <w:right w:val="none" w:sz="0" w:space="0" w:color="auto"/>
      </w:divBdr>
      <w:divsChild>
        <w:div w:id="299002366">
          <w:marLeft w:val="446"/>
          <w:marRight w:val="0"/>
          <w:marTop w:val="0"/>
          <w:marBottom w:val="0"/>
          <w:divBdr>
            <w:top w:val="none" w:sz="0" w:space="0" w:color="auto"/>
            <w:left w:val="none" w:sz="0" w:space="0" w:color="auto"/>
            <w:bottom w:val="none" w:sz="0" w:space="0" w:color="auto"/>
            <w:right w:val="none" w:sz="0" w:space="0" w:color="auto"/>
          </w:divBdr>
        </w:div>
        <w:div w:id="845289495">
          <w:marLeft w:val="446"/>
          <w:marRight w:val="0"/>
          <w:marTop w:val="0"/>
          <w:marBottom w:val="0"/>
          <w:divBdr>
            <w:top w:val="none" w:sz="0" w:space="0" w:color="auto"/>
            <w:left w:val="none" w:sz="0" w:space="0" w:color="auto"/>
            <w:bottom w:val="none" w:sz="0" w:space="0" w:color="auto"/>
            <w:right w:val="none" w:sz="0" w:space="0" w:color="auto"/>
          </w:divBdr>
        </w:div>
        <w:div w:id="1388332266">
          <w:marLeft w:val="446"/>
          <w:marRight w:val="0"/>
          <w:marTop w:val="0"/>
          <w:marBottom w:val="0"/>
          <w:divBdr>
            <w:top w:val="none" w:sz="0" w:space="0" w:color="auto"/>
            <w:left w:val="none" w:sz="0" w:space="0" w:color="auto"/>
            <w:bottom w:val="none" w:sz="0" w:space="0" w:color="auto"/>
            <w:right w:val="none" w:sz="0" w:space="0" w:color="auto"/>
          </w:divBdr>
        </w:div>
        <w:div w:id="1891648158">
          <w:marLeft w:val="446"/>
          <w:marRight w:val="0"/>
          <w:marTop w:val="0"/>
          <w:marBottom w:val="0"/>
          <w:divBdr>
            <w:top w:val="none" w:sz="0" w:space="0" w:color="auto"/>
            <w:left w:val="none" w:sz="0" w:space="0" w:color="auto"/>
            <w:bottom w:val="none" w:sz="0" w:space="0" w:color="auto"/>
            <w:right w:val="none" w:sz="0" w:space="0" w:color="auto"/>
          </w:divBdr>
        </w:div>
      </w:divsChild>
    </w:div>
    <w:div w:id="1146167438">
      <w:bodyDiv w:val="1"/>
      <w:marLeft w:val="0"/>
      <w:marRight w:val="0"/>
      <w:marTop w:val="0"/>
      <w:marBottom w:val="0"/>
      <w:divBdr>
        <w:top w:val="none" w:sz="0" w:space="0" w:color="auto"/>
        <w:left w:val="none" w:sz="0" w:space="0" w:color="auto"/>
        <w:bottom w:val="none" w:sz="0" w:space="0" w:color="auto"/>
        <w:right w:val="none" w:sz="0" w:space="0" w:color="auto"/>
      </w:divBdr>
    </w:div>
    <w:div w:id="1741520495">
      <w:bodyDiv w:val="1"/>
      <w:marLeft w:val="0"/>
      <w:marRight w:val="0"/>
      <w:marTop w:val="0"/>
      <w:marBottom w:val="0"/>
      <w:divBdr>
        <w:top w:val="none" w:sz="0" w:space="0" w:color="auto"/>
        <w:left w:val="none" w:sz="0" w:space="0" w:color="auto"/>
        <w:bottom w:val="none" w:sz="0" w:space="0" w:color="auto"/>
        <w:right w:val="none" w:sz="0" w:space="0" w:color="auto"/>
      </w:divBdr>
    </w:div>
    <w:div w:id="2016229410">
      <w:bodyDiv w:val="1"/>
      <w:marLeft w:val="0"/>
      <w:marRight w:val="0"/>
      <w:marTop w:val="0"/>
      <w:marBottom w:val="0"/>
      <w:divBdr>
        <w:top w:val="none" w:sz="0" w:space="0" w:color="auto"/>
        <w:left w:val="none" w:sz="0" w:space="0" w:color="auto"/>
        <w:bottom w:val="none" w:sz="0" w:space="0" w:color="auto"/>
        <w:right w:val="none" w:sz="0" w:space="0" w:color="auto"/>
      </w:divBdr>
      <w:divsChild>
        <w:div w:id="113526772">
          <w:marLeft w:val="0"/>
          <w:marRight w:val="0"/>
          <w:marTop w:val="0"/>
          <w:marBottom w:val="0"/>
          <w:divBdr>
            <w:top w:val="none" w:sz="0" w:space="0" w:color="auto"/>
            <w:left w:val="none" w:sz="0" w:space="0" w:color="auto"/>
            <w:bottom w:val="none" w:sz="0" w:space="0" w:color="auto"/>
            <w:right w:val="none" w:sz="0" w:space="0" w:color="auto"/>
          </w:divBdr>
          <w:divsChild>
            <w:div w:id="707069666">
              <w:marLeft w:val="0"/>
              <w:marRight w:val="0"/>
              <w:marTop w:val="0"/>
              <w:marBottom w:val="0"/>
              <w:divBdr>
                <w:top w:val="none" w:sz="0" w:space="0" w:color="auto"/>
                <w:left w:val="none" w:sz="0" w:space="0" w:color="auto"/>
                <w:bottom w:val="none" w:sz="0" w:space="0" w:color="auto"/>
                <w:right w:val="none" w:sz="0" w:space="0" w:color="auto"/>
              </w:divBdr>
              <w:divsChild>
                <w:div w:id="603539205">
                  <w:marLeft w:val="0"/>
                  <w:marRight w:val="0"/>
                  <w:marTop w:val="0"/>
                  <w:marBottom w:val="0"/>
                  <w:divBdr>
                    <w:top w:val="none" w:sz="0" w:space="0" w:color="auto"/>
                    <w:left w:val="none" w:sz="0" w:space="0" w:color="auto"/>
                    <w:bottom w:val="none" w:sz="0" w:space="0" w:color="auto"/>
                    <w:right w:val="none" w:sz="0" w:space="0" w:color="auto"/>
                  </w:divBdr>
                  <w:divsChild>
                    <w:div w:id="1730299122">
                      <w:marLeft w:val="0"/>
                      <w:marRight w:val="0"/>
                      <w:marTop w:val="0"/>
                      <w:marBottom w:val="0"/>
                      <w:divBdr>
                        <w:top w:val="none" w:sz="0" w:space="0" w:color="auto"/>
                        <w:left w:val="none" w:sz="0" w:space="0" w:color="auto"/>
                        <w:bottom w:val="none" w:sz="0" w:space="0" w:color="auto"/>
                        <w:right w:val="none" w:sz="0" w:space="0" w:color="auto"/>
                      </w:divBdr>
                      <w:divsChild>
                        <w:div w:id="1844541197">
                          <w:marLeft w:val="0"/>
                          <w:marRight w:val="0"/>
                          <w:marTop w:val="0"/>
                          <w:marBottom w:val="0"/>
                          <w:divBdr>
                            <w:top w:val="none" w:sz="0" w:space="0" w:color="auto"/>
                            <w:left w:val="none" w:sz="0" w:space="0" w:color="auto"/>
                            <w:bottom w:val="none" w:sz="0" w:space="0" w:color="auto"/>
                            <w:right w:val="none" w:sz="0" w:space="0" w:color="auto"/>
                          </w:divBdr>
                          <w:divsChild>
                            <w:div w:id="1709060349">
                              <w:marLeft w:val="0"/>
                              <w:marRight w:val="0"/>
                              <w:marTop w:val="0"/>
                              <w:marBottom w:val="0"/>
                              <w:divBdr>
                                <w:top w:val="none" w:sz="0" w:space="0" w:color="auto"/>
                                <w:left w:val="none" w:sz="0" w:space="0" w:color="auto"/>
                                <w:bottom w:val="none" w:sz="0" w:space="0" w:color="auto"/>
                                <w:right w:val="none" w:sz="0" w:space="0" w:color="auto"/>
                              </w:divBdr>
                              <w:divsChild>
                                <w:div w:id="1462579703">
                                  <w:marLeft w:val="0"/>
                                  <w:marRight w:val="0"/>
                                  <w:marTop w:val="0"/>
                                  <w:marBottom w:val="0"/>
                                  <w:divBdr>
                                    <w:top w:val="none" w:sz="0" w:space="0" w:color="auto"/>
                                    <w:left w:val="none" w:sz="0" w:space="0" w:color="auto"/>
                                    <w:bottom w:val="none" w:sz="0" w:space="0" w:color="auto"/>
                                    <w:right w:val="none" w:sz="0" w:space="0" w:color="auto"/>
                                  </w:divBdr>
                                  <w:divsChild>
                                    <w:div w:id="799228394">
                                      <w:marLeft w:val="0"/>
                                      <w:marRight w:val="0"/>
                                      <w:marTop w:val="0"/>
                                      <w:marBottom w:val="0"/>
                                      <w:divBdr>
                                        <w:top w:val="none" w:sz="0" w:space="0" w:color="auto"/>
                                        <w:left w:val="none" w:sz="0" w:space="0" w:color="auto"/>
                                        <w:bottom w:val="none" w:sz="0" w:space="0" w:color="auto"/>
                                        <w:right w:val="none" w:sz="0" w:space="0" w:color="auto"/>
                                      </w:divBdr>
                                      <w:divsChild>
                                        <w:div w:id="2035883725">
                                          <w:marLeft w:val="0"/>
                                          <w:marRight w:val="0"/>
                                          <w:marTop w:val="0"/>
                                          <w:marBottom w:val="0"/>
                                          <w:divBdr>
                                            <w:top w:val="none" w:sz="0" w:space="0" w:color="auto"/>
                                            <w:left w:val="none" w:sz="0" w:space="0" w:color="auto"/>
                                            <w:bottom w:val="none" w:sz="0" w:space="0" w:color="auto"/>
                                            <w:right w:val="none" w:sz="0" w:space="0" w:color="auto"/>
                                          </w:divBdr>
                                          <w:divsChild>
                                            <w:div w:id="463545823">
                                              <w:marLeft w:val="0"/>
                                              <w:marRight w:val="0"/>
                                              <w:marTop w:val="0"/>
                                              <w:marBottom w:val="0"/>
                                              <w:divBdr>
                                                <w:top w:val="none" w:sz="0" w:space="0" w:color="auto"/>
                                                <w:left w:val="none" w:sz="0" w:space="0" w:color="auto"/>
                                                <w:bottom w:val="none" w:sz="0" w:space="0" w:color="auto"/>
                                                <w:right w:val="none" w:sz="0" w:space="0" w:color="auto"/>
                                              </w:divBdr>
                                              <w:divsChild>
                                                <w:div w:id="884101620">
                                                  <w:marLeft w:val="0"/>
                                                  <w:marRight w:val="0"/>
                                                  <w:marTop w:val="0"/>
                                                  <w:marBottom w:val="0"/>
                                                  <w:divBdr>
                                                    <w:top w:val="none" w:sz="0" w:space="0" w:color="auto"/>
                                                    <w:left w:val="none" w:sz="0" w:space="0" w:color="auto"/>
                                                    <w:bottom w:val="none" w:sz="0" w:space="0" w:color="auto"/>
                                                    <w:right w:val="none" w:sz="0" w:space="0" w:color="auto"/>
                                                  </w:divBdr>
                                                  <w:divsChild>
                                                    <w:div w:id="1447501614">
                                                      <w:marLeft w:val="0"/>
                                                      <w:marRight w:val="0"/>
                                                      <w:marTop w:val="0"/>
                                                      <w:marBottom w:val="0"/>
                                                      <w:divBdr>
                                                        <w:top w:val="none" w:sz="0" w:space="0" w:color="auto"/>
                                                        <w:left w:val="none" w:sz="0" w:space="0" w:color="auto"/>
                                                        <w:bottom w:val="none" w:sz="0" w:space="0" w:color="auto"/>
                                                        <w:right w:val="none" w:sz="0" w:space="0" w:color="auto"/>
                                                      </w:divBdr>
                                                      <w:divsChild>
                                                        <w:div w:id="121001705">
                                                          <w:marLeft w:val="0"/>
                                                          <w:marRight w:val="0"/>
                                                          <w:marTop w:val="0"/>
                                                          <w:marBottom w:val="0"/>
                                                          <w:divBdr>
                                                            <w:top w:val="none" w:sz="0" w:space="0" w:color="auto"/>
                                                            <w:left w:val="none" w:sz="0" w:space="0" w:color="auto"/>
                                                            <w:bottom w:val="none" w:sz="0" w:space="0" w:color="auto"/>
                                                            <w:right w:val="none" w:sz="0" w:space="0" w:color="auto"/>
                                                          </w:divBdr>
                                                          <w:divsChild>
                                                            <w:div w:id="687559109">
                                                              <w:marLeft w:val="0"/>
                                                              <w:marRight w:val="0"/>
                                                              <w:marTop w:val="0"/>
                                                              <w:marBottom w:val="0"/>
                                                              <w:divBdr>
                                                                <w:top w:val="none" w:sz="0" w:space="0" w:color="auto"/>
                                                                <w:left w:val="none" w:sz="0" w:space="0" w:color="auto"/>
                                                                <w:bottom w:val="none" w:sz="0" w:space="0" w:color="auto"/>
                                                                <w:right w:val="none" w:sz="0" w:space="0" w:color="auto"/>
                                                              </w:divBdr>
                                                              <w:divsChild>
                                                                <w:div w:id="240412133">
                                                                  <w:marLeft w:val="0"/>
                                                                  <w:marRight w:val="0"/>
                                                                  <w:marTop w:val="0"/>
                                                                  <w:marBottom w:val="0"/>
                                                                  <w:divBdr>
                                                                    <w:top w:val="none" w:sz="0" w:space="0" w:color="auto"/>
                                                                    <w:left w:val="none" w:sz="0" w:space="0" w:color="auto"/>
                                                                    <w:bottom w:val="none" w:sz="0" w:space="0" w:color="auto"/>
                                                                    <w:right w:val="none" w:sz="0" w:space="0" w:color="auto"/>
                                                                  </w:divBdr>
                                                                  <w:divsChild>
                                                                    <w:div w:id="257256566">
                                                                      <w:marLeft w:val="0"/>
                                                                      <w:marRight w:val="0"/>
                                                                      <w:marTop w:val="0"/>
                                                                      <w:marBottom w:val="0"/>
                                                                      <w:divBdr>
                                                                        <w:top w:val="none" w:sz="0" w:space="0" w:color="auto"/>
                                                                        <w:left w:val="none" w:sz="0" w:space="0" w:color="auto"/>
                                                                        <w:bottom w:val="none" w:sz="0" w:space="0" w:color="auto"/>
                                                                        <w:right w:val="none" w:sz="0" w:space="0" w:color="auto"/>
                                                                      </w:divBdr>
                                                                      <w:divsChild>
                                                                        <w:div w:id="1572811940">
                                                                          <w:marLeft w:val="0"/>
                                                                          <w:marRight w:val="0"/>
                                                                          <w:marTop w:val="0"/>
                                                                          <w:marBottom w:val="0"/>
                                                                          <w:divBdr>
                                                                            <w:top w:val="none" w:sz="0" w:space="0" w:color="auto"/>
                                                                            <w:left w:val="none" w:sz="0" w:space="0" w:color="auto"/>
                                                                            <w:bottom w:val="none" w:sz="0" w:space="0" w:color="auto"/>
                                                                            <w:right w:val="none" w:sz="0" w:space="0" w:color="auto"/>
                                                                          </w:divBdr>
                                                                          <w:divsChild>
                                                                            <w:div w:id="1220898109">
                                                                              <w:marLeft w:val="0"/>
                                                                              <w:marRight w:val="0"/>
                                                                              <w:marTop w:val="0"/>
                                                                              <w:marBottom w:val="0"/>
                                                                              <w:divBdr>
                                                                                <w:top w:val="none" w:sz="0" w:space="0" w:color="auto"/>
                                                                                <w:left w:val="none" w:sz="0" w:space="0" w:color="auto"/>
                                                                                <w:bottom w:val="none" w:sz="0" w:space="0" w:color="auto"/>
                                                                                <w:right w:val="none" w:sz="0" w:space="0" w:color="auto"/>
                                                                              </w:divBdr>
                                                                              <w:divsChild>
                                                                                <w:div w:id="913783725">
                                                                                  <w:marLeft w:val="0"/>
                                                                                  <w:marRight w:val="0"/>
                                                                                  <w:marTop w:val="0"/>
                                                                                  <w:marBottom w:val="0"/>
                                                                                  <w:divBdr>
                                                                                    <w:top w:val="none" w:sz="0" w:space="0" w:color="auto"/>
                                                                                    <w:left w:val="none" w:sz="0" w:space="0" w:color="auto"/>
                                                                                    <w:bottom w:val="none" w:sz="0" w:space="0" w:color="auto"/>
                                                                                    <w:right w:val="none" w:sz="0" w:space="0" w:color="auto"/>
                                                                                  </w:divBdr>
                                                                                </w:div>
                                                                                <w:div w:id="1465737552">
                                                                                  <w:marLeft w:val="0"/>
                                                                                  <w:marRight w:val="0"/>
                                                                                  <w:marTop w:val="0"/>
                                                                                  <w:marBottom w:val="0"/>
                                                                                  <w:divBdr>
                                                                                    <w:top w:val="none" w:sz="0" w:space="0" w:color="auto"/>
                                                                                    <w:left w:val="none" w:sz="0" w:space="0" w:color="auto"/>
                                                                                    <w:bottom w:val="none" w:sz="0" w:space="0" w:color="auto"/>
                                                                                    <w:right w:val="none" w:sz="0" w:space="0" w:color="auto"/>
                                                                                  </w:divBdr>
                                                                                </w:div>
                                                                                <w:div w:id="1896769171">
                                                                                  <w:marLeft w:val="0"/>
                                                                                  <w:marRight w:val="0"/>
                                                                                  <w:marTop w:val="0"/>
                                                                                  <w:marBottom w:val="0"/>
                                                                                  <w:divBdr>
                                                                                    <w:top w:val="none" w:sz="0" w:space="0" w:color="auto"/>
                                                                                    <w:left w:val="none" w:sz="0" w:space="0" w:color="auto"/>
                                                                                    <w:bottom w:val="none" w:sz="0" w:space="0" w:color="auto"/>
                                                                                    <w:right w:val="none" w:sz="0" w:space="0" w:color="auto"/>
                                                                                  </w:divBdr>
                                                                                </w:div>
                                                                                <w:div w:id="21316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4399/Skills_Advisory_Panels_Analytical_Toolki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uidance/skills-accelerator-apply-now" TargetMode="External"/><Relationship Id="rId17" Type="http://schemas.openxmlformats.org/officeDocument/2006/relationships/hyperlink" Target="https://assets.publishing.service.gov.uk/government/uploads/system/uploads/attachment_data/file/951680/Local_Skills_Report_Guidance_2020_.pdf" TargetMode="External"/><Relationship Id="rId2" Type="http://schemas.openxmlformats.org/officeDocument/2006/relationships/customXml" Target="../customXml/item2.xml"/><Relationship Id="rId16" Type="http://schemas.openxmlformats.org/officeDocument/2006/relationships/hyperlink" Target="https://www.gov.uk/government/publications/skills-advisory-panels-saps-role-and-govern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kills-for-jobs-lifelong-learning-for-opportunity-and-growth" TargetMode="External"/><Relationship Id="rId5" Type="http://schemas.openxmlformats.org/officeDocument/2006/relationships/numbering" Target="numbering.xml"/><Relationship Id="rId15" Type="http://schemas.openxmlformats.org/officeDocument/2006/relationships/hyperlink" Target="https://www.gov.uk/government/publications/skills-advisory-panels-analytical-toolkit,"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conomicmodelling.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51680/Local_Skills_Report_Guidance_2020_.pdf"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AE76645-79D8-4C40-9772-334A3973714D}">
    <t:Anchor>
      <t:Comment id="470244196"/>
    </t:Anchor>
    <t:History>
      <t:Event id="{228D8DBD-CE59-48DF-8D5B-B0D781575FF6}" time="2021-03-31T14:51:08Z">
        <t:Attribution userId="S::elodie.lamasson@education.gov.uk::f437e138-5255-4499-8dce-a505e797072e" userProvider="AD" userName="LAMASSON, Elodie"/>
        <t:Anchor>
          <t:Comment id="1226522523"/>
        </t:Anchor>
        <t:Create/>
      </t:Event>
      <t:Event id="{575B524A-B7F0-447D-AE94-F67559C7F7EE}" time="2021-03-31T14:51:08Z">
        <t:Attribution userId="S::elodie.lamasson@education.gov.uk::f437e138-5255-4499-8dce-a505e797072e" userProvider="AD" userName="LAMASSON, Elodie"/>
        <t:Anchor>
          <t:Comment id="1226522523"/>
        </t:Anchor>
        <t:Assign userId="S::Jamie.ZUCKER@EDUCATION.GOV.UK::525d20f5-bd60-4e63-a4fe-43553bfcad1a" userProvider="AD" userName="ZUCKER, Jamie"/>
      </t:Event>
      <t:Event id="{2D5A1927-54B5-4701-9E5B-2CDDED525559}" time="2021-03-31T14:51:08Z">
        <t:Attribution userId="S::elodie.lamasson@education.gov.uk::f437e138-5255-4499-8dce-a505e797072e" userProvider="AD" userName="LAMASSON, Elodie"/>
        <t:Anchor>
          <t:Comment id="1226522523"/>
        </t:Anchor>
        <t:SetTitle title="Yes, happy with the revised wording. Thank you for finding the right language @ZUCKER, Jamie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6ED86607F14934994A5BDC6E2FC5F3"/>
        <w:category>
          <w:name w:val="General"/>
          <w:gallery w:val="placeholder"/>
        </w:category>
        <w:types>
          <w:type w:val="bbPlcHdr"/>
        </w:types>
        <w:behaviors>
          <w:behavior w:val="content"/>
        </w:behaviors>
        <w:guid w:val="{0D1109C9-398C-4A97-A44F-FC3F6C99361F}"/>
      </w:docPartPr>
      <w:docPartBody>
        <w:p w:rsidR="006E4564" w:rsidRDefault="006E4564">
          <w:pPr>
            <w:pStyle w:val="4F6ED86607F14934994A5BDC6E2FC5F3"/>
          </w:pPr>
          <w:r w:rsidRPr="005659D5">
            <w:rPr>
              <w:rStyle w:val="PlaceholderText"/>
            </w:rPr>
            <w:t>Choose an item.</w:t>
          </w:r>
        </w:p>
      </w:docPartBody>
    </w:docPart>
    <w:docPart>
      <w:docPartPr>
        <w:name w:val="CAA25EED657F40B1A8430296DD63995E"/>
        <w:category>
          <w:name w:val="General"/>
          <w:gallery w:val="placeholder"/>
        </w:category>
        <w:types>
          <w:type w:val="bbPlcHdr"/>
        </w:types>
        <w:behaviors>
          <w:behavior w:val="content"/>
        </w:behaviors>
        <w:guid w:val="{C0693F44-B54B-4A59-8748-4B96249FC816}"/>
      </w:docPartPr>
      <w:docPartBody>
        <w:p w:rsidR="006E4564" w:rsidRDefault="00BB16CF">
          <w:pPr>
            <w:pStyle w:val="CAA25EED657F40B1A8430296DD63995E"/>
          </w:pPr>
          <w:r w:rsidRPr="005659D5">
            <w:rPr>
              <w:rStyle w:val="PlaceholderText"/>
            </w:rPr>
            <w:t>Choose an item.</w:t>
          </w:r>
        </w:p>
      </w:docPartBody>
    </w:docPart>
    <w:docPart>
      <w:docPartPr>
        <w:name w:val="9E1D9A32913F4A46A248F98B2F5B2543"/>
        <w:category>
          <w:name w:val="General"/>
          <w:gallery w:val="placeholder"/>
        </w:category>
        <w:types>
          <w:type w:val="bbPlcHdr"/>
        </w:types>
        <w:behaviors>
          <w:behavior w:val="content"/>
        </w:behaviors>
        <w:guid w:val="{D7EC548E-9558-4633-BB40-6D27695C55E4}"/>
      </w:docPartPr>
      <w:docPartBody>
        <w:p w:rsidR="006E4564" w:rsidRDefault="006E4564">
          <w:pPr>
            <w:pStyle w:val="9E1D9A32913F4A46A248F98B2F5B2543"/>
          </w:pPr>
          <w:r w:rsidRPr="005659D5">
            <w:rPr>
              <w:rStyle w:val="PlaceholderText"/>
            </w:rPr>
            <w:t>Choose an item.</w:t>
          </w:r>
        </w:p>
      </w:docPartBody>
    </w:docPart>
    <w:docPart>
      <w:docPartPr>
        <w:name w:val="B80593B3670948C9A4BCB3E0C5DF2EA8"/>
        <w:category>
          <w:name w:val="General"/>
          <w:gallery w:val="placeholder"/>
        </w:category>
        <w:types>
          <w:type w:val="bbPlcHdr"/>
        </w:types>
        <w:behaviors>
          <w:behavior w:val="content"/>
        </w:behaviors>
        <w:guid w:val="{5A1111F2-D35C-4011-85F8-935E357DF3C6}"/>
      </w:docPartPr>
      <w:docPartBody>
        <w:p w:rsidR="006E4564" w:rsidRDefault="006E4564">
          <w:pPr>
            <w:pStyle w:val="B80593B3670948C9A4BCB3E0C5DF2EA8"/>
          </w:pPr>
          <w:r w:rsidRPr="005659D5">
            <w:rPr>
              <w:rStyle w:val="PlaceholderText"/>
            </w:rPr>
            <w:t>Choose an item.</w:t>
          </w:r>
        </w:p>
      </w:docPartBody>
    </w:docPart>
    <w:docPart>
      <w:docPartPr>
        <w:name w:val="D6D2B58D4B464CB792C08F9A31A6A4C7"/>
        <w:category>
          <w:name w:val="General"/>
          <w:gallery w:val="placeholder"/>
        </w:category>
        <w:types>
          <w:type w:val="bbPlcHdr"/>
        </w:types>
        <w:behaviors>
          <w:behavior w:val="content"/>
        </w:behaviors>
        <w:guid w:val="{765E457D-B8F8-4A63-A438-D77499D18464}"/>
      </w:docPartPr>
      <w:docPartBody>
        <w:p w:rsidR="006E4564" w:rsidRDefault="006E4564">
          <w:pPr>
            <w:pStyle w:val="D6D2B58D4B464CB792C08F9A31A6A4C7"/>
          </w:pPr>
          <w:r w:rsidRPr="005659D5">
            <w:rPr>
              <w:rStyle w:val="PlaceholderText"/>
            </w:rPr>
            <w:t>Choose an item.</w:t>
          </w:r>
        </w:p>
      </w:docPartBody>
    </w:docPart>
    <w:docPart>
      <w:docPartPr>
        <w:name w:val="A5D3B17D2E38410E90684219E16964A7"/>
        <w:category>
          <w:name w:val="General"/>
          <w:gallery w:val="placeholder"/>
        </w:category>
        <w:types>
          <w:type w:val="bbPlcHdr"/>
        </w:types>
        <w:behaviors>
          <w:behavior w:val="content"/>
        </w:behaviors>
        <w:guid w:val="{3E7EB967-5221-4A27-BCF3-B96EB45BD3C6}"/>
      </w:docPartPr>
      <w:docPartBody>
        <w:p w:rsidR="006E4564" w:rsidRDefault="006E4564">
          <w:pPr>
            <w:pStyle w:val="A5D3B17D2E38410E90684219E16964A7"/>
          </w:pPr>
          <w:r w:rsidRPr="005659D5">
            <w:rPr>
              <w:rStyle w:val="PlaceholderText"/>
            </w:rPr>
            <w:t>Choose an item.</w:t>
          </w:r>
        </w:p>
      </w:docPartBody>
    </w:docPart>
    <w:docPart>
      <w:docPartPr>
        <w:name w:val="F64091A8BDF94706AAE21EF26DCA6B67"/>
        <w:category>
          <w:name w:val="General"/>
          <w:gallery w:val="placeholder"/>
        </w:category>
        <w:types>
          <w:type w:val="bbPlcHdr"/>
        </w:types>
        <w:behaviors>
          <w:behavior w:val="content"/>
        </w:behaviors>
        <w:guid w:val="{5097EBDD-84A7-4CFC-B0A2-F4AB4010E0F6}"/>
      </w:docPartPr>
      <w:docPartBody>
        <w:p w:rsidR="006E4564" w:rsidRDefault="006E4564">
          <w:pPr>
            <w:pStyle w:val="F64091A8BDF94706AAE21EF26DCA6B67"/>
          </w:pPr>
          <w:r w:rsidRPr="005659D5">
            <w:rPr>
              <w:rStyle w:val="PlaceholderText"/>
            </w:rPr>
            <w:t>Choose an item.</w:t>
          </w:r>
        </w:p>
      </w:docPartBody>
    </w:docPart>
    <w:docPart>
      <w:docPartPr>
        <w:name w:val="4A9130B6D9E54DC0829149BEF5485BDC"/>
        <w:category>
          <w:name w:val="General"/>
          <w:gallery w:val="placeholder"/>
        </w:category>
        <w:types>
          <w:type w:val="bbPlcHdr"/>
        </w:types>
        <w:behaviors>
          <w:behavior w:val="content"/>
        </w:behaviors>
        <w:guid w:val="{20F7233C-FB17-4517-9893-43A5A5820D98}"/>
      </w:docPartPr>
      <w:docPartBody>
        <w:p w:rsidR="006E4564" w:rsidRDefault="006E4564">
          <w:pPr>
            <w:pStyle w:val="4A9130B6D9E54DC0829149BEF5485BDC"/>
          </w:pPr>
          <w:r w:rsidRPr="005659D5">
            <w:rPr>
              <w:rStyle w:val="PlaceholderText"/>
            </w:rPr>
            <w:t>Choose an item.</w:t>
          </w:r>
        </w:p>
      </w:docPartBody>
    </w:docPart>
    <w:docPart>
      <w:docPartPr>
        <w:name w:val="CAA0F2CC37644412A4CFCBC14807A3C1"/>
        <w:category>
          <w:name w:val="General"/>
          <w:gallery w:val="placeholder"/>
        </w:category>
        <w:types>
          <w:type w:val="bbPlcHdr"/>
        </w:types>
        <w:behaviors>
          <w:behavior w:val="content"/>
        </w:behaviors>
        <w:guid w:val="{E74FCF51-707E-4BE2-82B4-C1CF80C5CF03}"/>
      </w:docPartPr>
      <w:docPartBody>
        <w:p w:rsidR="006E4564" w:rsidRDefault="006E4564">
          <w:pPr>
            <w:pStyle w:val="CAA0F2CC37644412A4CFCBC14807A3C1"/>
          </w:pPr>
          <w:r w:rsidRPr="005659D5">
            <w:rPr>
              <w:rStyle w:val="PlaceholderText"/>
            </w:rPr>
            <w:t>Choose an item.</w:t>
          </w:r>
        </w:p>
      </w:docPartBody>
    </w:docPart>
    <w:docPart>
      <w:docPartPr>
        <w:name w:val="C0554574B0394F6A8EF0C1BF7EDF8D5D"/>
        <w:category>
          <w:name w:val="General"/>
          <w:gallery w:val="placeholder"/>
        </w:category>
        <w:types>
          <w:type w:val="bbPlcHdr"/>
        </w:types>
        <w:behaviors>
          <w:behavior w:val="content"/>
        </w:behaviors>
        <w:guid w:val="{C4A07ACE-3543-40DE-A372-D2D09EADAAF1}"/>
      </w:docPartPr>
      <w:docPartBody>
        <w:p w:rsidR="006E4564" w:rsidRDefault="006E4564" w:rsidP="006E4564">
          <w:pPr>
            <w:pStyle w:val="C0554574B0394F6A8EF0C1BF7EDF8D5D"/>
          </w:pPr>
          <w:r w:rsidRPr="005659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CF"/>
    <w:rsid w:val="000B33FE"/>
    <w:rsid w:val="000E579A"/>
    <w:rsid w:val="001624AB"/>
    <w:rsid w:val="002926B0"/>
    <w:rsid w:val="002F3CC2"/>
    <w:rsid w:val="0031149D"/>
    <w:rsid w:val="00334B17"/>
    <w:rsid w:val="00391D0B"/>
    <w:rsid w:val="003A3FFD"/>
    <w:rsid w:val="003D5F4D"/>
    <w:rsid w:val="00500AF3"/>
    <w:rsid w:val="0052301C"/>
    <w:rsid w:val="005B33F5"/>
    <w:rsid w:val="005F4F8C"/>
    <w:rsid w:val="0062430D"/>
    <w:rsid w:val="006E4564"/>
    <w:rsid w:val="007C731F"/>
    <w:rsid w:val="008F16BD"/>
    <w:rsid w:val="00A3311C"/>
    <w:rsid w:val="00A55EC6"/>
    <w:rsid w:val="00AF5525"/>
    <w:rsid w:val="00B919A8"/>
    <w:rsid w:val="00BB16CF"/>
    <w:rsid w:val="00BE2B10"/>
    <w:rsid w:val="00C44E87"/>
    <w:rsid w:val="00CE5B6C"/>
    <w:rsid w:val="00DC0EDB"/>
    <w:rsid w:val="00E23F20"/>
    <w:rsid w:val="00E401ED"/>
    <w:rsid w:val="00E777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564"/>
    <w:rPr>
      <w:color w:val="808080"/>
    </w:rPr>
  </w:style>
  <w:style w:type="paragraph" w:customStyle="1" w:styleId="B5C7144BBC1A49B19347F9BABA202661">
    <w:name w:val="B5C7144BBC1A49B19347F9BABA202661"/>
    <w:rsid w:val="00BB16CF"/>
  </w:style>
  <w:style w:type="paragraph" w:customStyle="1" w:styleId="BFAC2F68DCDD4F36B7FF9A466A7CBAEE">
    <w:name w:val="BFAC2F68DCDD4F36B7FF9A466A7CBAEE"/>
    <w:rsid w:val="00BB16CF"/>
  </w:style>
  <w:style w:type="paragraph" w:customStyle="1" w:styleId="253D8C4133704F70813088D2C3B63D67">
    <w:name w:val="253D8C4133704F70813088D2C3B63D67"/>
  </w:style>
  <w:style w:type="paragraph" w:customStyle="1" w:styleId="DCBE9A56B4814A7A869D210DC6B90C4B">
    <w:name w:val="DCBE9A56B4814A7A869D210DC6B90C4B"/>
  </w:style>
  <w:style w:type="paragraph" w:customStyle="1" w:styleId="44AE0216BCF9455483F9F35CE18AC95B">
    <w:name w:val="44AE0216BCF9455483F9F35CE18AC95B"/>
  </w:style>
  <w:style w:type="paragraph" w:customStyle="1" w:styleId="E47575C3732148C1A6615A27F48E7709">
    <w:name w:val="E47575C3732148C1A6615A27F48E7709"/>
  </w:style>
  <w:style w:type="paragraph" w:customStyle="1" w:styleId="B9DAFB6D05C34ED5BDDBCE5CCD699B3E">
    <w:name w:val="B9DAFB6D05C34ED5BDDBCE5CCD699B3E"/>
  </w:style>
  <w:style w:type="paragraph" w:customStyle="1" w:styleId="EB067215A53D44F994E7517F55AB9509">
    <w:name w:val="EB067215A53D44F994E7517F55AB9509"/>
  </w:style>
  <w:style w:type="paragraph" w:customStyle="1" w:styleId="7512086A38B74F1596FF7C1F4C3AEFAD">
    <w:name w:val="7512086A38B74F1596FF7C1F4C3AEFAD"/>
  </w:style>
  <w:style w:type="paragraph" w:customStyle="1" w:styleId="73EDEB8CE6014EC39D488B93F54CEC02">
    <w:name w:val="73EDEB8CE6014EC39D488B93F54CEC02"/>
  </w:style>
  <w:style w:type="paragraph" w:customStyle="1" w:styleId="E162AF00394348529F837EE04F6B1AC3">
    <w:name w:val="E162AF00394348529F837EE04F6B1AC3"/>
  </w:style>
  <w:style w:type="paragraph" w:customStyle="1" w:styleId="2156007151DE4E5BA7651BA9592C239E">
    <w:name w:val="2156007151DE4E5BA7651BA9592C239E"/>
  </w:style>
  <w:style w:type="paragraph" w:customStyle="1" w:styleId="8D9073C858BE4A8487A9771A234664EA">
    <w:name w:val="8D9073C858BE4A8487A9771A234664EA"/>
  </w:style>
  <w:style w:type="paragraph" w:customStyle="1" w:styleId="7B80234186D843D78D15B099F8CAA086">
    <w:name w:val="7B80234186D843D78D15B099F8CAA086"/>
  </w:style>
  <w:style w:type="paragraph" w:customStyle="1" w:styleId="D1FBD07E21C3474C8BD7FE23E0763019">
    <w:name w:val="D1FBD07E21C3474C8BD7FE23E0763019"/>
  </w:style>
  <w:style w:type="paragraph" w:customStyle="1" w:styleId="5647D410F3174DDABD00883DDD331B0A">
    <w:name w:val="5647D410F3174DDABD00883DDD331B0A"/>
  </w:style>
  <w:style w:type="paragraph" w:customStyle="1" w:styleId="92A511B4C33344D6BB8F13BE20A2D413">
    <w:name w:val="92A511B4C33344D6BB8F13BE20A2D413"/>
  </w:style>
  <w:style w:type="paragraph" w:customStyle="1" w:styleId="1BBB548D2A204CDBA9EC48ACC7D51D0A">
    <w:name w:val="1BBB548D2A204CDBA9EC48ACC7D51D0A"/>
  </w:style>
  <w:style w:type="paragraph" w:customStyle="1" w:styleId="998913E7D1CF43BBBB8C24B780844B3A">
    <w:name w:val="998913E7D1CF43BBBB8C24B780844B3A"/>
  </w:style>
  <w:style w:type="paragraph" w:customStyle="1" w:styleId="577DEC6828CA4A0087645AF6C02720E5">
    <w:name w:val="577DEC6828CA4A0087645AF6C02720E5"/>
  </w:style>
  <w:style w:type="paragraph" w:customStyle="1" w:styleId="26189D99CD974E53A506DF6B3E55D426">
    <w:name w:val="26189D99CD974E53A506DF6B3E55D426"/>
  </w:style>
  <w:style w:type="paragraph" w:customStyle="1" w:styleId="707827A81D2148A4B570AD2E7BE7814D">
    <w:name w:val="707827A81D2148A4B570AD2E7BE7814D"/>
  </w:style>
  <w:style w:type="paragraph" w:customStyle="1" w:styleId="5EA694D35EA44CF2817720F66395E9ED">
    <w:name w:val="5EA694D35EA44CF2817720F66395E9ED"/>
  </w:style>
  <w:style w:type="paragraph" w:customStyle="1" w:styleId="1CD2011453034FA198D7FC6BF98964EB">
    <w:name w:val="1CD2011453034FA198D7FC6BF98964EB"/>
  </w:style>
  <w:style w:type="paragraph" w:customStyle="1" w:styleId="941FB14966484951B4FF666844E253AB">
    <w:name w:val="941FB14966484951B4FF666844E253AB"/>
  </w:style>
  <w:style w:type="paragraph" w:customStyle="1" w:styleId="523D25D9E6BB43C78439B3C93AED077A">
    <w:name w:val="523D25D9E6BB43C78439B3C93AED077A"/>
  </w:style>
  <w:style w:type="paragraph" w:customStyle="1" w:styleId="C6935645F16E4CDD88F525AD46B5560B">
    <w:name w:val="C6935645F16E4CDD88F525AD46B5560B"/>
  </w:style>
  <w:style w:type="paragraph" w:customStyle="1" w:styleId="C562AA84D1A64E6EA016EC323DDA9E41">
    <w:name w:val="C562AA84D1A64E6EA016EC323DDA9E41"/>
  </w:style>
  <w:style w:type="paragraph" w:customStyle="1" w:styleId="9CA6B0962C294064A122E7C46979DFFF">
    <w:name w:val="9CA6B0962C294064A122E7C46979DFFF"/>
  </w:style>
  <w:style w:type="paragraph" w:customStyle="1" w:styleId="CA7B6DE2915E49EDBFB154E1901DCB42">
    <w:name w:val="CA7B6DE2915E49EDBFB154E1901DCB42"/>
  </w:style>
  <w:style w:type="paragraph" w:customStyle="1" w:styleId="57278B12E9244D678279B9A8EE57EFA1">
    <w:name w:val="57278B12E9244D678279B9A8EE57EFA1"/>
  </w:style>
  <w:style w:type="paragraph" w:customStyle="1" w:styleId="7A086BEA24A645A1A94132458B6ADB65">
    <w:name w:val="7A086BEA24A645A1A94132458B6ADB65"/>
  </w:style>
  <w:style w:type="paragraph" w:customStyle="1" w:styleId="A19610CD2C3A4740B7AD56F0645031AA">
    <w:name w:val="A19610CD2C3A4740B7AD56F0645031AA"/>
  </w:style>
  <w:style w:type="paragraph" w:customStyle="1" w:styleId="34908AC3204F473CA266ECC6FD7A5297">
    <w:name w:val="34908AC3204F473CA266ECC6FD7A5297"/>
  </w:style>
  <w:style w:type="paragraph" w:customStyle="1" w:styleId="3BA730DB81B347489D6E4100C10A3047">
    <w:name w:val="3BA730DB81B347489D6E4100C10A3047"/>
  </w:style>
  <w:style w:type="paragraph" w:customStyle="1" w:styleId="762676F3B7B240A2977C76EBCD76A796">
    <w:name w:val="762676F3B7B240A2977C76EBCD76A796"/>
  </w:style>
  <w:style w:type="paragraph" w:customStyle="1" w:styleId="26CC3CDD8DAF49B186AE1AABB1117F8C">
    <w:name w:val="26CC3CDD8DAF49B186AE1AABB1117F8C"/>
  </w:style>
  <w:style w:type="paragraph" w:customStyle="1" w:styleId="7EAB620073E8480AAAD2B6A1AF194A62">
    <w:name w:val="7EAB620073E8480AAAD2B6A1AF194A62"/>
  </w:style>
  <w:style w:type="paragraph" w:customStyle="1" w:styleId="63070B05263941999B56ED445ED02863">
    <w:name w:val="63070B05263941999B56ED445ED02863"/>
  </w:style>
  <w:style w:type="paragraph" w:customStyle="1" w:styleId="8EB4474A64E542B2A843C128F90BBA92">
    <w:name w:val="8EB4474A64E542B2A843C128F90BBA92"/>
  </w:style>
  <w:style w:type="paragraph" w:customStyle="1" w:styleId="B37CF2AF2F8A425EB1891359661E27FE">
    <w:name w:val="B37CF2AF2F8A425EB1891359661E27FE"/>
  </w:style>
  <w:style w:type="paragraph" w:customStyle="1" w:styleId="06ED616134AA46C9A6ACDDDBBCEF8645">
    <w:name w:val="06ED616134AA46C9A6ACDDDBBCEF8645"/>
  </w:style>
  <w:style w:type="paragraph" w:customStyle="1" w:styleId="48F8637C1CC64ECCA8083FBE1B9C8E30">
    <w:name w:val="48F8637C1CC64ECCA8083FBE1B9C8E30"/>
  </w:style>
  <w:style w:type="paragraph" w:customStyle="1" w:styleId="7A091D44CAF34896A80CEF247091868C">
    <w:name w:val="7A091D44CAF34896A80CEF247091868C"/>
  </w:style>
  <w:style w:type="paragraph" w:customStyle="1" w:styleId="C6D329FF8D774C4E914790F6E0318594">
    <w:name w:val="C6D329FF8D774C4E914790F6E0318594"/>
  </w:style>
  <w:style w:type="paragraph" w:customStyle="1" w:styleId="A8BAE2FF8ADA4ABBAA075C45684559F2">
    <w:name w:val="A8BAE2FF8ADA4ABBAA075C45684559F2"/>
  </w:style>
  <w:style w:type="paragraph" w:customStyle="1" w:styleId="98D4F54E8F1F40D2A88C1ED8D1CD247C">
    <w:name w:val="98D4F54E8F1F40D2A88C1ED8D1CD247C"/>
  </w:style>
  <w:style w:type="paragraph" w:customStyle="1" w:styleId="0D92F0CAED1A47A39DECFC0752519B01">
    <w:name w:val="0D92F0CAED1A47A39DECFC0752519B01"/>
  </w:style>
  <w:style w:type="paragraph" w:customStyle="1" w:styleId="5D59904B5A2D4946A8AE69F79C2DC39E">
    <w:name w:val="5D59904B5A2D4946A8AE69F79C2DC39E"/>
  </w:style>
  <w:style w:type="paragraph" w:customStyle="1" w:styleId="BF08C1F6336246229D6B13500C4CB7AC">
    <w:name w:val="BF08C1F6336246229D6B13500C4CB7AC"/>
  </w:style>
  <w:style w:type="paragraph" w:customStyle="1" w:styleId="4F6ED86607F14934994A5BDC6E2FC5F3">
    <w:name w:val="4F6ED86607F14934994A5BDC6E2FC5F3"/>
  </w:style>
  <w:style w:type="paragraph" w:customStyle="1" w:styleId="1D186C0228D24CFFBB2CB93C612E1557">
    <w:name w:val="1D186C0228D24CFFBB2CB93C612E1557"/>
  </w:style>
  <w:style w:type="paragraph" w:customStyle="1" w:styleId="48CD3D54746B4472A9606DD7AE963872">
    <w:name w:val="48CD3D54746B4472A9606DD7AE963872"/>
  </w:style>
  <w:style w:type="paragraph" w:customStyle="1" w:styleId="7B95346FC5F54E2A9CEE0842E152C7C9">
    <w:name w:val="7B95346FC5F54E2A9CEE0842E152C7C9"/>
  </w:style>
  <w:style w:type="paragraph" w:customStyle="1" w:styleId="A836E78AA1FD4D6AB44FEE492FA5FFF2">
    <w:name w:val="A836E78AA1FD4D6AB44FEE492FA5FFF2"/>
  </w:style>
  <w:style w:type="paragraph" w:customStyle="1" w:styleId="EA89F59B6E484D1D98CCDF0F31EEED1A">
    <w:name w:val="EA89F59B6E484D1D98CCDF0F31EEED1A"/>
  </w:style>
  <w:style w:type="paragraph" w:customStyle="1" w:styleId="4C67A3BC94164DB3B05D70749B17D6F9">
    <w:name w:val="4C67A3BC94164DB3B05D70749B17D6F9"/>
  </w:style>
  <w:style w:type="paragraph" w:customStyle="1" w:styleId="FA8B3D38AFA0419AB97232EB660CCDD8">
    <w:name w:val="FA8B3D38AFA0419AB97232EB660CCDD8"/>
  </w:style>
  <w:style w:type="paragraph" w:customStyle="1" w:styleId="410ED17CB4D94674B1983FECACA4AC1A">
    <w:name w:val="410ED17CB4D94674B1983FECACA4AC1A"/>
  </w:style>
  <w:style w:type="paragraph" w:customStyle="1" w:styleId="EC8A8CF7A9F4484D82C9170C62987119">
    <w:name w:val="EC8A8CF7A9F4484D82C9170C62987119"/>
  </w:style>
  <w:style w:type="paragraph" w:customStyle="1" w:styleId="5A4EF280F9D84F3C8D799A07427FB027">
    <w:name w:val="5A4EF280F9D84F3C8D799A07427FB027"/>
  </w:style>
  <w:style w:type="paragraph" w:customStyle="1" w:styleId="A118832DB20B4D19AEDB23366AA95C1A">
    <w:name w:val="A118832DB20B4D19AEDB23366AA95C1A"/>
  </w:style>
  <w:style w:type="paragraph" w:customStyle="1" w:styleId="F0C0065E1D5A41A4BC1F5F3971FBBA12">
    <w:name w:val="F0C0065E1D5A41A4BC1F5F3971FBBA12"/>
  </w:style>
  <w:style w:type="paragraph" w:customStyle="1" w:styleId="A929641F6890429B8AAA3A15B60E81BD">
    <w:name w:val="A929641F6890429B8AAA3A15B60E81BD"/>
  </w:style>
  <w:style w:type="paragraph" w:customStyle="1" w:styleId="3377C5BBA05B4CF1886264D25A6D4BF5">
    <w:name w:val="3377C5BBA05B4CF1886264D25A6D4BF5"/>
  </w:style>
  <w:style w:type="paragraph" w:customStyle="1" w:styleId="CAA25EED657F40B1A8430296DD63995E">
    <w:name w:val="CAA25EED657F40B1A8430296DD63995E"/>
  </w:style>
  <w:style w:type="paragraph" w:customStyle="1" w:styleId="4CE4A319E8F347DF9C03ED3795A558DE">
    <w:name w:val="4CE4A319E8F347DF9C03ED3795A558DE"/>
  </w:style>
  <w:style w:type="paragraph" w:customStyle="1" w:styleId="44496293254A496B86E6AC07CC10E14E">
    <w:name w:val="44496293254A496B86E6AC07CC10E14E"/>
  </w:style>
  <w:style w:type="paragraph" w:customStyle="1" w:styleId="CFDA6C6FC4DE42B5AA4DE7D733AD20C2">
    <w:name w:val="CFDA6C6FC4DE42B5AA4DE7D733AD20C2"/>
  </w:style>
  <w:style w:type="paragraph" w:customStyle="1" w:styleId="5396BC84E0D648B5B6E1E126FA53E421">
    <w:name w:val="5396BC84E0D648B5B6E1E126FA53E421"/>
  </w:style>
  <w:style w:type="paragraph" w:customStyle="1" w:styleId="68E54AB4AE7746FC84BFA2D637202FD5">
    <w:name w:val="68E54AB4AE7746FC84BFA2D637202FD5"/>
  </w:style>
  <w:style w:type="paragraph" w:customStyle="1" w:styleId="83B17C55C2AE4EFEBA1A8CD1D044C7C0">
    <w:name w:val="83B17C55C2AE4EFEBA1A8CD1D044C7C0"/>
  </w:style>
  <w:style w:type="paragraph" w:customStyle="1" w:styleId="DFBA43AF29E64E5DBC7670DFB9646EA3">
    <w:name w:val="DFBA43AF29E64E5DBC7670DFB9646EA3"/>
  </w:style>
  <w:style w:type="paragraph" w:customStyle="1" w:styleId="9E1D9A32913F4A46A248F98B2F5B2543">
    <w:name w:val="9E1D9A32913F4A46A248F98B2F5B2543"/>
  </w:style>
  <w:style w:type="paragraph" w:customStyle="1" w:styleId="B80593B3670948C9A4BCB3E0C5DF2EA8">
    <w:name w:val="B80593B3670948C9A4BCB3E0C5DF2EA8"/>
  </w:style>
  <w:style w:type="paragraph" w:customStyle="1" w:styleId="D6D2B58D4B464CB792C08F9A31A6A4C7">
    <w:name w:val="D6D2B58D4B464CB792C08F9A31A6A4C7"/>
  </w:style>
  <w:style w:type="paragraph" w:customStyle="1" w:styleId="A5D3B17D2E38410E90684219E16964A7">
    <w:name w:val="A5D3B17D2E38410E90684219E16964A7"/>
  </w:style>
  <w:style w:type="paragraph" w:customStyle="1" w:styleId="F64091A8BDF94706AAE21EF26DCA6B67">
    <w:name w:val="F64091A8BDF94706AAE21EF26DCA6B67"/>
  </w:style>
  <w:style w:type="paragraph" w:customStyle="1" w:styleId="4A9130B6D9E54DC0829149BEF5485BDC">
    <w:name w:val="4A9130B6D9E54DC0829149BEF5485BDC"/>
  </w:style>
  <w:style w:type="paragraph" w:customStyle="1" w:styleId="B389CE9C371546B4BA508FA7D35C8A24">
    <w:name w:val="B389CE9C371546B4BA508FA7D35C8A24"/>
  </w:style>
  <w:style w:type="paragraph" w:customStyle="1" w:styleId="CAA0F2CC37644412A4CFCBC14807A3C1">
    <w:name w:val="CAA0F2CC37644412A4CFCBC14807A3C1"/>
  </w:style>
  <w:style w:type="paragraph" w:customStyle="1" w:styleId="F3B25D8E9BD7483595835F1D4A9C5E72">
    <w:name w:val="F3B25D8E9BD7483595835F1D4A9C5E72"/>
  </w:style>
  <w:style w:type="paragraph" w:customStyle="1" w:styleId="C0554574B0394F6A8EF0C1BF7EDF8D5D">
    <w:name w:val="C0554574B0394F6A8EF0C1BF7EDF8D5D"/>
    <w:rsid w:val="006E4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A621E52211844BBC69DE0B9A2AF4C" ma:contentTypeVersion="13" ma:contentTypeDescription="Create a new document." ma:contentTypeScope="" ma:versionID="b4e1f05e011f376b8fba6dbfd14c5d59">
  <xsd:schema xmlns:xsd="http://www.w3.org/2001/XMLSchema" xmlns:xs="http://www.w3.org/2001/XMLSchema" xmlns:p="http://schemas.microsoft.com/office/2006/metadata/properties" xmlns:ns2="9292b02f-a7d3-4911-ac0f-c1e8d55226cc" xmlns:ns3="718a6dfd-5534-47c2-8b1f-36fc927130f5" targetNamespace="http://schemas.microsoft.com/office/2006/metadata/properties" ma:root="true" ma:fieldsID="2e4cb372ff80396374ad92407c672b07" ns2:_="" ns3:_="">
    <xsd:import namespace="9292b02f-a7d3-4911-ac0f-c1e8d55226cc"/>
    <xsd:import namespace="718a6dfd-5534-47c2-8b1f-36fc92713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_Flow_SignoffStatu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2b02f-a7d3-4911-ac0f-c1e8d55226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a6dfd-5534-47c2-8b1f-36fc927130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4" nillable="true" ma:displayName="Sign-off status" ma:internalName="_x0024_Resources_x003a_core_x002c_Signoff_Status_x003b_">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18a6dfd-5534-47c2-8b1f-36fc927130f5" xsi:nil="true"/>
    <SharedWithUsers xmlns="9292b02f-a7d3-4911-ac0f-c1e8d55226cc">
      <UserInfo>
        <DisplayName>SHEPHERDSON, Sarah</DisplayName>
        <AccountId>650</AccountId>
        <AccountType/>
      </UserInfo>
    </SharedWithUsers>
  </documentManagement>
</p:properties>
</file>

<file path=customXml/itemProps1.xml><?xml version="1.0" encoding="utf-8"?>
<ds:datastoreItem xmlns:ds="http://schemas.openxmlformats.org/officeDocument/2006/customXml" ds:itemID="{11E27E69-346E-42FF-B09D-F0C9B359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2b02f-a7d3-4911-ac0f-c1e8d55226cc"/>
    <ds:schemaRef ds:uri="718a6dfd-5534-47c2-8b1f-36fc92713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25606-8124-4FF4-B4AE-A7B4186221AC}">
  <ds:schemaRefs>
    <ds:schemaRef ds:uri="http://schemas.microsoft.com/sharepoint/v3/contenttype/forms"/>
  </ds:schemaRefs>
</ds:datastoreItem>
</file>

<file path=customXml/itemProps3.xml><?xml version="1.0" encoding="utf-8"?>
<ds:datastoreItem xmlns:ds="http://schemas.openxmlformats.org/officeDocument/2006/customXml" ds:itemID="{8795E90A-844C-4914-A6A2-D8B338AD729C}">
  <ds:schemaRefs>
    <ds:schemaRef ds:uri="http://schemas.openxmlformats.org/officeDocument/2006/bibliography"/>
  </ds:schemaRefs>
</ds:datastoreItem>
</file>

<file path=customXml/itemProps4.xml><?xml version="1.0" encoding="utf-8"?>
<ds:datastoreItem xmlns:ds="http://schemas.openxmlformats.org/officeDocument/2006/customXml" ds:itemID="{3EF770C0-CF28-4913-B361-D149471BE81A}">
  <ds:schemaRefs>
    <ds:schemaRef ds:uri="http://schemas.microsoft.com/office/2006/metadata/properties"/>
    <ds:schemaRef ds:uri="http://schemas.microsoft.com/office/infopath/2007/PartnerControls"/>
    <ds:schemaRef ds:uri="718a6dfd-5534-47c2-8b1f-36fc927130f5"/>
    <ds:schemaRef ds:uri="9292b02f-a7d3-4911-ac0f-c1e8d55226cc"/>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31064</CharactersWithSpaces>
  <SharedDoc>false</SharedDoc>
  <HLinks>
    <vt:vector size="42" baseType="variant">
      <vt:variant>
        <vt:i4>3276853</vt:i4>
      </vt:variant>
      <vt:variant>
        <vt:i4>18</vt:i4>
      </vt:variant>
      <vt:variant>
        <vt:i4>0</vt:i4>
      </vt:variant>
      <vt:variant>
        <vt:i4>5</vt:i4>
      </vt:variant>
      <vt:variant>
        <vt:lpwstr>https://assets.publishing.service.gov.uk/government/uploads/system/uploads/attachment_data/file/951680/Local_Skills_Report_Guidance_2020_.pdf</vt:lpwstr>
      </vt:variant>
      <vt:variant>
        <vt:lpwstr/>
      </vt:variant>
      <vt:variant>
        <vt:i4>2949172</vt:i4>
      </vt:variant>
      <vt:variant>
        <vt:i4>15</vt:i4>
      </vt:variant>
      <vt:variant>
        <vt:i4>0</vt:i4>
      </vt:variant>
      <vt:variant>
        <vt:i4>5</vt:i4>
      </vt:variant>
      <vt:variant>
        <vt:lpwstr>https://www.gov.uk/government/publications/skills-advisory-panels-saps-role-and-governance</vt:lpwstr>
      </vt:variant>
      <vt:variant>
        <vt:lpwstr/>
      </vt:variant>
      <vt:variant>
        <vt:i4>6094914</vt:i4>
      </vt:variant>
      <vt:variant>
        <vt:i4>12</vt:i4>
      </vt:variant>
      <vt:variant>
        <vt:i4>0</vt:i4>
      </vt:variant>
      <vt:variant>
        <vt:i4>5</vt:i4>
      </vt:variant>
      <vt:variant>
        <vt:lpwstr>https://www.gov.uk/government/publications/skills-advisory-panels-analytical-toolkit,</vt:lpwstr>
      </vt:variant>
      <vt:variant>
        <vt:lpwstr/>
      </vt:variant>
      <vt:variant>
        <vt:i4>3276853</vt:i4>
      </vt:variant>
      <vt:variant>
        <vt:i4>9</vt:i4>
      </vt:variant>
      <vt:variant>
        <vt:i4>0</vt:i4>
      </vt:variant>
      <vt:variant>
        <vt:i4>5</vt:i4>
      </vt:variant>
      <vt:variant>
        <vt:lpwstr>https://assets.publishing.service.gov.uk/government/uploads/system/uploads/attachment_data/file/951680/Local_Skills_Report_Guidance_2020_.pdf</vt:lpwstr>
      </vt:variant>
      <vt:variant>
        <vt:lpwstr/>
      </vt:variant>
      <vt:variant>
        <vt:i4>6291530</vt:i4>
      </vt:variant>
      <vt:variant>
        <vt:i4>6</vt:i4>
      </vt:variant>
      <vt:variant>
        <vt:i4>0</vt:i4>
      </vt:variant>
      <vt:variant>
        <vt:i4>5</vt:i4>
      </vt:variant>
      <vt:variant>
        <vt:lpwstr>https://assets.publishing.service.gov.uk/government/uploads/system/uploads/attachment_data/file/924399/Skills_Advisory_Panels_Analytical_Toolkit.pdf</vt:lpwstr>
      </vt:variant>
      <vt:variant>
        <vt:lpwstr/>
      </vt:variant>
      <vt:variant>
        <vt:i4>6160468</vt:i4>
      </vt:variant>
      <vt:variant>
        <vt:i4>3</vt:i4>
      </vt:variant>
      <vt:variant>
        <vt:i4>0</vt:i4>
      </vt:variant>
      <vt:variant>
        <vt:i4>5</vt:i4>
      </vt:variant>
      <vt:variant>
        <vt:lpwstr>https://www.gov.uk/guidance/skills-accelerator-apply-now</vt:lpwstr>
      </vt:variant>
      <vt:variant>
        <vt:lpwstr/>
      </vt:variant>
      <vt:variant>
        <vt:i4>6488181</vt:i4>
      </vt:variant>
      <vt:variant>
        <vt:i4>0</vt:i4>
      </vt:variant>
      <vt:variant>
        <vt:i4>0</vt:i4>
      </vt:variant>
      <vt:variant>
        <vt:i4>5</vt:i4>
      </vt:variant>
      <vt:variant>
        <vt:lpwstr>https://www.gov.uk/government/publications/skills-for-jobs-lifelong-learning-for-opportunity-and-growth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Clare</dc:creator>
  <cp:keywords/>
  <dc:description/>
  <cp:lastModifiedBy>Poole, David (E,I&amp;S)</cp:lastModifiedBy>
  <cp:revision>17</cp:revision>
  <dcterms:created xsi:type="dcterms:W3CDTF">2021-04-20T15:34:00Z</dcterms:created>
  <dcterms:modified xsi:type="dcterms:W3CDTF">2021-07-12T10:03:00Z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0x010100FD2A621E52211844BBC69DE0B9A2AF4C</vt:lpwstr>
  </property>
</Properties>
</file>