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893B1" w14:textId="60BDE89D" w:rsidR="00A870C9" w:rsidRDefault="00A870C9">
      <w:pPr>
        <w:rPr>
          <w:b/>
          <w:sz w:val="28"/>
          <w:szCs w:val="28"/>
        </w:rPr>
      </w:pPr>
      <w:bookmarkStart w:id="0" w:name="_GoBack"/>
      <w:bookmarkEnd w:id="0"/>
    </w:p>
    <w:p w14:paraId="5D8EB386" w14:textId="2739EA18" w:rsidR="00A870C9" w:rsidRDefault="00A870C9" w:rsidP="00A870C9">
      <w:pPr>
        <w:jc w:val="center"/>
        <w:rPr>
          <w:b/>
          <w:sz w:val="28"/>
          <w:szCs w:val="28"/>
        </w:rPr>
      </w:pPr>
      <w:r>
        <w:rPr>
          <w:b/>
          <w:noProof/>
          <w:sz w:val="28"/>
          <w:szCs w:val="28"/>
          <w:lang w:eastAsia="en-GB"/>
        </w:rPr>
        <w:drawing>
          <wp:anchor distT="0" distB="0" distL="114300" distR="114300" simplePos="0" relativeHeight="251659264" behindDoc="1" locked="0" layoutInCell="1" allowOverlap="1" wp14:anchorId="6DFFB349" wp14:editId="480DF16F">
            <wp:simplePos x="0" y="0"/>
            <wp:positionH relativeFrom="column">
              <wp:posOffset>4855845</wp:posOffset>
            </wp:positionH>
            <wp:positionV relativeFrom="paragraph">
              <wp:posOffset>0</wp:posOffset>
            </wp:positionV>
            <wp:extent cx="1044575" cy="1044575"/>
            <wp:effectExtent l="0" t="0" r="3175" b="3175"/>
            <wp:wrapTight wrapText="bothSides">
              <wp:wrapPolygon edited="0">
                <wp:start x="0" y="0"/>
                <wp:lineTo x="0" y="21272"/>
                <wp:lineTo x="21272" y="21272"/>
                <wp:lineTo x="21272" y="0"/>
                <wp:lineTo x="0" y="0"/>
              </wp:wrapPolygon>
            </wp:wrapTight>
            <wp:docPr id="3" name="Picture 3"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DED396D" wp14:editId="2B4290BF">
            <wp:simplePos x="0" y="0"/>
            <wp:positionH relativeFrom="column">
              <wp:posOffset>116840</wp:posOffset>
            </wp:positionH>
            <wp:positionV relativeFrom="paragraph">
              <wp:posOffset>57150</wp:posOffset>
            </wp:positionV>
            <wp:extent cx="1778000" cy="1080770"/>
            <wp:effectExtent l="0" t="0" r="0" b="5080"/>
            <wp:wrapSquare wrapText="right"/>
            <wp:docPr id="2" name="Picture 2" descr="Title: Education and Skills Funding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itle: Education and Skills Funding Agency"/>
                    <pic:cNvPicPr>
                      <a:picLocks noChangeArrowheads="1"/>
                    </pic:cNvPicPr>
                  </pic:nvPicPr>
                  <pic:blipFill>
                    <a:blip r:embed="rId13">
                      <a:extLst>
                        <a:ext uri="{28A0092B-C50C-407E-A947-70E740481C1C}">
                          <a14:useLocalDpi xmlns:a14="http://schemas.microsoft.com/office/drawing/2010/main" val="0"/>
                        </a:ext>
                      </a:extLst>
                    </a:blip>
                    <a:srcRect b="-60"/>
                    <a:stretch>
                      <a:fillRect/>
                    </a:stretch>
                  </pic:blipFill>
                  <pic:spPr bwMode="auto">
                    <a:xfrm>
                      <a:off x="0" y="0"/>
                      <a:ext cx="17780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9B59C" w14:textId="02E0FF0B" w:rsidR="00A870C9" w:rsidRDefault="00A870C9">
      <w:pPr>
        <w:rPr>
          <w:b/>
          <w:sz w:val="28"/>
          <w:szCs w:val="28"/>
        </w:rPr>
      </w:pPr>
    </w:p>
    <w:p w14:paraId="0CA4F37C" w14:textId="2F1D8F27" w:rsidR="00A870C9" w:rsidRDefault="00A870C9">
      <w:pPr>
        <w:rPr>
          <w:b/>
          <w:sz w:val="28"/>
          <w:szCs w:val="28"/>
        </w:rPr>
      </w:pPr>
    </w:p>
    <w:p w14:paraId="1C0990FF" w14:textId="360C35F4" w:rsidR="00A870C9" w:rsidRDefault="00A870C9">
      <w:pPr>
        <w:rPr>
          <w:b/>
          <w:sz w:val="28"/>
          <w:szCs w:val="28"/>
        </w:rPr>
      </w:pPr>
    </w:p>
    <w:p w14:paraId="0D7EB363" w14:textId="50B4A1C0" w:rsidR="00A870C9" w:rsidRDefault="00A870C9">
      <w:pPr>
        <w:rPr>
          <w:b/>
          <w:sz w:val="28"/>
          <w:szCs w:val="28"/>
        </w:rPr>
      </w:pPr>
    </w:p>
    <w:p w14:paraId="059EBE8F" w14:textId="77777777" w:rsidR="00A870C9" w:rsidRDefault="00A870C9" w:rsidP="00A870C9">
      <w:pPr>
        <w:jc w:val="center"/>
        <w:rPr>
          <w:b/>
          <w:sz w:val="28"/>
          <w:szCs w:val="28"/>
        </w:rPr>
      </w:pPr>
    </w:p>
    <w:p w14:paraId="2FEF8523" w14:textId="1B722915" w:rsidR="00A870C9" w:rsidRDefault="006B6C3E" w:rsidP="00A870C9">
      <w:pPr>
        <w:jc w:val="center"/>
        <w:rPr>
          <w:b/>
          <w:sz w:val="28"/>
          <w:szCs w:val="28"/>
        </w:rPr>
      </w:pPr>
      <w:r w:rsidRPr="005C565E">
        <w:rPr>
          <w:b/>
          <w:sz w:val="28"/>
          <w:szCs w:val="28"/>
        </w:rPr>
        <w:t>How ESF is making a difference</w:t>
      </w:r>
      <w:r w:rsidR="00F54ECE">
        <w:rPr>
          <w:b/>
          <w:sz w:val="28"/>
          <w:szCs w:val="28"/>
        </w:rPr>
        <w:t xml:space="preserve"> </w:t>
      </w:r>
      <w:r w:rsidR="0017519B">
        <w:rPr>
          <w:b/>
          <w:sz w:val="28"/>
          <w:szCs w:val="28"/>
        </w:rPr>
        <w:t>–</w:t>
      </w:r>
      <w:r w:rsidR="00F54ECE">
        <w:rPr>
          <w:b/>
          <w:sz w:val="28"/>
          <w:szCs w:val="28"/>
        </w:rPr>
        <w:t xml:space="preserve"> Employer</w:t>
      </w:r>
    </w:p>
    <w:p w14:paraId="46A62540" w14:textId="77777777" w:rsidR="006B6C3E" w:rsidRDefault="006B6C3E"/>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6090"/>
      </w:tblGrid>
      <w:tr w:rsidR="004C5875" w:rsidRPr="00ED3CD8" w14:paraId="3A2CD9FD" w14:textId="77777777" w:rsidTr="00786725">
        <w:trPr>
          <w:trHeight w:val="70"/>
          <w:jc w:val="center"/>
        </w:trPr>
        <w:tc>
          <w:tcPr>
            <w:tcW w:w="3630" w:type="dxa"/>
            <w:shd w:val="clear" w:color="auto" w:fill="auto"/>
            <w:vAlign w:val="center"/>
          </w:tcPr>
          <w:p w14:paraId="6EEFDC9E" w14:textId="77777777" w:rsidR="00D921A7" w:rsidRPr="00ED3CD8" w:rsidRDefault="005C565E" w:rsidP="00C72A70">
            <w:pPr>
              <w:spacing w:before="120" w:after="120"/>
              <w:rPr>
                <w:rFonts w:cs="Arial"/>
                <w:b/>
                <w:lang w:val="en"/>
              </w:rPr>
            </w:pPr>
            <w:r>
              <w:rPr>
                <w:rFonts w:cs="Arial"/>
                <w:b/>
                <w:lang w:val="en"/>
              </w:rPr>
              <w:t xml:space="preserve">Lead </w:t>
            </w:r>
            <w:r w:rsidR="005721A1">
              <w:rPr>
                <w:rFonts w:cs="Arial"/>
                <w:b/>
                <w:lang w:val="en"/>
              </w:rPr>
              <w:t>p</w:t>
            </w:r>
            <w:r w:rsidR="00D52966">
              <w:rPr>
                <w:rFonts w:cs="Arial"/>
                <w:b/>
                <w:lang w:val="en"/>
              </w:rPr>
              <w:t xml:space="preserve">rovider </w:t>
            </w:r>
            <w:r w:rsidR="005721A1">
              <w:rPr>
                <w:rFonts w:cs="Arial"/>
                <w:b/>
                <w:lang w:val="en"/>
              </w:rPr>
              <w:t>n</w:t>
            </w:r>
            <w:r w:rsidR="00D52966">
              <w:rPr>
                <w:rFonts w:cs="Arial"/>
                <w:b/>
                <w:lang w:val="en"/>
              </w:rPr>
              <w:t>ame</w:t>
            </w:r>
            <w:r>
              <w:rPr>
                <w:rFonts w:cs="Arial"/>
                <w:b/>
                <w:lang w:val="en"/>
              </w:rPr>
              <w:t xml:space="preserve"> </w:t>
            </w:r>
          </w:p>
        </w:tc>
        <w:tc>
          <w:tcPr>
            <w:tcW w:w="6090" w:type="dxa"/>
            <w:shd w:val="clear" w:color="auto" w:fill="auto"/>
          </w:tcPr>
          <w:p w14:paraId="2FFE909D" w14:textId="77777777" w:rsidR="004C5875" w:rsidRDefault="0017519B" w:rsidP="000033B7">
            <w:pPr>
              <w:spacing w:before="120"/>
              <w:rPr>
                <w:rFonts w:cs="Arial"/>
                <w:lang w:val="en"/>
              </w:rPr>
            </w:pPr>
            <w:r>
              <w:rPr>
                <w:rFonts w:cs="Arial"/>
                <w:lang w:val="en"/>
              </w:rPr>
              <w:t>Skills Support for the Workforce</w:t>
            </w:r>
          </w:p>
          <w:p w14:paraId="02EF8779" w14:textId="3B254263" w:rsidR="0017519B" w:rsidRPr="00ED3CD8" w:rsidRDefault="0017519B" w:rsidP="00ED3CD8">
            <w:pPr>
              <w:spacing w:before="120" w:after="120"/>
              <w:rPr>
                <w:rFonts w:cs="Arial"/>
                <w:lang w:val="en"/>
              </w:rPr>
            </w:pPr>
            <w:r>
              <w:rPr>
                <w:rFonts w:cs="Arial"/>
                <w:lang w:val="en"/>
              </w:rPr>
              <w:t>Delivered by Serco Employment, Skills and Enterprise</w:t>
            </w:r>
          </w:p>
        </w:tc>
      </w:tr>
      <w:tr w:rsidR="00970A3F" w:rsidRPr="00ED3CD8" w14:paraId="1FB0DCA1" w14:textId="77777777" w:rsidTr="00786725">
        <w:trPr>
          <w:jc w:val="center"/>
        </w:trPr>
        <w:tc>
          <w:tcPr>
            <w:tcW w:w="3630" w:type="dxa"/>
            <w:shd w:val="clear" w:color="auto" w:fill="auto"/>
            <w:vAlign w:val="center"/>
          </w:tcPr>
          <w:p w14:paraId="65B39F1E" w14:textId="77777777" w:rsidR="00970A3F" w:rsidRDefault="00970A3F" w:rsidP="005721A1">
            <w:pPr>
              <w:spacing w:before="120" w:after="120"/>
              <w:rPr>
                <w:rFonts w:cs="Arial"/>
                <w:b/>
              </w:rPr>
            </w:pPr>
            <w:r>
              <w:rPr>
                <w:rFonts w:cs="Arial"/>
                <w:b/>
              </w:rPr>
              <w:t xml:space="preserve">ESF Contract Number </w:t>
            </w:r>
          </w:p>
        </w:tc>
        <w:tc>
          <w:tcPr>
            <w:tcW w:w="6090" w:type="dxa"/>
            <w:shd w:val="clear" w:color="auto" w:fill="auto"/>
          </w:tcPr>
          <w:p w14:paraId="36EC3B6F" w14:textId="05618EFF" w:rsidR="00970A3F" w:rsidRPr="00ED3CD8" w:rsidRDefault="0017519B" w:rsidP="00ED3CD8">
            <w:pPr>
              <w:tabs>
                <w:tab w:val="left" w:pos="915"/>
              </w:tabs>
              <w:spacing w:before="120" w:after="120"/>
              <w:rPr>
                <w:rFonts w:cs="Arial"/>
                <w:lang w:val="en"/>
              </w:rPr>
            </w:pPr>
            <w:r>
              <w:rPr>
                <w:rFonts w:cs="Arial"/>
                <w:lang w:val="en"/>
              </w:rPr>
              <w:t>ESF</w:t>
            </w:r>
            <w:r w:rsidR="003E576B">
              <w:rPr>
                <w:rFonts w:cs="Arial"/>
                <w:lang w:val="en"/>
              </w:rPr>
              <w:t xml:space="preserve"> </w:t>
            </w:r>
            <w:r w:rsidR="008C2E9E">
              <w:rPr>
                <w:rFonts w:cs="Arial"/>
                <w:lang w:val="en"/>
              </w:rPr>
              <w:t>5124</w:t>
            </w:r>
          </w:p>
        </w:tc>
      </w:tr>
      <w:tr w:rsidR="005C565E" w:rsidRPr="00ED3CD8" w14:paraId="7823DC15" w14:textId="77777777" w:rsidTr="00786725">
        <w:trPr>
          <w:jc w:val="center"/>
        </w:trPr>
        <w:tc>
          <w:tcPr>
            <w:tcW w:w="3630" w:type="dxa"/>
            <w:shd w:val="clear" w:color="auto" w:fill="auto"/>
            <w:vAlign w:val="center"/>
          </w:tcPr>
          <w:p w14:paraId="74085F18" w14:textId="77777777" w:rsidR="005C565E" w:rsidRDefault="005721A1" w:rsidP="005721A1">
            <w:pPr>
              <w:spacing w:before="120" w:after="120"/>
              <w:rPr>
                <w:rFonts w:cs="Arial"/>
                <w:b/>
              </w:rPr>
            </w:pPr>
            <w:r>
              <w:rPr>
                <w:rFonts w:cs="Arial"/>
                <w:b/>
              </w:rPr>
              <w:t>Sub-contractor</w:t>
            </w:r>
            <w:r w:rsidR="005C565E">
              <w:rPr>
                <w:rFonts w:cs="Arial"/>
                <w:b/>
              </w:rPr>
              <w:t xml:space="preserve"> </w:t>
            </w:r>
            <w:r>
              <w:rPr>
                <w:rFonts w:cs="Arial"/>
                <w:b/>
              </w:rPr>
              <w:t>n</w:t>
            </w:r>
            <w:r w:rsidR="005C565E">
              <w:rPr>
                <w:rFonts w:cs="Arial"/>
                <w:b/>
              </w:rPr>
              <w:t xml:space="preserve">ame </w:t>
            </w:r>
            <w:r>
              <w:rPr>
                <w:rFonts w:cs="Arial"/>
                <w:b/>
              </w:rPr>
              <w:t>(if applicable)</w:t>
            </w:r>
          </w:p>
          <w:p w14:paraId="5F0CD504" w14:textId="075B4393" w:rsidR="00D61FFD" w:rsidRPr="00D61FFD" w:rsidRDefault="00D61FFD" w:rsidP="005721A1">
            <w:pPr>
              <w:spacing w:before="120" w:after="120"/>
              <w:rPr>
                <w:rFonts w:cs="Arial"/>
                <w:bCs/>
              </w:rPr>
            </w:pPr>
          </w:p>
        </w:tc>
        <w:tc>
          <w:tcPr>
            <w:tcW w:w="6090" w:type="dxa"/>
            <w:shd w:val="clear" w:color="auto" w:fill="auto"/>
          </w:tcPr>
          <w:p w14:paraId="472DD13D" w14:textId="69085BF3" w:rsidR="0017519B" w:rsidRPr="008C2E9E" w:rsidRDefault="008C2E9E" w:rsidP="0017519B">
            <w:pPr>
              <w:spacing w:before="120" w:after="120"/>
              <w:rPr>
                <w:rFonts w:cs="Arial"/>
                <w:bCs/>
                <w:sz w:val="22"/>
                <w:szCs w:val="18"/>
              </w:rPr>
            </w:pPr>
            <w:r w:rsidRPr="008C2E9E">
              <w:rPr>
                <w:rFonts w:cs="Arial"/>
                <w:bCs/>
                <w:sz w:val="22"/>
                <w:szCs w:val="18"/>
              </w:rPr>
              <w:t>The Tess Group</w:t>
            </w:r>
          </w:p>
          <w:p w14:paraId="330C14FE" w14:textId="26CCEC02" w:rsidR="003E576B" w:rsidRPr="008C2E9E" w:rsidRDefault="008C2E9E" w:rsidP="0017519B">
            <w:pPr>
              <w:spacing w:before="120" w:after="120"/>
              <w:rPr>
                <w:rFonts w:cs="Arial"/>
                <w:bCs/>
                <w:sz w:val="22"/>
                <w:szCs w:val="18"/>
              </w:rPr>
            </w:pPr>
            <w:r w:rsidRPr="008C2E9E">
              <w:rPr>
                <w:rFonts w:cs="Arial"/>
                <w:bCs/>
                <w:sz w:val="22"/>
                <w:szCs w:val="18"/>
              </w:rPr>
              <w:t>Lisa O’Reilly</w:t>
            </w:r>
          </w:p>
          <w:p w14:paraId="78217F28" w14:textId="10A9FBF2" w:rsidR="003E576B" w:rsidRPr="008C2E9E" w:rsidRDefault="008C2E9E" w:rsidP="0017519B">
            <w:pPr>
              <w:spacing w:before="120" w:after="120"/>
              <w:rPr>
                <w:rFonts w:cs="Arial"/>
                <w:bCs/>
                <w:sz w:val="22"/>
                <w:szCs w:val="18"/>
              </w:rPr>
            </w:pPr>
            <w:r w:rsidRPr="008C2E9E">
              <w:rPr>
                <w:rFonts w:cs="Arial"/>
                <w:bCs/>
                <w:sz w:val="22"/>
                <w:szCs w:val="18"/>
              </w:rPr>
              <w:t>lisa@thetessgroup.com</w:t>
            </w:r>
          </w:p>
          <w:p w14:paraId="0A54F411" w14:textId="595DFD0F" w:rsidR="005C565E" w:rsidRPr="00ED3CD8" w:rsidRDefault="00571F0E" w:rsidP="003E576B">
            <w:pPr>
              <w:spacing w:before="120" w:after="120"/>
              <w:rPr>
                <w:rFonts w:cs="Arial"/>
                <w:lang w:val="en"/>
              </w:rPr>
            </w:pPr>
            <w:hyperlink r:id="rId14" w:history="1">
              <w:r w:rsidR="008C2E9E" w:rsidRPr="002A322B">
                <w:rPr>
                  <w:rStyle w:val="Hyperlink"/>
                  <w:rFonts w:cs="Arial"/>
                  <w:bCs/>
                  <w:sz w:val="22"/>
                  <w:szCs w:val="18"/>
                </w:rPr>
                <w:t>www.thetessgroup.com</w:t>
              </w:r>
            </w:hyperlink>
            <w:r w:rsidR="008C2E9E">
              <w:rPr>
                <w:rFonts w:cs="Arial"/>
                <w:bCs/>
                <w:sz w:val="22"/>
                <w:szCs w:val="18"/>
              </w:rPr>
              <w:t xml:space="preserve"> </w:t>
            </w:r>
            <w:r w:rsidR="003E576B" w:rsidRPr="003E576B">
              <w:rPr>
                <w:rFonts w:cs="Arial"/>
                <w:bCs/>
                <w:sz w:val="22"/>
                <w:szCs w:val="18"/>
              </w:rPr>
              <w:t xml:space="preserve"> </w:t>
            </w:r>
            <w:r w:rsidR="008C2E9E">
              <w:rPr>
                <w:rFonts w:cs="Arial"/>
                <w:bCs/>
                <w:sz w:val="22"/>
                <w:szCs w:val="18"/>
              </w:rPr>
              <w:t xml:space="preserve"> </w:t>
            </w:r>
          </w:p>
        </w:tc>
      </w:tr>
      <w:tr w:rsidR="00DC75CF" w:rsidRPr="00ED3CD8" w14:paraId="62476140" w14:textId="77777777" w:rsidTr="00786725">
        <w:trPr>
          <w:jc w:val="center"/>
        </w:trPr>
        <w:tc>
          <w:tcPr>
            <w:tcW w:w="3630" w:type="dxa"/>
            <w:shd w:val="clear" w:color="auto" w:fill="auto"/>
            <w:vAlign w:val="center"/>
          </w:tcPr>
          <w:p w14:paraId="64C473B8" w14:textId="77777777" w:rsidR="00D61FFD" w:rsidRDefault="00D52966" w:rsidP="00D61FFD">
            <w:pPr>
              <w:spacing w:before="120" w:after="120"/>
              <w:rPr>
                <w:rFonts w:cs="Arial"/>
                <w:b/>
              </w:rPr>
            </w:pPr>
            <w:r>
              <w:rPr>
                <w:rFonts w:cs="Arial"/>
                <w:b/>
              </w:rPr>
              <w:t xml:space="preserve">Name of </w:t>
            </w:r>
            <w:r w:rsidR="005721A1">
              <w:rPr>
                <w:rFonts w:cs="Arial"/>
                <w:b/>
              </w:rPr>
              <w:t>b</w:t>
            </w:r>
            <w:r>
              <w:rPr>
                <w:rFonts w:cs="Arial"/>
                <w:b/>
              </w:rPr>
              <w:t xml:space="preserve">usiness being supported </w:t>
            </w:r>
          </w:p>
          <w:p w14:paraId="12BEFC68" w14:textId="2CA314A2" w:rsidR="00DC75CF" w:rsidRDefault="00DC75CF" w:rsidP="00D61FFD">
            <w:pPr>
              <w:spacing w:before="120" w:after="120"/>
              <w:rPr>
                <w:rFonts w:cs="Arial"/>
                <w:b/>
              </w:rPr>
            </w:pPr>
          </w:p>
        </w:tc>
        <w:tc>
          <w:tcPr>
            <w:tcW w:w="6090" w:type="dxa"/>
            <w:shd w:val="clear" w:color="auto" w:fill="auto"/>
          </w:tcPr>
          <w:p w14:paraId="68408D07" w14:textId="5FEAB809" w:rsidR="00AE38AD" w:rsidRPr="008C2E9E" w:rsidRDefault="008C2E9E" w:rsidP="0017519B">
            <w:pPr>
              <w:spacing w:before="120" w:after="120"/>
              <w:rPr>
                <w:rFonts w:cs="Arial"/>
                <w:bCs/>
                <w:sz w:val="22"/>
                <w:szCs w:val="18"/>
              </w:rPr>
            </w:pPr>
            <w:r w:rsidRPr="008C2E9E">
              <w:rPr>
                <w:rFonts w:cs="Arial"/>
                <w:bCs/>
                <w:sz w:val="22"/>
                <w:szCs w:val="18"/>
              </w:rPr>
              <w:t>Project Better Energy</w:t>
            </w:r>
          </w:p>
          <w:p w14:paraId="1D3097FC" w14:textId="160DECC1" w:rsidR="003E576B" w:rsidRPr="008C2E9E" w:rsidRDefault="008C2E9E" w:rsidP="003E576B">
            <w:pPr>
              <w:spacing w:before="120" w:after="120"/>
              <w:rPr>
                <w:rFonts w:cs="Arial"/>
                <w:bCs/>
                <w:sz w:val="22"/>
                <w:szCs w:val="18"/>
              </w:rPr>
            </w:pPr>
            <w:r w:rsidRPr="008C2E9E">
              <w:rPr>
                <w:rFonts w:cs="Arial"/>
                <w:bCs/>
                <w:sz w:val="22"/>
                <w:szCs w:val="18"/>
              </w:rPr>
              <w:t>Matt Weightman</w:t>
            </w:r>
          </w:p>
          <w:p w14:paraId="4548D486" w14:textId="724345DF" w:rsidR="008C2E9E" w:rsidRPr="008C2E9E" w:rsidRDefault="008C2E9E" w:rsidP="008C2E9E">
            <w:pPr>
              <w:spacing w:before="120" w:after="120"/>
              <w:rPr>
                <w:rFonts w:cs="Arial"/>
                <w:bCs/>
                <w:sz w:val="22"/>
                <w:szCs w:val="18"/>
              </w:rPr>
            </w:pPr>
            <w:r w:rsidRPr="008C2E9E">
              <w:rPr>
                <w:rFonts w:cs="Arial"/>
                <w:bCs/>
                <w:sz w:val="22"/>
                <w:szCs w:val="18"/>
              </w:rPr>
              <w:t>0800 1123110</w:t>
            </w:r>
          </w:p>
          <w:p w14:paraId="43E5CF1D" w14:textId="28DD1A5B" w:rsidR="00DC75CF" w:rsidRPr="008C2E9E" w:rsidRDefault="00571F0E" w:rsidP="003E576B">
            <w:pPr>
              <w:tabs>
                <w:tab w:val="left" w:pos="915"/>
              </w:tabs>
              <w:spacing w:before="120" w:after="120"/>
              <w:rPr>
                <w:rFonts w:cs="Arial"/>
                <w:lang w:val="en"/>
              </w:rPr>
            </w:pPr>
            <w:hyperlink r:id="rId15" w:history="1">
              <w:r w:rsidR="008C2E9E" w:rsidRPr="008C2E9E">
                <w:rPr>
                  <w:rStyle w:val="Hyperlink"/>
                </w:rPr>
                <w:t>http://www.projectbetterenergy.com/</w:t>
              </w:r>
            </w:hyperlink>
          </w:p>
        </w:tc>
      </w:tr>
      <w:tr w:rsidR="0017519B" w:rsidRPr="00ED3CD8" w14:paraId="617FFB52" w14:textId="77777777" w:rsidTr="00786725">
        <w:trPr>
          <w:jc w:val="center"/>
        </w:trPr>
        <w:tc>
          <w:tcPr>
            <w:tcW w:w="3630" w:type="dxa"/>
            <w:shd w:val="clear" w:color="auto" w:fill="auto"/>
            <w:vAlign w:val="center"/>
          </w:tcPr>
          <w:p w14:paraId="676ACCA8" w14:textId="77777777" w:rsidR="0017519B" w:rsidRPr="00ED3CD8" w:rsidRDefault="0017519B" w:rsidP="0017519B">
            <w:pPr>
              <w:spacing w:before="120" w:after="120"/>
              <w:rPr>
                <w:rFonts w:cs="Arial"/>
                <w:b/>
              </w:rPr>
            </w:pPr>
            <w:r>
              <w:rPr>
                <w:rFonts w:cs="Arial"/>
                <w:b/>
              </w:rPr>
              <w:t>ESF amount allocated to this business:</w:t>
            </w:r>
          </w:p>
        </w:tc>
        <w:tc>
          <w:tcPr>
            <w:tcW w:w="6090" w:type="dxa"/>
            <w:shd w:val="clear" w:color="auto" w:fill="auto"/>
          </w:tcPr>
          <w:p w14:paraId="073A4544" w14:textId="71B6895D" w:rsidR="0017519B" w:rsidRPr="003E576B" w:rsidRDefault="003E576B" w:rsidP="0017519B">
            <w:pPr>
              <w:tabs>
                <w:tab w:val="left" w:pos="915"/>
              </w:tabs>
              <w:spacing w:before="120" w:after="120"/>
              <w:rPr>
                <w:rFonts w:cs="Arial"/>
                <w:i/>
                <w:iCs/>
                <w:lang w:val="en"/>
              </w:rPr>
            </w:pPr>
            <w:r w:rsidRPr="008C2E9E">
              <w:rPr>
                <w:rFonts w:cs="Arial"/>
                <w:i/>
                <w:iCs/>
                <w:lang w:val="en"/>
              </w:rPr>
              <w:t>£</w:t>
            </w:r>
            <w:r w:rsidR="008C2E9E" w:rsidRPr="008C2E9E">
              <w:rPr>
                <w:rFonts w:cs="Arial"/>
                <w:i/>
                <w:iCs/>
                <w:lang w:val="en"/>
              </w:rPr>
              <w:t>5650</w:t>
            </w:r>
          </w:p>
        </w:tc>
      </w:tr>
      <w:tr w:rsidR="003C2CCE" w:rsidRPr="00ED3CD8" w14:paraId="0094A621" w14:textId="77777777" w:rsidTr="00786725">
        <w:trPr>
          <w:jc w:val="center"/>
        </w:trPr>
        <w:tc>
          <w:tcPr>
            <w:tcW w:w="3630" w:type="dxa"/>
            <w:shd w:val="clear" w:color="auto" w:fill="auto"/>
            <w:vAlign w:val="center"/>
          </w:tcPr>
          <w:p w14:paraId="05D96CC8" w14:textId="77777777" w:rsidR="003C2CCE" w:rsidRDefault="003C2CCE" w:rsidP="003C2CCE">
            <w:pPr>
              <w:spacing w:before="120" w:after="120"/>
              <w:rPr>
                <w:rFonts w:cs="Arial"/>
                <w:b/>
              </w:rPr>
            </w:pPr>
            <w:r>
              <w:rPr>
                <w:rFonts w:cs="Arial"/>
                <w:b/>
              </w:rPr>
              <w:t>Investment Priority – (to be completed by lead provider)</w:t>
            </w:r>
          </w:p>
        </w:tc>
        <w:tc>
          <w:tcPr>
            <w:tcW w:w="6090" w:type="dxa"/>
            <w:shd w:val="clear" w:color="auto" w:fill="auto"/>
          </w:tcPr>
          <w:p w14:paraId="012EEF08" w14:textId="50DD60A1" w:rsidR="003C2CCE" w:rsidRPr="006E15F3" w:rsidRDefault="003C2CCE" w:rsidP="003C2CCE">
            <w:pPr>
              <w:spacing w:before="120" w:after="120"/>
              <w:rPr>
                <w:rFonts w:cs="Arial"/>
                <w:szCs w:val="24"/>
                <w:lang w:val="en"/>
              </w:rPr>
            </w:pPr>
          </w:p>
        </w:tc>
      </w:tr>
      <w:tr w:rsidR="0017519B" w:rsidRPr="00ED3CD8" w14:paraId="1FCC0B97" w14:textId="77777777" w:rsidTr="00786725">
        <w:trPr>
          <w:jc w:val="center"/>
        </w:trPr>
        <w:tc>
          <w:tcPr>
            <w:tcW w:w="3630" w:type="dxa"/>
            <w:shd w:val="clear" w:color="auto" w:fill="auto"/>
            <w:vAlign w:val="center"/>
          </w:tcPr>
          <w:p w14:paraId="61B5F782" w14:textId="77777777" w:rsidR="0017519B" w:rsidRDefault="0017519B" w:rsidP="0017519B">
            <w:pPr>
              <w:spacing w:before="120" w:after="120"/>
              <w:rPr>
                <w:rFonts w:cs="Arial"/>
                <w:b/>
              </w:rPr>
            </w:pPr>
            <w:r>
              <w:rPr>
                <w:rFonts w:cs="Arial"/>
                <w:b/>
              </w:rPr>
              <w:t>Local Enterprise Partnership area:</w:t>
            </w:r>
          </w:p>
        </w:tc>
        <w:tc>
          <w:tcPr>
            <w:tcW w:w="6090" w:type="dxa"/>
            <w:shd w:val="clear" w:color="auto" w:fill="auto"/>
          </w:tcPr>
          <w:p w14:paraId="1CE5326C" w14:textId="1A89A82F" w:rsidR="003E576B" w:rsidRPr="008C2E9E" w:rsidRDefault="008C2E9E" w:rsidP="0017519B">
            <w:pPr>
              <w:spacing w:before="120" w:after="120"/>
              <w:rPr>
                <w:rFonts w:cs="Arial"/>
                <w:szCs w:val="24"/>
                <w:lang w:val="en"/>
              </w:rPr>
            </w:pPr>
            <w:r w:rsidRPr="008C2E9E">
              <w:rPr>
                <w:rFonts w:cs="Arial"/>
                <w:lang w:val="en"/>
              </w:rPr>
              <w:t xml:space="preserve">Stoke and Staffordshire </w:t>
            </w:r>
            <w:r w:rsidR="003E576B" w:rsidRPr="008C2E9E">
              <w:rPr>
                <w:rFonts w:cs="Arial"/>
                <w:szCs w:val="24"/>
                <w:lang w:val="en"/>
              </w:rPr>
              <w:t xml:space="preserve"> </w:t>
            </w:r>
          </w:p>
        </w:tc>
      </w:tr>
      <w:tr w:rsidR="0017519B" w:rsidRPr="00ED3CD8" w14:paraId="2FA0F844" w14:textId="77777777" w:rsidTr="00786725">
        <w:trPr>
          <w:jc w:val="center"/>
        </w:trPr>
        <w:tc>
          <w:tcPr>
            <w:tcW w:w="3630" w:type="dxa"/>
            <w:shd w:val="clear" w:color="auto" w:fill="auto"/>
            <w:vAlign w:val="center"/>
          </w:tcPr>
          <w:p w14:paraId="71E555BA" w14:textId="77777777" w:rsidR="0017519B" w:rsidRPr="00ED3CD8" w:rsidRDefault="0017519B" w:rsidP="0017519B">
            <w:pPr>
              <w:spacing w:before="120" w:after="120"/>
              <w:rPr>
                <w:rFonts w:cs="Arial"/>
                <w:b/>
              </w:rPr>
            </w:pPr>
            <w:r>
              <w:rPr>
                <w:rFonts w:cs="Arial"/>
                <w:b/>
              </w:rPr>
              <w:t>Project start and end date:</w:t>
            </w:r>
          </w:p>
        </w:tc>
        <w:tc>
          <w:tcPr>
            <w:tcW w:w="6090" w:type="dxa"/>
            <w:shd w:val="clear" w:color="auto" w:fill="auto"/>
          </w:tcPr>
          <w:p w14:paraId="7E9DFA08" w14:textId="7DD4B8A3" w:rsidR="003E576B" w:rsidRPr="008C2E9E" w:rsidRDefault="00A15288" w:rsidP="0017519B">
            <w:pPr>
              <w:spacing w:before="120" w:after="120"/>
              <w:rPr>
                <w:rFonts w:cs="Arial"/>
                <w:lang w:val="en"/>
              </w:rPr>
            </w:pPr>
            <w:r w:rsidRPr="008C2E9E">
              <w:rPr>
                <w:rFonts w:cs="Arial"/>
                <w:lang w:val="en"/>
              </w:rPr>
              <w:t>LE</w:t>
            </w:r>
            <w:r w:rsidR="003E576B" w:rsidRPr="008C2E9E">
              <w:rPr>
                <w:rFonts w:cs="Arial"/>
                <w:lang w:val="en"/>
              </w:rPr>
              <w:t>ARNING COURSE DATES</w:t>
            </w:r>
            <w:r w:rsidRPr="008C2E9E">
              <w:rPr>
                <w:rFonts w:cs="Arial"/>
                <w:lang w:val="en"/>
              </w:rPr>
              <w:t xml:space="preserve"> (</w:t>
            </w:r>
            <w:r w:rsidR="008C2E9E" w:rsidRPr="008C2E9E">
              <w:rPr>
                <w:rFonts w:cs="Arial"/>
                <w:lang w:val="en"/>
              </w:rPr>
              <w:t>15/1/2020 – 31/7/2020</w:t>
            </w:r>
            <w:r w:rsidRPr="008C2E9E">
              <w:rPr>
                <w:rFonts w:cs="Arial"/>
                <w:lang w:val="en"/>
              </w:rPr>
              <w:t>)</w:t>
            </w:r>
          </w:p>
          <w:p w14:paraId="64BC4471" w14:textId="3D2C0E8D" w:rsidR="008C2E9E" w:rsidRPr="008C2E9E" w:rsidRDefault="008C2E9E" w:rsidP="0017519B">
            <w:pPr>
              <w:spacing w:before="120" w:after="120"/>
              <w:rPr>
                <w:rFonts w:cs="Arial"/>
                <w:lang w:val="en"/>
              </w:rPr>
            </w:pPr>
            <w:r w:rsidRPr="008C2E9E">
              <w:rPr>
                <w:rFonts w:cs="Arial"/>
                <w:lang w:val="en"/>
              </w:rPr>
              <w:t>Learning is ongoing.</w:t>
            </w:r>
          </w:p>
          <w:p w14:paraId="0616B16B" w14:textId="40B804B1" w:rsidR="003532C2" w:rsidRPr="008C2E9E" w:rsidRDefault="00A15288" w:rsidP="00A15288">
            <w:pPr>
              <w:spacing w:before="120" w:after="120"/>
              <w:rPr>
                <w:rFonts w:cs="Arial"/>
                <w:lang w:val="en"/>
              </w:rPr>
            </w:pPr>
            <w:r w:rsidRPr="008C2E9E">
              <w:rPr>
                <w:rFonts w:cs="Arial"/>
                <w:lang w:val="en"/>
              </w:rPr>
              <w:t>The Skills Support for the Workforce programme runs from April 2019 to July 2021.</w:t>
            </w:r>
            <w:r w:rsidR="003E576B" w:rsidRPr="008C2E9E">
              <w:rPr>
                <w:rFonts w:cs="Arial"/>
                <w:i/>
                <w:iCs/>
                <w:color w:val="FF0000"/>
                <w:lang w:val="en"/>
              </w:rPr>
              <w:t xml:space="preserve"> </w:t>
            </w:r>
          </w:p>
        </w:tc>
      </w:tr>
      <w:tr w:rsidR="0017519B" w:rsidRPr="00ED3CD8" w14:paraId="0008B312" w14:textId="77777777" w:rsidTr="00786725">
        <w:trPr>
          <w:trHeight w:val="4205"/>
          <w:jc w:val="center"/>
        </w:trPr>
        <w:tc>
          <w:tcPr>
            <w:tcW w:w="9720" w:type="dxa"/>
            <w:gridSpan w:val="2"/>
            <w:shd w:val="clear" w:color="auto" w:fill="auto"/>
          </w:tcPr>
          <w:p w14:paraId="4D610A7D" w14:textId="77777777" w:rsidR="0017519B" w:rsidRDefault="0017519B" w:rsidP="0017519B">
            <w:pPr>
              <w:spacing w:after="120"/>
              <w:rPr>
                <w:rFonts w:cs="Arial"/>
                <w:b/>
                <w:u w:val="single"/>
              </w:rPr>
            </w:pPr>
          </w:p>
          <w:p w14:paraId="1EDC49AF" w14:textId="77777777" w:rsidR="0017519B" w:rsidRPr="005E4AB1" w:rsidRDefault="0017519B" w:rsidP="0017519B">
            <w:pPr>
              <w:spacing w:after="120"/>
              <w:rPr>
                <w:rFonts w:cs="Arial"/>
                <w:b/>
                <w:sz w:val="28"/>
                <w:szCs w:val="28"/>
                <w:u w:val="single"/>
              </w:rPr>
            </w:pPr>
            <w:r>
              <w:rPr>
                <w:rFonts w:cs="Arial"/>
                <w:b/>
                <w:sz w:val="28"/>
                <w:szCs w:val="28"/>
                <w:u w:val="single"/>
              </w:rPr>
              <w:t>Background information</w:t>
            </w:r>
            <w:r w:rsidRPr="005E4AB1">
              <w:rPr>
                <w:rFonts w:cs="Arial"/>
                <w:b/>
                <w:sz w:val="28"/>
                <w:szCs w:val="28"/>
                <w:u w:val="single"/>
              </w:rPr>
              <w:t>:</w:t>
            </w:r>
          </w:p>
          <w:p w14:paraId="463E8D3C" w14:textId="77777777" w:rsidR="0017519B" w:rsidRDefault="0017519B" w:rsidP="0017519B">
            <w:pPr>
              <w:spacing w:after="120"/>
              <w:rPr>
                <w:rFonts w:cs="Arial"/>
                <w:b/>
              </w:rPr>
            </w:pPr>
            <w:r>
              <w:rPr>
                <w:rFonts w:cs="Arial"/>
                <w:b/>
              </w:rPr>
              <w:t>Overview of the Programme:</w:t>
            </w:r>
          </w:p>
          <w:p w14:paraId="68BD1129" w14:textId="43E8E4CF" w:rsidR="0017519B" w:rsidRPr="00661C39" w:rsidRDefault="0017519B" w:rsidP="0017519B">
            <w:pPr>
              <w:spacing w:after="120"/>
              <w:ind w:left="22"/>
              <w:rPr>
                <w:rFonts w:eastAsia="Arial" w:cs="Arial"/>
                <w:bCs/>
                <w:i/>
                <w:sz w:val="22"/>
                <w:szCs w:val="22"/>
              </w:rPr>
            </w:pPr>
            <w:r w:rsidRPr="00661C39">
              <w:rPr>
                <w:rFonts w:eastAsia="Arial" w:cs="Arial"/>
                <w:bCs/>
                <w:i/>
                <w:sz w:val="22"/>
                <w:szCs w:val="22"/>
              </w:rPr>
              <w:t>Skills Support for the Workforce (SSW) is a programme developed to upskill employees within small and medium-sized enterprises (SMEs</w:t>
            </w:r>
            <w:r w:rsidRPr="008C2E9E">
              <w:rPr>
                <w:rFonts w:eastAsia="Arial" w:cs="Arial"/>
                <w:bCs/>
                <w:i/>
                <w:sz w:val="22"/>
                <w:szCs w:val="22"/>
              </w:rPr>
              <w:t xml:space="preserve">) in </w:t>
            </w:r>
            <w:r w:rsidR="008C2E9E" w:rsidRPr="008C2E9E">
              <w:rPr>
                <w:rFonts w:eastAsia="Arial" w:cs="Arial"/>
                <w:bCs/>
                <w:i/>
                <w:sz w:val="22"/>
                <w:szCs w:val="22"/>
              </w:rPr>
              <w:t>Stoke and Staffordshire</w:t>
            </w:r>
            <w:r w:rsidRPr="008C2E9E">
              <w:rPr>
                <w:rFonts w:eastAsia="Arial" w:cs="Arial"/>
                <w:bCs/>
                <w:i/>
                <w:sz w:val="22"/>
                <w:szCs w:val="22"/>
              </w:rPr>
              <w:t>.</w:t>
            </w:r>
            <w:r w:rsidRPr="00661C39">
              <w:rPr>
                <w:rFonts w:eastAsia="Arial" w:cs="Arial"/>
                <w:b/>
                <w:i/>
                <w:sz w:val="22"/>
                <w:szCs w:val="22"/>
              </w:rPr>
              <w:t xml:space="preserve"> </w:t>
            </w:r>
            <w:r>
              <w:rPr>
                <w:rFonts w:eastAsia="Arial" w:cs="Arial"/>
                <w:bCs/>
                <w:i/>
                <w:sz w:val="22"/>
                <w:szCs w:val="22"/>
              </w:rPr>
              <w:t>The programme</w:t>
            </w:r>
            <w:r w:rsidRPr="00661C39">
              <w:rPr>
                <w:rFonts w:eastAsia="Arial" w:cs="Arial"/>
                <w:bCs/>
                <w:i/>
                <w:sz w:val="22"/>
                <w:szCs w:val="22"/>
              </w:rPr>
              <w:t xml:space="preserve"> provides recognised accredited qualifications and bespoke training courses to enhance  employees’ skills, increase the competitiveness of  business</w:t>
            </w:r>
            <w:r w:rsidR="003532C2">
              <w:rPr>
                <w:rFonts w:eastAsia="Arial" w:cs="Arial"/>
                <w:bCs/>
                <w:i/>
                <w:sz w:val="22"/>
                <w:szCs w:val="22"/>
              </w:rPr>
              <w:t>es</w:t>
            </w:r>
            <w:r w:rsidRPr="00661C39">
              <w:rPr>
                <w:rFonts w:eastAsia="Arial" w:cs="Arial"/>
                <w:bCs/>
                <w:i/>
                <w:sz w:val="22"/>
                <w:szCs w:val="22"/>
              </w:rPr>
              <w:t xml:space="preserve"> and boost the local economy.</w:t>
            </w:r>
          </w:p>
          <w:p w14:paraId="2B2C76A7" w14:textId="4522DB9C" w:rsidR="00863085" w:rsidRDefault="008C2E9E" w:rsidP="00863085">
            <w:pPr>
              <w:spacing w:after="120"/>
              <w:ind w:left="22"/>
              <w:rPr>
                <w:rFonts w:eastAsia="Arial" w:cs="Arial"/>
                <w:bCs/>
                <w:i/>
                <w:sz w:val="22"/>
                <w:szCs w:val="22"/>
              </w:rPr>
            </w:pPr>
            <w:r>
              <w:rPr>
                <w:rFonts w:eastAsia="Arial" w:cs="Arial"/>
                <w:bCs/>
                <w:i/>
                <w:sz w:val="22"/>
                <w:szCs w:val="22"/>
              </w:rPr>
              <w:t>The Tess Group</w:t>
            </w:r>
            <w:r w:rsidR="0017519B">
              <w:rPr>
                <w:rFonts w:eastAsia="Arial" w:cs="Arial"/>
                <w:bCs/>
                <w:i/>
                <w:sz w:val="22"/>
                <w:szCs w:val="22"/>
              </w:rPr>
              <w:t xml:space="preserve"> </w:t>
            </w:r>
            <w:r w:rsidR="0017519B" w:rsidRPr="00661C39">
              <w:rPr>
                <w:rFonts w:eastAsia="Arial" w:cs="Arial"/>
                <w:bCs/>
                <w:i/>
                <w:sz w:val="22"/>
                <w:szCs w:val="22"/>
              </w:rPr>
              <w:t>is part of Serco’s network of expert organisations chosen to deliver the SSW programme. SSW is co-financed by the European Social Fund and the Education and Skills Funding Agency.</w:t>
            </w:r>
          </w:p>
          <w:p w14:paraId="468BDACB" w14:textId="102E0781" w:rsidR="00863085" w:rsidRPr="00863085" w:rsidRDefault="00863085" w:rsidP="00863085">
            <w:pPr>
              <w:spacing w:after="120"/>
              <w:ind w:left="22"/>
              <w:rPr>
                <w:rFonts w:eastAsia="Arial" w:cs="Arial"/>
                <w:bCs/>
                <w:i/>
                <w:sz w:val="22"/>
                <w:szCs w:val="22"/>
              </w:rPr>
            </w:pPr>
            <w:r w:rsidRPr="00863085">
              <w:rPr>
                <w:rFonts w:eastAsia="Arial" w:cs="Arial"/>
                <w:bCs/>
                <w:i/>
                <w:sz w:val="22"/>
                <w:szCs w:val="22"/>
              </w:rPr>
              <w:t xml:space="preserve">The focus of the Skills Support for the Workforce programme is to: </w:t>
            </w:r>
          </w:p>
          <w:p w14:paraId="59D036E8" w14:textId="14FECDDB" w:rsidR="00863085" w:rsidRPr="00863085" w:rsidRDefault="00863085" w:rsidP="00863085">
            <w:pPr>
              <w:spacing w:after="120"/>
              <w:ind w:left="22"/>
              <w:jc w:val="center"/>
              <w:rPr>
                <w:rFonts w:eastAsia="Arial" w:cs="Arial"/>
                <w:b/>
                <w:iCs/>
                <w:sz w:val="22"/>
                <w:szCs w:val="22"/>
              </w:rPr>
            </w:pPr>
            <w:r>
              <w:rPr>
                <w:rFonts w:eastAsia="Arial" w:cs="Arial"/>
                <w:b/>
                <w:iCs/>
                <w:noProof/>
                <w:sz w:val="22"/>
                <w:szCs w:val="22"/>
              </w:rPr>
              <w:drawing>
                <wp:inline distT="0" distB="0" distL="0" distR="0" wp14:anchorId="0E2C1065" wp14:editId="6A719066">
                  <wp:extent cx="5638800" cy="2930075"/>
                  <wp:effectExtent l="0" t="0" r="0" b="381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SUAL_focus of the programm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41798" cy="2931633"/>
                          </a:xfrm>
                          <a:prstGeom prst="rect">
                            <a:avLst/>
                          </a:prstGeom>
                        </pic:spPr>
                      </pic:pic>
                    </a:graphicData>
                  </a:graphic>
                </wp:inline>
              </w:drawing>
            </w:r>
          </w:p>
          <w:p w14:paraId="218B7B92" w14:textId="1AB503C2" w:rsidR="0017519B" w:rsidRPr="00863085" w:rsidRDefault="0017519B" w:rsidP="00A15288">
            <w:pPr>
              <w:spacing w:before="240" w:after="120"/>
              <w:rPr>
                <w:rFonts w:eastAsia="Arial" w:cs="Arial"/>
                <w:b/>
                <w:iCs/>
                <w:szCs w:val="24"/>
              </w:rPr>
            </w:pPr>
            <w:r w:rsidRPr="00863085">
              <w:rPr>
                <w:rFonts w:eastAsia="Arial" w:cs="Arial"/>
                <w:b/>
                <w:iCs/>
                <w:szCs w:val="24"/>
              </w:rPr>
              <w:t>Overview of the Business:</w:t>
            </w:r>
          </w:p>
          <w:p w14:paraId="30B961BB" w14:textId="654FCF0E" w:rsidR="0017519B" w:rsidRDefault="0017519B" w:rsidP="0017519B">
            <w:pPr>
              <w:pStyle w:val="ListParagraph"/>
              <w:numPr>
                <w:ilvl w:val="0"/>
                <w:numId w:val="2"/>
              </w:numPr>
              <w:spacing w:after="120"/>
              <w:rPr>
                <w:rFonts w:cs="Arial"/>
                <w:b/>
                <w:sz w:val="22"/>
                <w:szCs w:val="22"/>
              </w:rPr>
            </w:pPr>
            <w:r w:rsidRPr="00DA670A">
              <w:rPr>
                <w:rFonts w:cs="Arial"/>
                <w:b/>
                <w:sz w:val="22"/>
                <w:szCs w:val="22"/>
              </w:rPr>
              <w:t xml:space="preserve">What is the nature of your business? </w:t>
            </w:r>
          </w:p>
          <w:p w14:paraId="41C72EB1" w14:textId="115717A4" w:rsidR="008C2E9E" w:rsidRDefault="008C2E9E" w:rsidP="008C2E9E">
            <w:pPr>
              <w:pStyle w:val="ListParagraph"/>
              <w:spacing w:after="120"/>
              <w:rPr>
                <w:rFonts w:cs="Arial"/>
                <w:b/>
                <w:sz w:val="22"/>
                <w:szCs w:val="22"/>
              </w:rPr>
            </w:pPr>
          </w:p>
          <w:p w14:paraId="5532B22A" w14:textId="42261ED6" w:rsidR="008C2E9E" w:rsidRDefault="008C2E9E" w:rsidP="008C2E9E">
            <w:pPr>
              <w:pStyle w:val="ListParagraph"/>
              <w:spacing w:after="120"/>
              <w:rPr>
                <w:rFonts w:cs="Arial"/>
                <w:b/>
                <w:color w:val="2E74B5" w:themeColor="accent1" w:themeShade="BF"/>
                <w:sz w:val="22"/>
                <w:szCs w:val="22"/>
              </w:rPr>
            </w:pPr>
            <w:r w:rsidRPr="008C2E9E">
              <w:rPr>
                <w:rFonts w:cs="Arial"/>
                <w:b/>
                <w:color w:val="2E74B5" w:themeColor="accent1" w:themeShade="BF"/>
                <w:sz w:val="22"/>
                <w:szCs w:val="22"/>
              </w:rPr>
              <w:t>The UK's leading business, Project Better Energy are a multi-award winning group of companies specialising in the renewable energy sector.  Our mission is to enrich people’s lives and make great things happen. To do this we have established a culture that supports our team members, so they can provide our customer with the highest level of  service and provide the broadest range of technology-led products, that will help to enrich their lives, live smarter and save money whilst reduce their energy costs and protecting our planet.  Project Better Energy is transforming lives and boosting businesses through state of art technology, setting the standard with industry-leading customer focused service.</w:t>
            </w:r>
          </w:p>
          <w:p w14:paraId="4B79D208" w14:textId="1B7B5207" w:rsidR="008C2E9E" w:rsidRDefault="008C2E9E" w:rsidP="008C2E9E">
            <w:pPr>
              <w:pStyle w:val="ListParagraph"/>
              <w:spacing w:after="120"/>
              <w:rPr>
                <w:rFonts w:cs="Arial"/>
                <w:b/>
                <w:color w:val="2E74B5" w:themeColor="accent1" w:themeShade="BF"/>
                <w:sz w:val="22"/>
                <w:szCs w:val="22"/>
              </w:rPr>
            </w:pPr>
          </w:p>
          <w:p w14:paraId="65069734" w14:textId="7642A57C" w:rsidR="008C2E9E" w:rsidRDefault="008C2E9E" w:rsidP="008C2E9E">
            <w:pPr>
              <w:pStyle w:val="ListParagraph"/>
              <w:spacing w:after="120"/>
              <w:rPr>
                <w:rFonts w:cs="Arial"/>
                <w:b/>
                <w:color w:val="2E74B5" w:themeColor="accent1" w:themeShade="BF"/>
                <w:sz w:val="22"/>
                <w:szCs w:val="22"/>
              </w:rPr>
            </w:pPr>
            <w:r>
              <w:rPr>
                <w:rFonts w:cs="Arial"/>
                <w:b/>
                <w:color w:val="2E74B5" w:themeColor="accent1" w:themeShade="BF"/>
                <w:sz w:val="22"/>
                <w:szCs w:val="22"/>
              </w:rPr>
              <w:t xml:space="preserve">In 2018 </w:t>
            </w:r>
            <w:r w:rsidRPr="008C2E9E">
              <w:rPr>
                <w:rFonts w:cs="Arial"/>
                <w:b/>
                <w:color w:val="2E74B5" w:themeColor="accent1" w:themeShade="BF"/>
                <w:sz w:val="22"/>
                <w:szCs w:val="22"/>
              </w:rPr>
              <w:t xml:space="preserve">Project Solar Uk </w:t>
            </w:r>
            <w:r>
              <w:rPr>
                <w:rFonts w:cs="Arial"/>
                <w:b/>
                <w:color w:val="2E74B5" w:themeColor="accent1" w:themeShade="BF"/>
                <w:sz w:val="22"/>
                <w:szCs w:val="22"/>
              </w:rPr>
              <w:t xml:space="preserve">celebrated </w:t>
            </w:r>
            <w:r w:rsidRPr="008C2E9E">
              <w:rPr>
                <w:rFonts w:cs="Arial"/>
                <w:b/>
                <w:color w:val="2E74B5" w:themeColor="accent1" w:themeShade="BF"/>
                <w:sz w:val="22"/>
                <w:szCs w:val="22"/>
              </w:rPr>
              <w:t>winning the coveted Company of the Year title at this year’s Derby Telegraph Business Awards.  At a glittering awards ceremony</w:t>
            </w:r>
            <w:r>
              <w:rPr>
                <w:rFonts w:cs="Arial"/>
                <w:b/>
                <w:color w:val="2E74B5" w:themeColor="accent1" w:themeShade="BF"/>
                <w:sz w:val="22"/>
                <w:szCs w:val="22"/>
              </w:rPr>
              <w:t xml:space="preserve"> </w:t>
            </w:r>
            <w:r w:rsidRPr="008C2E9E">
              <w:rPr>
                <w:rFonts w:cs="Arial"/>
                <w:b/>
                <w:color w:val="2E74B5" w:themeColor="accent1" w:themeShade="BF"/>
                <w:sz w:val="22"/>
                <w:szCs w:val="22"/>
              </w:rPr>
              <w:t>Project Solar carried off the title that every business in the county wanted to win.</w:t>
            </w:r>
          </w:p>
          <w:p w14:paraId="75D37F5A" w14:textId="4DC9A2E5" w:rsidR="002B5FF8" w:rsidRDefault="002B5FF8" w:rsidP="008C2E9E">
            <w:pPr>
              <w:pStyle w:val="ListParagraph"/>
              <w:spacing w:after="120"/>
              <w:rPr>
                <w:rFonts w:cs="Arial"/>
                <w:b/>
                <w:color w:val="2E74B5" w:themeColor="accent1" w:themeShade="BF"/>
                <w:sz w:val="22"/>
                <w:szCs w:val="22"/>
              </w:rPr>
            </w:pPr>
          </w:p>
          <w:p w14:paraId="4B7B0721" w14:textId="64CDFD17" w:rsidR="002B5FF8" w:rsidRPr="008C2E9E" w:rsidRDefault="002B5FF8" w:rsidP="008C2E9E">
            <w:pPr>
              <w:pStyle w:val="ListParagraph"/>
              <w:spacing w:after="120"/>
              <w:rPr>
                <w:rFonts w:cs="Arial"/>
                <w:b/>
                <w:color w:val="2E74B5" w:themeColor="accent1" w:themeShade="BF"/>
                <w:sz w:val="22"/>
                <w:szCs w:val="22"/>
              </w:rPr>
            </w:pPr>
            <w:r>
              <w:rPr>
                <w:rFonts w:cs="Arial"/>
                <w:b/>
                <w:noProof/>
                <w:color w:val="5B9BD5" w:themeColor="accent1"/>
                <w:sz w:val="22"/>
                <w:szCs w:val="22"/>
              </w:rPr>
              <w:lastRenderedPageBreak/>
              <w:drawing>
                <wp:inline distT="0" distB="0" distL="0" distR="0" wp14:anchorId="4D735A6F" wp14:editId="1A7AC1A6">
                  <wp:extent cx="4705350" cy="2084480"/>
                  <wp:effectExtent l="0" t="0" r="0" b="0"/>
                  <wp:docPr id="5" name="Picture 5"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11340" cy="2087134"/>
                          </a:xfrm>
                          <a:prstGeom prst="rect">
                            <a:avLst/>
                          </a:prstGeom>
                        </pic:spPr>
                      </pic:pic>
                    </a:graphicData>
                  </a:graphic>
                </wp:inline>
              </w:drawing>
            </w:r>
          </w:p>
          <w:p w14:paraId="51B3B8FA" w14:textId="76CC40A2" w:rsidR="008C2E9E" w:rsidRDefault="008C2E9E" w:rsidP="008C2E9E">
            <w:pPr>
              <w:pStyle w:val="ListParagraph"/>
              <w:spacing w:after="120"/>
              <w:rPr>
                <w:rFonts w:cs="Arial"/>
                <w:b/>
                <w:sz w:val="22"/>
                <w:szCs w:val="22"/>
              </w:rPr>
            </w:pPr>
          </w:p>
          <w:p w14:paraId="14D883AF" w14:textId="7263CA8E" w:rsidR="008C2E9E" w:rsidRDefault="008C2E9E" w:rsidP="008C2E9E">
            <w:pPr>
              <w:pStyle w:val="ListParagraph"/>
              <w:spacing w:after="120"/>
              <w:rPr>
                <w:rFonts w:cs="Arial"/>
                <w:b/>
                <w:sz w:val="22"/>
                <w:szCs w:val="22"/>
              </w:rPr>
            </w:pPr>
          </w:p>
          <w:p w14:paraId="795E8DD6" w14:textId="2EE30059" w:rsidR="002B5FF8" w:rsidRDefault="002B5FF8" w:rsidP="002B5FF8">
            <w:pPr>
              <w:pStyle w:val="ListParagraph"/>
              <w:spacing w:after="120"/>
              <w:rPr>
                <w:rFonts w:cs="Arial"/>
                <w:b/>
                <w:color w:val="2E74B5" w:themeColor="accent1" w:themeShade="BF"/>
                <w:sz w:val="22"/>
                <w:szCs w:val="22"/>
              </w:rPr>
            </w:pPr>
            <w:r w:rsidRPr="002B5FF8">
              <w:rPr>
                <w:rFonts w:cs="Arial"/>
                <w:b/>
                <w:color w:val="2E74B5" w:themeColor="accent1" w:themeShade="BF"/>
                <w:sz w:val="22"/>
                <w:szCs w:val="22"/>
              </w:rPr>
              <w:t>Project Solar UK Ltd Introducing Better Energy provides free, no-obligation solar advice to help individuals take advantage of tax free incentives.  They have helped lots of people find the right solar funding option in the UK. The smart way to use government backed income and energy savings to cover the cost of solar panel system installation.</w:t>
            </w:r>
          </w:p>
          <w:p w14:paraId="55913185" w14:textId="3E259754" w:rsidR="002B5FF8" w:rsidRDefault="002B5FF8" w:rsidP="002B5FF8">
            <w:pPr>
              <w:pStyle w:val="ListParagraph"/>
              <w:spacing w:after="120"/>
              <w:rPr>
                <w:rFonts w:cs="Arial"/>
                <w:b/>
                <w:color w:val="2E74B5" w:themeColor="accent1" w:themeShade="BF"/>
                <w:sz w:val="22"/>
                <w:szCs w:val="22"/>
              </w:rPr>
            </w:pPr>
          </w:p>
          <w:p w14:paraId="432B4D74" w14:textId="28C0EABF" w:rsidR="002B5FF8" w:rsidRPr="002B5FF8" w:rsidRDefault="002B5FF8" w:rsidP="002B5FF8">
            <w:pPr>
              <w:pStyle w:val="ListParagraph"/>
              <w:spacing w:after="120"/>
              <w:rPr>
                <w:rFonts w:cs="Arial"/>
                <w:b/>
                <w:color w:val="2E74B5" w:themeColor="accent1" w:themeShade="BF"/>
                <w:sz w:val="22"/>
                <w:szCs w:val="22"/>
              </w:rPr>
            </w:pPr>
            <w:r>
              <w:rPr>
                <w:rFonts w:cs="Arial"/>
                <w:b/>
                <w:color w:val="2E74B5" w:themeColor="accent1" w:themeShade="BF"/>
                <w:sz w:val="22"/>
                <w:szCs w:val="22"/>
              </w:rPr>
              <w:t xml:space="preserve">Other solutions include renewal energy solutions such as batteries and electrical vehicle points. </w:t>
            </w:r>
          </w:p>
          <w:p w14:paraId="61683308" w14:textId="757A96F7" w:rsidR="002B5FF8" w:rsidRPr="002B5FF8" w:rsidRDefault="002B5FF8" w:rsidP="002B5FF8">
            <w:pPr>
              <w:pStyle w:val="ListParagraph"/>
              <w:spacing w:after="120"/>
              <w:rPr>
                <w:rFonts w:cs="Arial"/>
                <w:b/>
                <w:color w:val="2E74B5" w:themeColor="accent1" w:themeShade="BF"/>
                <w:sz w:val="22"/>
                <w:szCs w:val="22"/>
              </w:rPr>
            </w:pPr>
          </w:p>
          <w:p w14:paraId="7AFE727F" w14:textId="4F02E048" w:rsidR="002B5FF8" w:rsidRPr="002B5FF8" w:rsidRDefault="002B5FF8" w:rsidP="002B5FF8">
            <w:pPr>
              <w:pStyle w:val="ListParagraph"/>
              <w:spacing w:after="120"/>
              <w:rPr>
                <w:rFonts w:cs="Arial"/>
                <w:b/>
                <w:color w:val="2E74B5" w:themeColor="accent1" w:themeShade="BF"/>
                <w:sz w:val="22"/>
                <w:szCs w:val="22"/>
              </w:rPr>
            </w:pPr>
            <w:r w:rsidRPr="002B5FF8">
              <w:rPr>
                <w:rFonts w:cs="Arial"/>
                <w:b/>
                <w:color w:val="2E74B5" w:themeColor="accent1" w:themeShade="BF"/>
                <w:sz w:val="22"/>
                <w:szCs w:val="22"/>
              </w:rPr>
              <w:t>We met with a previous HR contact Vicky at the end of 2019 to discuss SSW funding availalable and have since developed a strategic relationship with Matt to continue to explore learning and development opportunities.  The first group of learners enrolled in January 2020 and due to complete this month (July)</w:t>
            </w:r>
          </w:p>
          <w:p w14:paraId="78C97592" w14:textId="77777777" w:rsidR="0017519B" w:rsidRPr="00DA670A" w:rsidRDefault="0017519B" w:rsidP="0017519B">
            <w:pPr>
              <w:pStyle w:val="ListParagraph"/>
              <w:spacing w:after="120"/>
              <w:rPr>
                <w:rFonts w:cs="Arial"/>
                <w:b/>
                <w:sz w:val="22"/>
                <w:szCs w:val="22"/>
              </w:rPr>
            </w:pPr>
          </w:p>
          <w:p w14:paraId="5EFB2F51" w14:textId="5EA4CFAF" w:rsidR="0017519B" w:rsidRPr="00D61FFD" w:rsidRDefault="0017519B" w:rsidP="0017519B">
            <w:pPr>
              <w:pStyle w:val="ListParagraph"/>
              <w:numPr>
                <w:ilvl w:val="0"/>
                <w:numId w:val="2"/>
              </w:numPr>
              <w:spacing w:after="120"/>
              <w:rPr>
                <w:rFonts w:cs="Arial"/>
                <w:b/>
                <w:sz w:val="22"/>
                <w:szCs w:val="22"/>
              </w:rPr>
            </w:pPr>
            <w:r w:rsidRPr="00DA670A">
              <w:rPr>
                <w:rFonts w:cs="Arial"/>
                <w:b/>
                <w:sz w:val="22"/>
                <w:szCs w:val="22"/>
              </w:rPr>
              <w:t>How many employees d</w:t>
            </w:r>
            <w:r w:rsidR="003E576B">
              <w:rPr>
                <w:rFonts w:cs="Arial"/>
                <w:b/>
                <w:sz w:val="22"/>
                <w:szCs w:val="22"/>
              </w:rPr>
              <w:t>o</w:t>
            </w:r>
            <w:r w:rsidRPr="00DA670A">
              <w:rPr>
                <w:rFonts w:cs="Arial"/>
                <w:b/>
                <w:sz w:val="22"/>
                <w:szCs w:val="22"/>
              </w:rPr>
              <w:t xml:space="preserve"> you have?</w:t>
            </w:r>
          </w:p>
          <w:p w14:paraId="012E70D8" w14:textId="3F55E1DD" w:rsidR="0017519B" w:rsidRPr="002B5FF8" w:rsidRDefault="002B5FF8" w:rsidP="0017519B">
            <w:pPr>
              <w:pStyle w:val="ListParagraph"/>
              <w:spacing w:after="120"/>
              <w:rPr>
                <w:rFonts w:cs="Arial"/>
                <w:b/>
                <w:color w:val="2E74B5" w:themeColor="accent1" w:themeShade="BF"/>
                <w:sz w:val="22"/>
                <w:szCs w:val="22"/>
              </w:rPr>
            </w:pPr>
            <w:r>
              <w:rPr>
                <w:rFonts w:cs="Arial"/>
                <w:b/>
                <w:color w:val="2E74B5" w:themeColor="accent1" w:themeShade="BF"/>
                <w:sz w:val="22"/>
                <w:szCs w:val="22"/>
              </w:rPr>
              <w:t>52</w:t>
            </w:r>
          </w:p>
          <w:p w14:paraId="7DEB139D" w14:textId="77777777" w:rsidR="002B5FF8" w:rsidRPr="00DA670A" w:rsidRDefault="002B5FF8" w:rsidP="0017519B">
            <w:pPr>
              <w:pStyle w:val="ListParagraph"/>
              <w:spacing w:after="120"/>
              <w:rPr>
                <w:rFonts w:cs="Arial"/>
                <w:b/>
                <w:sz w:val="22"/>
                <w:szCs w:val="22"/>
              </w:rPr>
            </w:pPr>
          </w:p>
          <w:p w14:paraId="211DC462" w14:textId="57F32777" w:rsidR="002B5FF8" w:rsidRDefault="0017519B" w:rsidP="002B5FF8">
            <w:pPr>
              <w:pStyle w:val="ListParagraph"/>
              <w:numPr>
                <w:ilvl w:val="0"/>
                <w:numId w:val="2"/>
              </w:numPr>
              <w:spacing w:after="120"/>
              <w:rPr>
                <w:rFonts w:cs="Arial"/>
                <w:b/>
                <w:sz w:val="22"/>
                <w:szCs w:val="22"/>
              </w:rPr>
            </w:pPr>
            <w:r w:rsidRPr="00DA670A">
              <w:rPr>
                <w:rFonts w:cs="Arial"/>
                <w:b/>
                <w:sz w:val="22"/>
                <w:szCs w:val="22"/>
              </w:rPr>
              <w:t>Are there any challenges that are unique to your business/location/sector?</w:t>
            </w:r>
          </w:p>
          <w:p w14:paraId="230695BA" w14:textId="034FBF71" w:rsidR="002B5FF8" w:rsidRPr="002B5FF8" w:rsidRDefault="002B5FF8" w:rsidP="002B5FF8">
            <w:pPr>
              <w:pStyle w:val="ListParagraph"/>
              <w:spacing w:after="120"/>
              <w:rPr>
                <w:rFonts w:cs="Arial"/>
                <w:b/>
                <w:color w:val="2E74B5" w:themeColor="accent1" w:themeShade="BF"/>
                <w:sz w:val="22"/>
                <w:szCs w:val="22"/>
              </w:rPr>
            </w:pPr>
            <w:r w:rsidRPr="002B5FF8">
              <w:rPr>
                <w:rFonts w:cs="Arial"/>
                <w:b/>
                <w:color w:val="2E74B5" w:themeColor="accent1" w:themeShade="BF"/>
                <w:sz w:val="22"/>
                <w:szCs w:val="22"/>
              </w:rPr>
              <w:t xml:space="preserve">Energy is a niche sector with challenges in terms of particular business engagement challenges and keeping staff motivated to achieve stretching targets. Attract and retention is a key focus for the business. Location can prove challenging in terms of recruitment. </w:t>
            </w:r>
          </w:p>
          <w:p w14:paraId="58CF169E" w14:textId="77777777" w:rsidR="002B5FF8" w:rsidRPr="002B5FF8" w:rsidRDefault="002B5FF8" w:rsidP="002B5FF8">
            <w:pPr>
              <w:pStyle w:val="ListParagraph"/>
              <w:spacing w:after="120"/>
              <w:rPr>
                <w:rFonts w:cs="Arial"/>
                <w:b/>
                <w:color w:val="2E74B5" w:themeColor="accent1" w:themeShade="BF"/>
                <w:sz w:val="22"/>
                <w:szCs w:val="22"/>
              </w:rPr>
            </w:pPr>
          </w:p>
          <w:p w14:paraId="1669137F" w14:textId="75E890A2" w:rsidR="0017519B" w:rsidRPr="003E576B" w:rsidRDefault="0017519B" w:rsidP="0017519B">
            <w:pPr>
              <w:pStyle w:val="ListParagraph"/>
              <w:numPr>
                <w:ilvl w:val="0"/>
                <w:numId w:val="2"/>
              </w:numPr>
              <w:rPr>
                <w:rFonts w:cs="Arial"/>
                <w:sz w:val="22"/>
                <w:szCs w:val="22"/>
                <w:lang w:val="en"/>
              </w:rPr>
            </w:pPr>
            <w:r w:rsidRPr="00DA670A">
              <w:rPr>
                <w:rFonts w:cs="Arial"/>
                <w:b/>
                <w:sz w:val="22"/>
                <w:szCs w:val="22"/>
              </w:rPr>
              <w:t>What support/training was needed and why?</w:t>
            </w:r>
          </w:p>
          <w:p w14:paraId="70B25012" w14:textId="77777777" w:rsidR="002B5FF8" w:rsidRDefault="002B5FF8" w:rsidP="002B5FF8">
            <w:pPr>
              <w:pStyle w:val="ListParagraph"/>
              <w:rPr>
                <w:rFonts w:cs="Arial"/>
                <w:sz w:val="22"/>
                <w:szCs w:val="22"/>
                <w:highlight w:val="yellow"/>
                <w:lang w:val="en"/>
              </w:rPr>
            </w:pPr>
          </w:p>
          <w:p w14:paraId="583CD51A" w14:textId="77777777" w:rsidR="00CE7E6A" w:rsidRDefault="002B5FF8" w:rsidP="00CE7E6A">
            <w:pPr>
              <w:pStyle w:val="ListParagraph"/>
              <w:rPr>
                <w:rFonts w:cs="Arial"/>
                <w:b/>
                <w:bCs/>
                <w:color w:val="2E74B5" w:themeColor="accent1" w:themeShade="BF"/>
                <w:sz w:val="22"/>
                <w:szCs w:val="22"/>
                <w:lang w:val="en"/>
              </w:rPr>
            </w:pPr>
            <w:r w:rsidRPr="002B5FF8">
              <w:rPr>
                <w:rFonts w:cs="Arial"/>
                <w:b/>
                <w:bCs/>
                <w:color w:val="2E74B5" w:themeColor="accent1" w:themeShade="BF"/>
                <w:sz w:val="22"/>
                <w:szCs w:val="22"/>
                <w:lang w:val="en"/>
              </w:rPr>
              <w:t>Management level 3 units were selected for 8 learners w</w:t>
            </w:r>
            <w:r>
              <w:rPr>
                <w:rFonts w:cs="Arial"/>
                <w:b/>
                <w:bCs/>
                <w:color w:val="2E74B5" w:themeColor="accent1" w:themeShade="BF"/>
                <w:sz w:val="22"/>
                <w:szCs w:val="22"/>
                <w:lang w:val="en"/>
              </w:rPr>
              <w:t xml:space="preserve">ith the TNA focusing on the need for developing management skills. </w:t>
            </w:r>
            <w:r w:rsidR="00CE7E6A">
              <w:rPr>
                <w:rFonts w:cs="Arial"/>
                <w:b/>
                <w:bCs/>
                <w:color w:val="2E74B5" w:themeColor="accent1" w:themeShade="BF"/>
                <w:sz w:val="22"/>
                <w:szCs w:val="22"/>
                <w:lang w:val="en"/>
              </w:rPr>
              <w:t>The funded units were:</w:t>
            </w:r>
          </w:p>
          <w:p w14:paraId="30C82349" w14:textId="77777777" w:rsidR="00CE7E6A" w:rsidRDefault="00CE7E6A" w:rsidP="00CE7E6A">
            <w:pPr>
              <w:pStyle w:val="ListParagraph"/>
              <w:rPr>
                <w:rFonts w:cs="Arial"/>
                <w:b/>
                <w:bCs/>
                <w:color w:val="2E74B5" w:themeColor="accent1" w:themeShade="BF"/>
                <w:sz w:val="22"/>
                <w:szCs w:val="22"/>
                <w:lang w:val="en"/>
              </w:rPr>
            </w:pPr>
          </w:p>
          <w:p w14:paraId="08FE687C" w14:textId="77777777" w:rsidR="00CE7E6A" w:rsidRDefault="00CE7E6A" w:rsidP="00CE7E6A">
            <w:pPr>
              <w:pStyle w:val="ListParagraph"/>
              <w:numPr>
                <w:ilvl w:val="0"/>
                <w:numId w:val="21"/>
              </w:numPr>
              <w:rPr>
                <w:rFonts w:cs="Arial"/>
                <w:b/>
                <w:bCs/>
                <w:color w:val="2E74B5" w:themeColor="accent1" w:themeShade="BF"/>
                <w:sz w:val="22"/>
                <w:szCs w:val="22"/>
                <w:lang w:val="en"/>
              </w:rPr>
            </w:pPr>
            <w:r>
              <w:rPr>
                <w:rFonts w:cs="Arial"/>
                <w:b/>
                <w:bCs/>
                <w:color w:val="2E74B5" w:themeColor="accent1" w:themeShade="BF"/>
                <w:sz w:val="22"/>
                <w:szCs w:val="22"/>
                <w:lang w:val="en"/>
              </w:rPr>
              <w:t>Manage conflict with a team</w:t>
            </w:r>
          </w:p>
          <w:p w14:paraId="22FB2308" w14:textId="77777777" w:rsidR="00CE7E6A" w:rsidRDefault="00CE7E6A" w:rsidP="00CE7E6A">
            <w:pPr>
              <w:pStyle w:val="ListParagraph"/>
              <w:numPr>
                <w:ilvl w:val="0"/>
                <w:numId w:val="21"/>
              </w:numPr>
              <w:rPr>
                <w:rFonts w:cs="Arial"/>
                <w:b/>
                <w:bCs/>
                <w:color w:val="2E74B5" w:themeColor="accent1" w:themeShade="BF"/>
                <w:sz w:val="22"/>
                <w:szCs w:val="22"/>
                <w:lang w:val="en"/>
              </w:rPr>
            </w:pPr>
            <w:r>
              <w:rPr>
                <w:rFonts w:cs="Arial"/>
                <w:b/>
                <w:bCs/>
                <w:color w:val="2E74B5" w:themeColor="accent1" w:themeShade="BF"/>
                <w:sz w:val="22"/>
                <w:szCs w:val="22"/>
                <w:lang w:val="en"/>
              </w:rPr>
              <w:t>Chair and lead meetings</w:t>
            </w:r>
          </w:p>
          <w:p w14:paraId="39993523" w14:textId="177BB669" w:rsidR="00CE7E6A" w:rsidRDefault="00CE7E6A" w:rsidP="00CE7E6A">
            <w:pPr>
              <w:pStyle w:val="ListParagraph"/>
              <w:numPr>
                <w:ilvl w:val="0"/>
                <w:numId w:val="21"/>
              </w:numPr>
              <w:rPr>
                <w:rFonts w:cs="Arial"/>
                <w:b/>
                <w:bCs/>
                <w:color w:val="2E74B5" w:themeColor="accent1" w:themeShade="BF"/>
                <w:sz w:val="22"/>
                <w:szCs w:val="22"/>
                <w:lang w:val="en"/>
              </w:rPr>
            </w:pPr>
            <w:r>
              <w:rPr>
                <w:rFonts w:cs="Arial"/>
                <w:b/>
                <w:bCs/>
                <w:color w:val="2E74B5" w:themeColor="accent1" w:themeShade="BF"/>
                <w:sz w:val="22"/>
                <w:szCs w:val="22"/>
                <w:lang w:val="en"/>
              </w:rPr>
              <w:t>Contribute to the improvement of business performance</w:t>
            </w:r>
          </w:p>
          <w:p w14:paraId="01208938" w14:textId="77777777" w:rsidR="00CE7E6A" w:rsidRDefault="00CE7E6A" w:rsidP="00CE7E6A">
            <w:pPr>
              <w:pStyle w:val="ListParagraph"/>
              <w:rPr>
                <w:rFonts w:cs="Arial"/>
                <w:b/>
                <w:bCs/>
                <w:color w:val="2E74B5" w:themeColor="accent1" w:themeShade="BF"/>
                <w:sz w:val="22"/>
                <w:szCs w:val="22"/>
                <w:lang w:val="en"/>
              </w:rPr>
            </w:pPr>
          </w:p>
          <w:p w14:paraId="36E9B759" w14:textId="73149EF9" w:rsidR="00CE7E6A" w:rsidRDefault="002B5FF8" w:rsidP="00CE7E6A">
            <w:pPr>
              <w:pStyle w:val="ListParagraph"/>
              <w:rPr>
                <w:rFonts w:cs="Arial"/>
                <w:b/>
                <w:bCs/>
                <w:color w:val="2E74B5" w:themeColor="accent1" w:themeShade="BF"/>
                <w:sz w:val="22"/>
                <w:szCs w:val="22"/>
                <w:lang w:val="en"/>
              </w:rPr>
            </w:pPr>
            <w:r>
              <w:rPr>
                <w:rFonts w:cs="Arial"/>
                <w:b/>
                <w:bCs/>
                <w:color w:val="2E74B5" w:themeColor="accent1" w:themeShade="BF"/>
                <w:sz w:val="22"/>
                <w:szCs w:val="22"/>
                <w:lang w:val="en"/>
              </w:rPr>
              <w:t>Topics of focus were</w:t>
            </w:r>
            <w:r w:rsidR="00CF4CD4">
              <w:rPr>
                <w:rFonts w:cs="Arial"/>
                <w:b/>
                <w:bCs/>
                <w:color w:val="2E74B5" w:themeColor="accent1" w:themeShade="BF"/>
                <w:sz w:val="22"/>
                <w:szCs w:val="22"/>
                <w:lang w:val="en"/>
              </w:rPr>
              <w:t xml:space="preserve"> needed to develop team members in areas such as: </w:t>
            </w:r>
          </w:p>
          <w:p w14:paraId="7191A70C" w14:textId="77777777" w:rsidR="00CE7E6A" w:rsidRDefault="00CE7E6A" w:rsidP="00CE7E6A">
            <w:pPr>
              <w:pStyle w:val="ListParagraph"/>
              <w:rPr>
                <w:rFonts w:cs="Arial"/>
                <w:b/>
                <w:bCs/>
                <w:color w:val="2E74B5" w:themeColor="accent1" w:themeShade="BF"/>
                <w:sz w:val="22"/>
                <w:szCs w:val="22"/>
                <w:lang w:val="en"/>
              </w:rPr>
            </w:pPr>
          </w:p>
          <w:p w14:paraId="5FBE9978" w14:textId="77777777" w:rsidR="00CE7E6A" w:rsidRDefault="002B5FF8" w:rsidP="00CE7E6A">
            <w:pPr>
              <w:pStyle w:val="ListParagraph"/>
              <w:numPr>
                <w:ilvl w:val="0"/>
                <w:numId w:val="23"/>
              </w:numPr>
              <w:rPr>
                <w:rFonts w:cs="Arial"/>
                <w:b/>
                <w:bCs/>
                <w:color w:val="2E74B5" w:themeColor="accent1" w:themeShade="BF"/>
                <w:sz w:val="22"/>
                <w:szCs w:val="22"/>
                <w:lang w:val="en"/>
              </w:rPr>
            </w:pPr>
            <w:r w:rsidRPr="00CE7E6A">
              <w:rPr>
                <w:rFonts w:cs="Arial"/>
                <w:b/>
                <w:bCs/>
                <w:color w:val="2E74B5" w:themeColor="accent1" w:themeShade="BF"/>
                <w:sz w:val="22"/>
                <w:szCs w:val="22"/>
                <w:lang w:val="en"/>
              </w:rPr>
              <w:t>Communication skills</w:t>
            </w:r>
          </w:p>
          <w:p w14:paraId="112ECB37" w14:textId="77777777" w:rsidR="00CE7E6A" w:rsidRDefault="002B5FF8" w:rsidP="00CE7E6A">
            <w:pPr>
              <w:pStyle w:val="ListParagraph"/>
              <w:numPr>
                <w:ilvl w:val="0"/>
                <w:numId w:val="23"/>
              </w:numPr>
              <w:rPr>
                <w:rFonts w:cs="Arial"/>
                <w:b/>
                <w:bCs/>
                <w:color w:val="2E74B5" w:themeColor="accent1" w:themeShade="BF"/>
                <w:sz w:val="22"/>
                <w:szCs w:val="22"/>
                <w:lang w:val="en"/>
              </w:rPr>
            </w:pPr>
            <w:r w:rsidRPr="00CE7E6A">
              <w:rPr>
                <w:rFonts w:cs="Arial"/>
                <w:b/>
                <w:bCs/>
                <w:color w:val="2E74B5" w:themeColor="accent1" w:themeShade="BF"/>
                <w:sz w:val="22"/>
                <w:szCs w:val="22"/>
                <w:lang w:val="en"/>
              </w:rPr>
              <w:t>Setting expectations</w:t>
            </w:r>
          </w:p>
          <w:p w14:paraId="6906C7A3" w14:textId="77777777" w:rsidR="00CE7E6A" w:rsidRDefault="002B5FF8" w:rsidP="00CE7E6A">
            <w:pPr>
              <w:pStyle w:val="ListParagraph"/>
              <w:numPr>
                <w:ilvl w:val="0"/>
                <w:numId w:val="23"/>
              </w:numPr>
              <w:rPr>
                <w:rFonts w:cs="Arial"/>
                <w:b/>
                <w:bCs/>
                <w:color w:val="2E74B5" w:themeColor="accent1" w:themeShade="BF"/>
                <w:sz w:val="22"/>
                <w:szCs w:val="22"/>
                <w:lang w:val="en"/>
              </w:rPr>
            </w:pPr>
            <w:r w:rsidRPr="00CE7E6A">
              <w:rPr>
                <w:rFonts w:cs="Arial"/>
                <w:b/>
                <w:bCs/>
                <w:color w:val="2E74B5" w:themeColor="accent1" w:themeShade="BF"/>
                <w:sz w:val="22"/>
                <w:szCs w:val="22"/>
                <w:lang w:val="en"/>
              </w:rPr>
              <w:t>Measuring performance / KPIs</w:t>
            </w:r>
          </w:p>
          <w:p w14:paraId="750B1466" w14:textId="0EFF08F1" w:rsidR="002B5FF8" w:rsidRPr="00CE7E6A" w:rsidRDefault="002B5FF8" w:rsidP="00CE7E6A">
            <w:pPr>
              <w:pStyle w:val="ListParagraph"/>
              <w:numPr>
                <w:ilvl w:val="0"/>
                <w:numId w:val="23"/>
              </w:numPr>
              <w:rPr>
                <w:rFonts w:cs="Arial"/>
                <w:b/>
                <w:bCs/>
                <w:color w:val="2E74B5" w:themeColor="accent1" w:themeShade="BF"/>
                <w:sz w:val="22"/>
                <w:szCs w:val="22"/>
                <w:lang w:val="en"/>
              </w:rPr>
            </w:pPr>
            <w:r w:rsidRPr="00CE7E6A">
              <w:rPr>
                <w:rFonts w:cs="Arial"/>
                <w:b/>
                <w:bCs/>
                <w:color w:val="2E74B5" w:themeColor="accent1" w:themeShade="BF"/>
                <w:sz w:val="22"/>
                <w:szCs w:val="22"/>
                <w:lang w:val="en"/>
              </w:rPr>
              <w:t xml:space="preserve">Handling difficult situations and conflict </w:t>
            </w:r>
          </w:p>
          <w:p w14:paraId="6F7B4487" w14:textId="6700F131" w:rsidR="002B5FF8" w:rsidRDefault="002B5FF8" w:rsidP="002B5FF8">
            <w:pPr>
              <w:pStyle w:val="ListParagraph"/>
              <w:rPr>
                <w:rFonts w:cs="Arial"/>
                <w:b/>
                <w:bCs/>
                <w:color w:val="2E74B5" w:themeColor="accent1" w:themeShade="BF"/>
                <w:sz w:val="22"/>
                <w:szCs w:val="22"/>
                <w:lang w:val="en"/>
              </w:rPr>
            </w:pPr>
          </w:p>
          <w:p w14:paraId="7AE360E2" w14:textId="01AC64D8" w:rsidR="00CF4CD4" w:rsidRPr="00CF4CD4" w:rsidRDefault="00CF4CD4" w:rsidP="00CF4CD4">
            <w:pPr>
              <w:rPr>
                <w:rFonts w:cs="Arial"/>
                <w:b/>
                <w:bCs/>
                <w:color w:val="2E74B5" w:themeColor="accent1" w:themeShade="BF"/>
                <w:sz w:val="22"/>
                <w:szCs w:val="22"/>
                <w:lang w:val="en"/>
              </w:rPr>
            </w:pPr>
          </w:p>
        </w:tc>
      </w:tr>
      <w:tr w:rsidR="0017519B" w:rsidRPr="00ED3CD8" w14:paraId="399F0C16" w14:textId="77777777" w:rsidTr="00786725">
        <w:trPr>
          <w:trHeight w:val="2377"/>
          <w:jc w:val="center"/>
        </w:trPr>
        <w:tc>
          <w:tcPr>
            <w:tcW w:w="9720" w:type="dxa"/>
            <w:gridSpan w:val="2"/>
            <w:shd w:val="clear" w:color="auto" w:fill="auto"/>
          </w:tcPr>
          <w:p w14:paraId="2CDF5C3D" w14:textId="38289FD9" w:rsidR="0017519B" w:rsidRPr="00863085" w:rsidRDefault="0017519B" w:rsidP="003E576B">
            <w:pPr>
              <w:spacing w:before="120" w:after="120"/>
              <w:rPr>
                <w:rFonts w:cs="Arial"/>
                <w:b/>
                <w:sz w:val="28"/>
                <w:szCs w:val="28"/>
                <w:u w:val="single"/>
              </w:rPr>
            </w:pPr>
            <w:r w:rsidRPr="00863085">
              <w:rPr>
                <w:rFonts w:cs="Arial"/>
                <w:b/>
                <w:sz w:val="28"/>
                <w:szCs w:val="28"/>
                <w:u w:val="single"/>
              </w:rPr>
              <w:lastRenderedPageBreak/>
              <w:t>How has ESF been used to support your business and what impact has this had?</w:t>
            </w:r>
          </w:p>
          <w:p w14:paraId="78FE56B7" w14:textId="0F44B47F" w:rsidR="0017519B" w:rsidRDefault="0017519B" w:rsidP="003E576B">
            <w:pPr>
              <w:pStyle w:val="ListParagraph"/>
              <w:numPr>
                <w:ilvl w:val="0"/>
                <w:numId w:val="3"/>
              </w:numPr>
              <w:spacing w:after="160"/>
              <w:rPr>
                <w:rFonts w:cs="Arial"/>
                <w:b/>
                <w:bCs/>
                <w:sz w:val="22"/>
                <w:szCs w:val="22"/>
              </w:rPr>
            </w:pPr>
            <w:r w:rsidRPr="003E576B">
              <w:rPr>
                <w:rFonts w:cs="Arial"/>
                <w:b/>
                <w:bCs/>
                <w:sz w:val="22"/>
                <w:szCs w:val="22"/>
              </w:rPr>
              <w:t>How did you hear about this provision and how did you think it could help your business?</w:t>
            </w:r>
          </w:p>
          <w:p w14:paraId="1D15CDE0" w14:textId="11948B97" w:rsidR="0017519B" w:rsidRDefault="00CE7E6A" w:rsidP="00CE7E6A">
            <w:pPr>
              <w:pStyle w:val="ListParagraph"/>
              <w:spacing w:after="160"/>
              <w:rPr>
                <w:rFonts w:cs="Arial"/>
                <w:b/>
                <w:bCs/>
                <w:color w:val="2E74B5" w:themeColor="accent1" w:themeShade="BF"/>
                <w:sz w:val="22"/>
                <w:szCs w:val="22"/>
              </w:rPr>
            </w:pPr>
            <w:r w:rsidRPr="00CE7E6A">
              <w:rPr>
                <w:rFonts w:cs="Arial"/>
                <w:b/>
                <w:bCs/>
                <w:color w:val="2E74B5" w:themeColor="accent1" w:themeShade="BF"/>
                <w:sz w:val="22"/>
                <w:szCs w:val="22"/>
              </w:rPr>
              <w:t xml:space="preserve">Meeting with The Tess Group to explain the funding available. We then held a group meeting wvent at the business to share information about courses available. </w:t>
            </w:r>
          </w:p>
          <w:p w14:paraId="0ABBD2F6" w14:textId="77777777" w:rsidR="00CE7E6A" w:rsidRPr="00CE7E6A" w:rsidRDefault="00CE7E6A" w:rsidP="00CE7E6A">
            <w:pPr>
              <w:pStyle w:val="ListParagraph"/>
              <w:spacing w:after="160"/>
              <w:rPr>
                <w:rFonts w:cs="Arial"/>
                <w:b/>
                <w:bCs/>
                <w:color w:val="2E74B5" w:themeColor="accent1" w:themeShade="BF"/>
                <w:sz w:val="22"/>
                <w:szCs w:val="22"/>
              </w:rPr>
            </w:pPr>
          </w:p>
          <w:p w14:paraId="5051AE81" w14:textId="6298ED33" w:rsidR="0017519B" w:rsidRDefault="0017519B" w:rsidP="0017519B">
            <w:pPr>
              <w:pStyle w:val="ListParagraph"/>
              <w:numPr>
                <w:ilvl w:val="0"/>
                <w:numId w:val="3"/>
              </w:numPr>
              <w:spacing w:after="120"/>
              <w:rPr>
                <w:rFonts w:cs="Arial"/>
                <w:b/>
                <w:sz w:val="22"/>
                <w:szCs w:val="22"/>
              </w:rPr>
            </w:pPr>
            <w:r w:rsidRPr="00DA670A">
              <w:rPr>
                <w:rFonts w:cs="Arial"/>
                <w:b/>
                <w:sz w:val="22"/>
                <w:szCs w:val="22"/>
              </w:rPr>
              <w:t>How did you decide what training/support would be</w:t>
            </w:r>
            <w:r>
              <w:rPr>
                <w:rFonts w:cs="Arial"/>
                <w:b/>
                <w:sz w:val="22"/>
                <w:szCs w:val="22"/>
              </w:rPr>
              <w:t xml:space="preserve"> of</w:t>
            </w:r>
            <w:r w:rsidRPr="00DA670A">
              <w:rPr>
                <w:rFonts w:cs="Arial"/>
                <w:b/>
                <w:sz w:val="22"/>
                <w:szCs w:val="22"/>
              </w:rPr>
              <w:t xml:space="preserve"> benefit the business?</w:t>
            </w:r>
          </w:p>
          <w:p w14:paraId="1FD0A275" w14:textId="2D524E8D" w:rsidR="00CE7E6A" w:rsidRDefault="00CE7E6A" w:rsidP="00CE7E6A">
            <w:pPr>
              <w:pStyle w:val="ListParagraph"/>
              <w:spacing w:after="120"/>
              <w:rPr>
                <w:rFonts w:cs="Arial"/>
                <w:b/>
                <w:sz w:val="22"/>
                <w:szCs w:val="22"/>
              </w:rPr>
            </w:pPr>
            <w:r w:rsidRPr="00CE7E6A">
              <w:rPr>
                <w:rFonts w:cs="Arial"/>
                <w:b/>
                <w:color w:val="2E74B5" w:themeColor="accent1" w:themeShade="BF"/>
                <w:sz w:val="22"/>
                <w:szCs w:val="22"/>
              </w:rPr>
              <w:t>Completion of the TNA and looking through The Tess Group brochure</w:t>
            </w:r>
          </w:p>
          <w:p w14:paraId="3BDB76BD" w14:textId="77777777" w:rsidR="0017519B" w:rsidRPr="00DA670A" w:rsidRDefault="0017519B" w:rsidP="0017519B">
            <w:pPr>
              <w:pStyle w:val="ListParagraph"/>
              <w:spacing w:after="120"/>
              <w:rPr>
                <w:rFonts w:cs="Arial"/>
                <w:b/>
                <w:sz w:val="22"/>
                <w:szCs w:val="22"/>
              </w:rPr>
            </w:pPr>
          </w:p>
          <w:p w14:paraId="68A066CC" w14:textId="280DDC4F" w:rsidR="0017519B" w:rsidRPr="00CE7E6A" w:rsidRDefault="0017519B" w:rsidP="0017519B">
            <w:pPr>
              <w:pStyle w:val="ListParagraph"/>
              <w:numPr>
                <w:ilvl w:val="0"/>
                <w:numId w:val="3"/>
              </w:numPr>
              <w:rPr>
                <w:rFonts w:cs="Arial"/>
                <w:b/>
                <w:sz w:val="22"/>
                <w:szCs w:val="22"/>
                <w:lang w:val="en"/>
              </w:rPr>
            </w:pPr>
            <w:r w:rsidRPr="00DA670A">
              <w:rPr>
                <w:rFonts w:cs="Arial"/>
                <w:b/>
                <w:bCs/>
                <w:sz w:val="22"/>
                <w:szCs w:val="22"/>
              </w:rPr>
              <w:t>Was training needed as a result of – restructure, change in client group, up-skilling, threat of redundancy, or something else?</w:t>
            </w:r>
          </w:p>
          <w:p w14:paraId="36C99A97" w14:textId="4EE8607D" w:rsidR="00CE7E6A" w:rsidRPr="00CE7E6A" w:rsidRDefault="00CE7E6A" w:rsidP="00CE7E6A">
            <w:pPr>
              <w:pStyle w:val="ListParagraph"/>
              <w:rPr>
                <w:rFonts w:cs="Arial"/>
                <w:b/>
                <w:color w:val="2E74B5" w:themeColor="accent1" w:themeShade="BF"/>
                <w:sz w:val="22"/>
                <w:szCs w:val="22"/>
                <w:lang w:val="en"/>
              </w:rPr>
            </w:pPr>
            <w:r w:rsidRPr="00CE7E6A">
              <w:rPr>
                <w:rFonts w:cs="Arial"/>
                <w:b/>
                <w:color w:val="2E74B5" w:themeColor="accent1" w:themeShade="BF"/>
                <w:sz w:val="22"/>
                <w:szCs w:val="22"/>
                <w:lang w:val="en"/>
              </w:rPr>
              <w:t xml:space="preserve">Up-skilling and development activity </w:t>
            </w:r>
          </w:p>
          <w:p w14:paraId="21B4E895" w14:textId="77777777" w:rsidR="0017519B" w:rsidRPr="00DA670A" w:rsidRDefault="0017519B" w:rsidP="0017519B">
            <w:pPr>
              <w:pStyle w:val="ListParagraph"/>
              <w:rPr>
                <w:rFonts w:cs="Arial"/>
                <w:b/>
                <w:sz w:val="22"/>
                <w:szCs w:val="22"/>
                <w:lang w:val="en"/>
              </w:rPr>
            </w:pPr>
          </w:p>
          <w:p w14:paraId="4B7C2D57" w14:textId="4A1346A3" w:rsidR="00CE7E6A" w:rsidRPr="00CE7E6A" w:rsidRDefault="0017519B" w:rsidP="00CE7E6A">
            <w:pPr>
              <w:pStyle w:val="ListParagraph"/>
              <w:numPr>
                <w:ilvl w:val="0"/>
                <w:numId w:val="3"/>
              </w:numPr>
              <w:rPr>
                <w:rFonts w:cs="Arial"/>
                <w:sz w:val="22"/>
                <w:szCs w:val="22"/>
                <w:lang w:val="en"/>
              </w:rPr>
            </w:pPr>
            <w:r w:rsidRPr="00DA670A">
              <w:rPr>
                <w:rFonts w:cs="Arial"/>
                <w:b/>
                <w:sz w:val="22"/>
                <w:szCs w:val="22"/>
              </w:rPr>
              <w:t>How many people have benefited</w:t>
            </w:r>
            <w:r>
              <w:rPr>
                <w:rFonts w:cs="Arial"/>
                <w:b/>
                <w:sz w:val="22"/>
                <w:szCs w:val="22"/>
              </w:rPr>
              <w:t xml:space="preserve"> from this provision</w:t>
            </w:r>
            <w:r w:rsidRPr="00DA670A">
              <w:rPr>
                <w:rFonts w:cs="Arial"/>
                <w:b/>
                <w:sz w:val="22"/>
                <w:szCs w:val="22"/>
              </w:rPr>
              <w:t xml:space="preserve"> and in what capacity?</w:t>
            </w:r>
          </w:p>
          <w:p w14:paraId="6089BCB2" w14:textId="3F2591E0" w:rsidR="00CE7E6A" w:rsidRDefault="00CE7E6A" w:rsidP="00CE7E6A">
            <w:pPr>
              <w:pStyle w:val="ListParagraph"/>
              <w:rPr>
                <w:rFonts w:cs="Arial"/>
                <w:b/>
                <w:sz w:val="22"/>
                <w:szCs w:val="22"/>
              </w:rPr>
            </w:pPr>
            <w:r w:rsidRPr="00CE7E6A">
              <w:rPr>
                <w:rFonts w:cs="Arial"/>
                <w:b/>
                <w:color w:val="2E74B5" w:themeColor="accent1" w:themeShade="BF"/>
                <w:sz w:val="22"/>
                <w:szCs w:val="22"/>
              </w:rPr>
              <w:t xml:space="preserve">8 learners </w:t>
            </w:r>
            <w:r>
              <w:rPr>
                <w:rFonts w:cs="Arial"/>
                <w:b/>
                <w:color w:val="2E74B5" w:themeColor="accent1" w:themeShade="BF"/>
                <w:sz w:val="22"/>
                <w:szCs w:val="22"/>
              </w:rPr>
              <w:t>have taken part in the training workshops and 121 coachin</w:t>
            </w:r>
            <w:r w:rsidR="00C77F42">
              <w:rPr>
                <w:rFonts w:cs="Arial"/>
                <w:b/>
                <w:color w:val="2E74B5" w:themeColor="accent1" w:themeShade="BF"/>
                <w:sz w:val="22"/>
                <w:szCs w:val="22"/>
              </w:rPr>
              <w:t xml:space="preserve">g </w:t>
            </w:r>
            <w:r>
              <w:rPr>
                <w:rFonts w:cs="Arial"/>
                <w:b/>
                <w:color w:val="2E74B5" w:themeColor="accent1" w:themeShade="BF"/>
                <w:sz w:val="22"/>
                <w:szCs w:val="22"/>
              </w:rPr>
              <w:t>sessions</w:t>
            </w:r>
          </w:p>
          <w:p w14:paraId="181F3BB7" w14:textId="77777777" w:rsidR="00CE7E6A" w:rsidRPr="00CE7E6A" w:rsidRDefault="00CE7E6A" w:rsidP="00CE7E6A">
            <w:pPr>
              <w:pStyle w:val="ListParagraph"/>
              <w:rPr>
                <w:rFonts w:cs="Arial"/>
                <w:sz w:val="22"/>
                <w:szCs w:val="22"/>
                <w:lang w:val="en"/>
              </w:rPr>
            </w:pPr>
          </w:p>
          <w:p w14:paraId="1C1C1725" w14:textId="52379F7D" w:rsidR="0017519B" w:rsidRPr="00CE7E6A" w:rsidRDefault="00087EAA" w:rsidP="0017519B">
            <w:pPr>
              <w:pStyle w:val="ListParagraph"/>
              <w:numPr>
                <w:ilvl w:val="0"/>
                <w:numId w:val="3"/>
              </w:numPr>
              <w:rPr>
                <w:rFonts w:cs="Arial"/>
                <w:sz w:val="22"/>
                <w:szCs w:val="22"/>
                <w:lang w:val="en"/>
              </w:rPr>
            </w:pPr>
            <w:r>
              <w:rPr>
                <w:rFonts w:cs="Arial"/>
                <w:b/>
                <w:sz w:val="22"/>
                <w:szCs w:val="22"/>
              </w:rPr>
              <w:t>Which</w:t>
            </w:r>
            <w:r w:rsidR="0017519B" w:rsidRPr="00DA670A">
              <w:rPr>
                <w:rFonts w:cs="Arial"/>
                <w:b/>
                <w:sz w:val="22"/>
                <w:szCs w:val="22"/>
              </w:rPr>
              <w:t xml:space="preserve"> individuals within the business who are willing to share their story?</w:t>
            </w:r>
          </w:p>
          <w:p w14:paraId="3AEE4F2F" w14:textId="5F750C50" w:rsidR="00CE7E6A" w:rsidRPr="00CE7E6A" w:rsidRDefault="00CE7E6A" w:rsidP="00CE7E6A">
            <w:pPr>
              <w:pStyle w:val="ListParagraph"/>
              <w:rPr>
                <w:rFonts w:cs="Arial"/>
                <w:b/>
                <w:bCs/>
                <w:color w:val="2E74B5" w:themeColor="accent1" w:themeShade="BF"/>
                <w:sz w:val="22"/>
                <w:szCs w:val="22"/>
                <w:lang w:val="en"/>
              </w:rPr>
            </w:pPr>
            <w:r w:rsidRPr="00CE7E6A">
              <w:rPr>
                <w:rFonts w:cs="Arial"/>
                <w:b/>
                <w:bCs/>
                <w:color w:val="2E74B5" w:themeColor="accent1" w:themeShade="BF"/>
                <w:sz w:val="22"/>
                <w:szCs w:val="22"/>
                <w:lang w:val="en"/>
              </w:rPr>
              <w:t>Yes</w:t>
            </w:r>
          </w:p>
          <w:p w14:paraId="791F5E7E" w14:textId="77777777" w:rsidR="0017519B" w:rsidRPr="00DA670A" w:rsidRDefault="0017519B" w:rsidP="0017519B">
            <w:pPr>
              <w:pStyle w:val="ListParagraph"/>
              <w:rPr>
                <w:rFonts w:cs="Arial"/>
                <w:sz w:val="22"/>
                <w:szCs w:val="22"/>
                <w:lang w:val="en"/>
              </w:rPr>
            </w:pPr>
          </w:p>
          <w:p w14:paraId="7CB098DD" w14:textId="2291CFDA" w:rsidR="0017519B" w:rsidRDefault="0017519B" w:rsidP="0017519B">
            <w:pPr>
              <w:pStyle w:val="ListParagraph"/>
              <w:numPr>
                <w:ilvl w:val="0"/>
                <w:numId w:val="3"/>
              </w:numPr>
              <w:spacing w:after="160"/>
              <w:rPr>
                <w:rFonts w:cs="Arial"/>
                <w:b/>
                <w:bCs/>
                <w:sz w:val="22"/>
                <w:szCs w:val="22"/>
              </w:rPr>
            </w:pPr>
            <w:r w:rsidRPr="00DA670A">
              <w:rPr>
                <w:rFonts w:cs="Arial"/>
                <w:b/>
                <w:bCs/>
                <w:sz w:val="22"/>
                <w:szCs w:val="22"/>
              </w:rPr>
              <w:t xml:space="preserve">How did the programme meet the needs of the business? Was the provision flexible in terms of timing and location?  </w:t>
            </w:r>
          </w:p>
          <w:p w14:paraId="4EDFAAB2" w14:textId="6C2EDA92" w:rsidR="00CE7E6A" w:rsidRPr="00CE7E6A" w:rsidRDefault="00CE7E6A" w:rsidP="00CE7E6A">
            <w:pPr>
              <w:pStyle w:val="ListParagraph"/>
              <w:spacing w:after="160"/>
              <w:rPr>
                <w:rFonts w:cs="Arial"/>
                <w:b/>
                <w:bCs/>
                <w:color w:val="2E74B5" w:themeColor="accent1" w:themeShade="BF"/>
                <w:sz w:val="22"/>
                <w:szCs w:val="22"/>
              </w:rPr>
            </w:pPr>
            <w:r w:rsidRPr="00CE7E6A">
              <w:rPr>
                <w:rFonts w:cs="Arial"/>
                <w:b/>
                <w:bCs/>
                <w:color w:val="2E74B5" w:themeColor="accent1" w:themeShade="BF"/>
                <w:sz w:val="22"/>
                <w:szCs w:val="22"/>
              </w:rPr>
              <w:t xml:space="preserve">The programme met the management development needs and was flexible in terms of offering various dates to have different groups on different dates, working around operational needs. </w:t>
            </w:r>
          </w:p>
          <w:p w14:paraId="6A0E30DA" w14:textId="77777777" w:rsidR="00863085" w:rsidRPr="00863085" w:rsidRDefault="00863085" w:rsidP="00863085">
            <w:pPr>
              <w:spacing w:after="160"/>
              <w:ind w:left="360"/>
              <w:rPr>
                <w:rFonts w:cs="Arial"/>
                <w:b/>
                <w:bCs/>
                <w:sz w:val="22"/>
                <w:szCs w:val="22"/>
              </w:rPr>
            </w:pPr>
          </w:p>
          <w:p w14:paraId="1E1DD89F" w14:textId="77777777" w:rsidR="0017519B" w:rsidRDefault="0017519B" w:rsidP="0017519B">
            <w:pPr>
              <w:rPr>
                <w:rFonts w:cs="Arial"/>
                <w:lang w:val="en"/>
              </w:rPr>
            </w:pPr>
          </w:p>
          <w:p w14:paraId="7A0C0169" w14:textId="77777777" w:rsidR="0017519B" w:rsidRPr="00ED3CD8" w:rsidRDefault="0017519B" w:rsidP="0017519B">
            <w:pPr>
              <w:rPr>
                <w:rFonts w:cs="Arial"/>
                <w:lang w:val="en"/>
              </w:rPr>
            </w:pPr>
          </w:p>
        </w:tc>
      </w:tr>
      <w:tr w:rsidR="0017519B" w:rsidRPr="00ED3CD8" w14:paraId="1FA1C725" w14:textId="77777777" w:rsidTr="00786725">
        <w:trPr>
          <w:trHeight w:val="2104"/>
          <w:jc w:val="center"/>
        </w:trPr>
        <w:tc>
          <w:tcPr>
            <w:tcW w:w="9720" w:type="dxa"/>
            <w:gridSpan w:val="2"/>
            <w:shd w:val="clear" w:color="auto" w:fill="auto"/>
          </w:tcPr>
          <w:p w14:paraId="259F740C" w14:textId="77777777" w:rsidR="0017519B" w:rsidRDefault="0017519B" w:rsidP="0017519B">
            <w:pPr>
              <w:rPr>
                <w:rFonts w:cs="Arial"/>
                <w:b/>
                <w:u w:val="single"/>
                <w:lang w:val="en"/>
              </w:rPr>
            </w:pPr>
          </w:p>
          <w:p w14:paraId="7133B1D8" w14:textId="6B419193" w:rsidR="0017519B" w:rsidRDefault="0017519B" w:rsidP="0017519B">
            <w:pPr>
              <w:rPr>
                <w:rFonts w:cs="Arial"/>
                <w:b/>
                <w:sz w:val="28"/>
                <w:szCs w:val="28"/>
                <w:u w:val="single"/>
                <w:lang w:val="en"/>
              </w:rPr>
            </w:pPr>
            <w:r w:rsidRPr="00DA670A">
              <w:rPr>
                <w:rFonts w:cs="Arial"/>
                <w:b/>
                <w:sz w:val="28"/>
                <w:szCs w:val="28"/>
                <w:u w:val="single"/>
                <w:lang w:val="en"/>
              </w:rPr>
              <w:t xml:space="preserve">Outcome and </w:t>
            </w:r>
            <w:r w:rsidR="00863085">
              <w:rPr>
                <w:rFonts w:cs="Arial"/>
                <w:b/>
                <w:sz w:val="28"/>
                <w:szCs w:val="28"/>
                <w:u w:val="single"/>
                <w:lang w:val="en"/>
              </w:rPr>
              <w:t>I</w:t>
            </w:r>
            <w:r w:rsidRPr="00DA670A">
              <w:rPr>
                <w:rFonts w:cs="Arial"/>
                <w:b/>
                <w:sz w:val="28"/>
                <w:szCs w:val="28"/>
                <w:u w:val="single"/>
                <w:lang w:val="en"/>
              </w:rPr>
              <w:t xml:space="preserve">mpact </w:t>
            </w:r>
          </w:p>
          <w:p w14:paraId="7ED3F9E5" w14:textId="77777777" w:rsidR="00863085" w:rsidRDefault="00863085" w:rsidP="0017519B">
            <w:pPr>
              <w:rPr>
                <w:rFonts w:cs="Arial"/>
                <w:b/>
                <w:sz w:val="28"/>
                <w:szCs w:val="28"/>
                <w:u w:val="single"/>
                <w:lang w:val="en"/>
              </w:rPr>
            </w:pPr>
          </w:p>
          <w:p w14:paraId="17EA2003" w14:textId="0BDAC645" w:rsidR="00863085" w:rsidRPr="00DA670A" w:rsidRDefault="00863085" w:rsidP="00863085">
            <w:pPr>
              <w:jc w:val="center"/>
              <w:rPr>
                <w:rFonts w:cs="Arial"/>
                <w:b/>
                <w:sz w:val="28"/>
                <w:szCs w:val="28"/>
                <w:lang w:val="en"/>
              </w:rPr>
            </w:pPr>
            <w:r>
              <w:rPr>
                <w:rFonts w:cs="Arial"/>
                <w:b/>
                <w:noProof/>
                <w:lang w:val="en"/>
              </w:rPr>
              <w:drawing>
                <wp:inline distT="0" distB="0" distL="0" distR="0" wp14:anchorId="62F4FADD" wp14:editId="00B5992C">
                  <wp:extent cx="4324571" cy="361869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NEFITS_Square Bann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4571" cy="3618697"/>
                          </a:xfrm>
                          <a:prstGeom prst="rect">
                            <a:avLst/>
                          </a:prstGeom>
                        </pic:spPr>
                      </pic:pic>
                    </a:graphicData>
                  </a:graphic>
                </wp:inline>
              </w:drawing>
            </w:r>
          </w:p>
          <w:p w14:paraId="673AA23A" w14:textId="77777777" w:rsidR="0017519B" w:rsidRPr="00DA670A" w:rsidRDefault="0017519B" w:rsidP="0017519B">
            <w:pPr>
              <w:rPr>
                <w:rFonts w:cs="Arial"/>
                <w:b/>
                <w:sz w:val="28"/>
                <w:szCs w:val="28"/>
                <w:lang w:val="en"/>
              </w:rPr>
            </w:pPr>
          </w:p>
          <w:p w14:paraId="4F6E8787" w14:textId="4378F83E" w:rsidR="0017519B" w:rsidRDefault="0017519B" w:rsidP="00742649">
            <w:pPr>
              <w:numPr>
                <w:ilvl w:val="0"/>
                <w:numId w:val="7"/>
              </w:numPr>
              <w:spacing w:after="160" w:line="259" w:lineRule="auto"/>
              <w:contextualSpacing/>
              <w:rPr>
                <w:rFonts w:eastAsiaTheme="minorHAnsi" w:cs="Arial"/>
                <w:b/>
                <w:bCs/>
                <w:sz w:val="22"/>
                <w:szCs w:val="22"/>
              </w:rPr>
            </w:pPr>
            <w:r w:rsidRPr="00DA670A">
              <w:rPr>
                <w:rFonts w:eastAsiaTheme="minorHAnsi" w:cs="Arial"/>
                <w:b/>
                <w:bCs/>
                <w:sz w:val="22"/>
                <w:szCs w:val="22"/>
              </w:rPr>
              <w:lastRenderedPageBreak/>
              <w:t>How many people in the business benefitted from ESF support?</w:t>
            </w:r>
          </w:p>
          <w:p w14:paraId="12D82EBB" w14:textId="2EF0E301" w:rsidR="0017519B" w:rsidRPr="00CE7E6A" w:rsidRDefault="00CE7E6A" w:rsidP="0017519B">
            <w:pPr>
              <w:spacing w:after="160" w:line="259" w:lineRule="auto"/>
              <w:ind w:left="720"/>
              <w:contextualSpacing/>
              <w:rPr>
                <w:rFonts w:eastAsiaTheme="minorHAnsi" w:cs="Arial"/>
                <w:b/>
                <w:bCs/>
                <w:color w:val="2E74B5" w:themeColor="accent1" w:themeShade="BF"/>
                <w:sz w:val="22"/>
                <w:szCs w:val="22"/>
              </w:rPr>
            </w:pPr>
            <w:r w:rsidRPr="00CE7E6A">
              <w:rPr>
                <w:rFonts w:eastAsiaTheme="minorHAnsi" w:cs="Arial"/>
                <w:b/>
                <w:bCs/>
                <w:color w:val="2E74B5" w:themeColor="accent1" w:themeShade="BF"/>
                <w:sz w:val="22"/>
                <w:szCs w:val="22"/>
              </w:rPr>
              <w:t xml:space="preserve">8 learners </w:t>
            </w:r>
          </w:p>
          <w:p w14:paraId="50FD0D9E" w14:textId="77777777" w:rsidR="00CE7E6A" w:rsidRPr="00DA670A" w:rsidRDefault="00CE7E6A" w:rsidP="0017519B">
            <w:pPr>
              <w:spacing w:after="160" w:line="259" w:lineRule="auto"/>
              <w:ind w:left="720"/>
              <w:contextualSpacing/>
              <w:rPr>
                <w:rFonts w:eastAsiaTheme="minorHAnsi" w:cs="Arial"/>
                <w:b/>
                <w:bCs/>
                <w:sz w:val="22"/>
                <w:szCs w:val="22"/>
              </w:rPr>
            </w:pPr>
          </w:p>
          <w:p w14:paraId="5E521491" w14:textId="14951294" w:rsidR="0017519B" w:rsidRDefault="0017519B" w:rsidP="00742649">
            <w:pPr>
              <w:numPr>
                <w:ilvl w:val="0"/>
                <w:numId w:val="7"/>
              </w:numPr>
              <w:spacing w:after="160" w:line="259" w:lineRule="auto"/>
              <w:contextualSpacing/>
              <w:rPr>
                <w:rFonts w:eastAsiaTheme="minorHAnsi" w:cs="Arial"/>
                <w:b/>
                <w:bCs/>
                <w:sz w:val="22"/>
                <w:szCs w:val="22"/>
              </w:rPr>
            </w:pPr>
            <w:r w:rsidRPr="00DA670A">
              <w:rPr>
                <w:rFonts w:eastAsiaTheme="minorHAnsi" w:cs="Arial"/>
                <w:b/>
                <w:bCs/>
                <w:sz w:val="22"/>
                <w:szCs w:val="22"/>
              </w:rPr>
              <w:t>What did they achieve?</w:t>
            </w:r>
          </w:p>
          <w:p w14:paraId="00A63419" w14:textId="77777777" w:rsidR="00CF4CD4" w:rsidRDefault="00CF4CD4" w:rsidP="00CF4CD4">
            <w:pPr>
              <w:pStyle w:val="ListParagraph"/>
              <w:rPr>
                <w:rFonts w:cs="Arial"/>
                <w:b/>
                <w:bCs/>
                <w:color w:val="2E74B5" w:themeColor="accent1" w:themeShade="BF"/>
                <w:sz w:val="22"/>
                <w:szCs w:val="22"/>
                <w:lang w:val="en"/>
              </w:rPr>
            </w:pPr>
            <w:r w:rsidRPr="002B5FF8">
              <w:rPr>
                <w:rFonts w:cs="Arial"/>
                <w:b/>
                <w:bCs/>
                <w:color w:val="2E74B5" w:themeColor="accent1" w:themeShade="BF"/>
                <w:sz w:val="22"/>
                <w:szCs w:val="22"/>
                <w:lang w:val="en"/>
              </w:rPr>
              <w:t>Management level 3 units were selected for 8 learners w</w:t>
            </w:r>
            <w:r>
              <w:rPr>
                <w:rFonts w:cs="Arial"/>
                <w:b/>
                <w:bCs/>
                <w:color w:val="2E74B5" w:themeColor="accent1" w:themeShade="BF"/>
                <w:sz w:val="22"/>
                <w:szCs w:val="22"/>
                <w:lang w:val="en"/>
              </w:rPr>
              <w:t>ith the TNA focusing on the need for developing management skills. The funded units were:</w:t>
            </w:r>
          </w:p>
          <w:p w14:paraId="0329434E" w14:textId="77777777" w:rsidR="00CF4CD4" w:rsidRDefault="00CF4CD4" w:rsidP="00CF4CD4">
            <w:pPr>
              <w:pStyle w:val="ListParagraph"/>
              <w:rPr>
                <w:rFonts w:cs="Arial"/>
                <w:b/>
                <w:bCs/>
                <w:color w:val="2E74B5" w:themeColor="accent1" w:themeShade="BF"/>
                <w:sz w:val="22"/>
                <w:szCs w:val="22"/>
                <w:lang w:val="en"/>
              </w:rPr>
            </w:pPr>
          </w:p>
          <w:p w14:paraId="6107BEDB" w14:textId="77777777" w:rsidR="00CF4CD4" w:rsidRDefault="00CF4CD4" w:rsidP="00CF4CD4">
            <w:pPr>
              <w:pStyle w:val="ListParagraph"/>
              <w:numPr>
                <w:ilvl w:val="0"/>
                <w:numId w:val="21"/>
              </w:numPr>
              <w:rPr>
                <w:rFonts w:cs="Arial"/>
                <w:b/>
                <w:bCs/>
                <w:color w:val="2E74B5" w:themeColor="accent1" w:themeShade="BF"/>
                <w:sz w:val="22"/>
                <w:szCs w:val="22"/>
                <w:lang w:val="en"/>
              </w:rPr>
            </w:pPr>
            <w:r>
              <w:rPr>
                <w:rFonts w:cs="Arial"/>
                <w:b/>
                <w:bCs/>
                <w:color w:val="2E74B5" w:themeColor="accent1" w:themeShade="BF"/>
                <w:sz w:val="22"/>
                <w:szCs w:val="22"/>
                <w:lang w:val="en"/>
              </w:rPr>
              <w:t>Manage conflict with a team</w:t>
            </w:r>
          </w:p>
          <w:p w14:paraId="0131D3C1" w14:textId="77777777" w:rsidR="00CF4CD4" w:rsidRDefault="00CF4CD4" w:rsidP="00CF4CD4">
            <w:pPr>
              <w:pStyle w:val="ListParagraph"/>
              <w:numPr>
                <w:ilvl w:val="0"/>
                <w:numId w:val="21"/>
              </w:numPr>
              <w:rPr>
                <w:rFonts w:cs="Arial"/>
                <w:b/>
                <w:bCs/>
                <w:color w:val="2E74B5" w:themeColor="accent1" w:themeShade="BF"/>
                <w:sz w:val="22"/>
                <w:szCs w:val="22"/>
                <w:lang w:val="en"/>
              </w:rPr>
            </w:pPr>
            <w:r>
              <w:rPr>
                <w:rFonts w:cs="Arial"/>
                <w:b/>
                <w:bCs/>
                <w:color w:val="2E74B5" w:themeColor="accent1" w:themeShade="BF"/>
                <w:sz w:val="22"/>
                <w:szCs w:val="22"/>
                <w:lang w:val="en"/>
              </w:rPr>
              <w:t>Chair and lead meetings</w:t>
            </w:r>
          </w:p>
          <w:p w14:paraId="6F954576" w14:textId="77777777" w:rsidR="00CF4CD4" w:rsidRDefault="00CF4CD4" w:rsidP="00CF4CD4">
            <w:pPr>
              <w:pStyle w:val="ListParagraph"/>
              <w:numPr>
                <w:ilvl w:val="0"/>
                <w:numId w:val="21"/>
              </w:numPr>
              <w:rPr>
                <w:rFonts w:cs="Arial"/>
                <w:b/>
                <w:bCs/>
                <w:color w:val="2E74B5" w:themeColor="accent1" w:themeShade="BF"/>
                <w:sz w:val="22"/>
                <w:szCs w:val="22"/>
                <w:lang w:val="en"/>
              </w:rPr>
            </w:pPr>
            <w:r>
              <w:rPr>
                <w:rFonts w:cs="Arial"/>
                <w:b/>
                <w:bCs/>
                <w:color w:val="2E74B5" w:themeColor="accent1" w:themeShade="BF"/>
                <w:sz w:val="22"/>
                <w:szCs w:val="22"/>
                <w:lang w:val="en"/>
              </w:rPr>
              <w:t>Contribute to the improvement of business performance</w:t>
            </w:r>
          </w:p>
          <w:p w14:paraId="56A64625" w14:textId="3D5A0A01" w:rsidR="00CF4CD4" w:rsidRPr="00CF4CD4" w:rsidRDefault="00CF4CD4" w:rsidP="00CF4CD4">
            <w:pPr>
              <w:rPr>
                <w:rFonts w:cs="Arial"/>
                <w:b/>
                <w:bCs/>
                <w:color w:val="2E74B5" w:themeColor="accent1" w:themeShade="BF"/>
                <w:sz w:val="22"/>
                <w:szCs w:val="22"/>
                <w:lang w:val="en"/>
              </w:rPr>
            </w:pPr>
          </w:p>
          <w:p w14:paraId="43DDCCD6" w14:textId="77777777" w:rsidR="00CF4CD4" w:rsidRDefault="00CF4CD4" w:rsidP="00CF4CD4">
            <w:pPr>
              <w:pStyle w:val="ListParagraph"/>
              <w:rPr>
                <w:rFonts w:cs="Arial"/>
                <w:b/>
                <w:bCs/>
                <w:color w:val="2E74B5" w:themeColor="accent1" w:themeShade="BF"/>
                <w:sz w:val="22"/>
                <w:szCs w:val="22"/>
                <w:lang w:val="en"/>
              </w:rPr>
            </w:pPr>
            <w:r>
              <w:rPr>
                <w:rFonts w:cs="Arial"/>
                <w:b/>
                <w:bCs/>
                <w:color w:val="2E74B5" w:themeColor="accent1" w:themeShade="BF"/>
                <w:sz w:val="22"/>
                <w:szCs w:val="22"/>
                <w:lang w:val="en"/>
              </w:rPr>
              <w:t xml:space="preserve">Group training workshops took place first, with the follow up of 121 coaching sessions to embed the training. </w:t>
            </w:r>
            <w:r w:rsidRPr="00CE7E6A">
              <w:rPr>
                <w:rFonts w:cs="Arial"/>
                <w:b/>
                <w:bCs/>
                <w:color w:val="2E74B5" w:themeColor="accent1" w:themeShade="BF"/>
                <w:sz w:val="22"/>
                <w:szCs w:val="22"/>
                <w:lang w:val="en"/>
              </w:rPr>
              <w:t xml:space="preserve">Training has supported to help overcome challenges within the business through improved communication, and toolkits that can be used everyday such as coaching models ILED.  </w:t>
            </w:r>
          </w:p>
          <w:p w14:paraId="2F080DF4" w14:textId="77777777" w:rsidR="00CF4CD4" w:rsidRDefault="00CF4CD4" w:rsidP="00CF4CD4">
            <w:pPr>
              <w:pStyle w:val="ListParagraph"/>
              <w:rPr>
                <w:rFonts w:cs="Arial"/>
                <w:b/>
                <w:bCs/>
                <w:color w:val="2E74B5" w:themeColor="accent1" w:themeShade="BF"/>
                <w:sz w:val="22"/>
                <w:szCs w:val="22"/>
                <w:lang w:val="en"/>
              </w:rPr>
            </w:pPr>
          </w:p>
          <w:p w14:paraId="630C05CE" w14:textId="77777777" w:rsidR="00CF4CD4" w:rsidRPr="00CE7E6A" w:rsidRDefault="00CF4CD4" w:rsidP="00CF4CD4">
            <w:pPr>
              <w:pStyle w:val="ListParagraph"/>
              <w:rPr>
                <w:rFonts w:cs="Arial"/>
                <w:b/>
                <w:bCs/>
                <w:color w:val="2E74B5" w:themeColor="accent1" w:themeShade="BF"/>
                <w:sz w:val="22"/>
                <w:szCs w:val="22"/>
                <w:lang w:val="en"/>
              </w:rPr>
            </w:pPr>
            <w:r w:rsidRPr="00CE7E6A">
              <w:rPr>
                <w:rFonts w:cs="Arial"/>
                <w:b/>
                <w:bCs/>
                <w:color w:val="2E74B5" w:themeColor="accent1" w:themeShade="BF"/>
                <w:sz w:val="22"/>
                <w:szCs w:val="22"/>
                <w:lang w:val="en"/>
              </w:rPr>
              <w:t xml:space="preserve">There has been a great knowledge and insight to support learners in their role, this includes day to day operational processes and how to conduct themselves. The training was interactive and split into groups to work around business needs and focus on specific role needs. </w:t>
            </w:r>
          </w:p>
          <w:p w14:paraId="5F47AA91" w14:textId="77777777" w:rsidR="00CF4CD4" w:rsidRDefault="00CF4CD4" w:rsidP="00CF4CD4">
            <w:pPr>
              <w:pStyle w:val="ListParagraph"/>
              <w:rPr>
                <w:rFonts w:cs="Arial"/>
                <w:b/>
                <w:bCs/>
                <w:color w:val="2E74B5" w:themeColor="accent1" w:themeShade="BF"/>
                <w:sz w:val="22"/>
                <w:szCs w:val="22"/>
                <w:lang w:val="en"/>
              </w:rPr>
            </w:pPr>
          </w:p>
          <w:p w14:paraId="35F6841E" w14:textId="423EA49A" w:rsidR="00CF4CD4" w:rsidRDefault="00CF4CD4" w:rsidP="00CF4CD4">
            <w:pPr>
              <w:spacing w:after="160" w:line="259" w:lineRule="auto"/>
              <w:ind w:left="720"/>
              <w:contextualSpacing/>
              <w:rPr>
                <w:rFonts w:cs="Arial"/>
                <w:b/>
                <w:bCs/>
                <w:color w:val="2E74B5" w:themeColor="accent1" w:themeShade="BF"/>
                <w:sz w:val="22"/>
                <w:szCs w:val="22"/>
                <w:lang w:val="en"/>
              </w:rPr>
            </w:pPr>
            <w:r>
              <w:rPr>
                <w:rFonts w:cs="Arial"/>
                <w:b/>
                <w:bCs/>
                <w:color w:val="2E74B5" w:themeColor="accent1" w:themeShade="BF"/>
                <w:sz w:val="22"/>
                <w:szCs w:val="22"/>
                <w:lang w:val="en"/>
              </w:rPr>
              <w:t xml:space="preserve">121 coaching is now taking place which helps to support learning in place, and how we can apply the communication skills learnt during the current pandemic. </w:t>
            </w:r>
            <w:r w:rsidRPr="00CE7E6A">
              <w:rPr>
                <w:rFonts w:cs="Arial"/>
                <w:b/>
                <w:bCs/>
                <w:color w:val="2E74B5" w:themeColor="accent1" w:themeShade="BF"/>
                <w:sz w:val="22"/>
                <w:szCs w:val="22"/>
                <w:lang w:val="en"/>
              </w:rPr>
              <w:t xml:space="preserve"> </w:t>
            </w:r>
          </w:p>
          <w:p w14:paraId="783D726C" w14:textId="685B8833" w:rsidR="00CF4CD4" w:rsidRDefault="00CF4CD4" w:rsidP="00CF4CD4">
            <w:pPr>
              <w:spacing w:after="160" w:line="259" w:lineRule="auto"/>
              <w:ind w:left="720"/>
              <w:contextualSpacing/>
              <w:rPr>
                <w:rFonts w:eastAsiaTheme="minorHAnsi" w:cs="Arial"/>
                <w:b/>
                <w:bCs/>
                <w:sz w:val="22"/>
                <w:szCs w:val="22"/>
              </w:rPr>
            </w:pPr>
          </w:p>
          <w:p w14:paraId="1A850D2F" w14:textId="7E14AA0D" w:rsidR="00CF4CD4" w:rsidRDefault="00CF4CD4" w:rsidP="00CF4CD4">
            <w:pPr>
              <w:spacing w:after="160" w:line="259" w:lineRule="auto"/>
              <w:ind w:left="720"/>
              <w:contextualSpacing/>
              <w:rPr>
                <w:rFonts w:cs="Arial"/>
                <w:b/>
                <w:bCs/>
                <w:color w:val="2E74B5" w:themeColor="accent1" w:themeShade="BF"/>
                <w:sz w:val="22"/>
                <w:szCs w:val="22"/>
                <w:shd w:val="clear" w:color="auto" w:fill="FFFFFF"/>
              </w:rPr>
            </w:pPr>
            <w:r w:rsidRPr="00CF4CD4">
              <w:rPr>
                <w:rFonts w:eastAsiaTheme="minorHAnsi" w:cs="Arial"/>
                <w:b/>
                <w:bCs/>
                <w:color w:val="2E74B5" w:themeColor="accent1" w:themeShade="BF"/>
                <w:sz w:val="22"/>
                <w:szCs w:val="22"/>
              </w:rPr>
              <w:t xml:space="preserve">Trainer Andy says: “The learners were highly engaged and took part in group activities. Some activities that went down well were </w:t>
            </w:r>
            <w:r w:rsidRPr="00CF4CD4">
              <w:rPr>
                <w:rFonts w:cs="Arial"/>
                <w:b/>
                <w:bCs/>
                <w:color w:val="2E74B5" w:themeColor="accent1" w:themeShade="BF"/>
                <w:sz w:val="22"/>
                <w:szCs w:val="22"/>
                <w:shd w:val="clear" w:color="auto" w:fill="FFFFFF"/>
              </w:rPr>
              <w:t>Gaining Commitment, Strategic Alignment theory and Performance Management Checklist”</w:t>
            </w:r>
          </w:p>
          <w:p w14:paraId="79CCBC1E" w14:textId="77777777" w:rsidR="00CF4CD4" w:rsidRPr="00CF4CD4" w:rsidRDefault="00CF4CD4" w:rsidP="00CF4CD4">
            <w:pPr>
              <w:spacing w:after="160" w:line="259" w:lineRule="auto"/>
              <w:ind w:left="720"/>
              <w:contextualSpacing/>
              <w:rPr>
                <w:rFonts w:eastAsiaTheme="minorHAnsi" w:cs="Arial"/>
                <w:b/>
                <w:bCs/>
                <w:color w:val="2E74B5" w:themeColor="accent1" w:themeShade="BF"/>
                <w:sz w:val="22"/>
                <w:szCs w:val="22"/>
              </w:rPr>
            </w:pPr>
          </w:p>
          <w:p w14:paraId="49C14C36" w14:textId="1484BE0E" w:rsidR="00CF4CD4" w:rsidRPr="00CF4CD4" w:rsidRDefault="00CF4CD4" w:rsidP="00CF4CD4">
            <w:pPr>
              <w:spacing w:after="160" w:line="259" w:lineRule="auto"/>
              <w:ind w:left="720"/>
              <w:contextualSpacing/>
              <w:rPr>
                <w:rFonts w:eastAsiaTheme="minorHAnsi" w:cs="Arial"/>
                <w:b/>
                <w:bCs/>
                <w:color w:val="2E74B5" w:themeColor="accent1" w:themeShade="BF"/>
                <w:sz w:val="22"/>
                <w:szCs w:val="22"/>
              </w:rPr>
            </w:pPr>
            <w:r w:rsidRPr="00CF4CD4">
              <w:rPr>
                <w:rFonts w:eastAsiaTheme="minorHAnsi" w:cs="Arial"/>
                <w:b/>
                <w:bCs/>
                <w:color w:val="2E74B5" w:themeColor="accent1" w:themeShade="BF"/>
                <w:sz w:val="22"/>
                <w:szCs w:val="22"/>
              </w:rPr>
              <w:t>Trainer Steph says: “Working with the learners to embed what they have learnt and put things in practice has been really rewarding to see the impact of the training”</w:t>
            </w:r>
          </w:p>
          <w:p w14:paraId="3A8052CB" w14:textId="77777777" w:rsidR="0017519B" w:rsidRPr="00DA670A" w:rsidRDefault="0017519B" w:rsidP="00CF4CD4">
            <w:pPr>
              <w:spacing w:after="160" w:line="259" w:lineRule="auto"/>
              <w:contextualSpacing/>
              <w:rPr>
                <w:rFonts w:eastAsiaTheme="minorHAnsi" w:cs="Arial"/>
                <w:b/>
                <w:bCs/>
                <w:sz w:val="22"/>
                <w:szCs w:val="22"/>
              </w:rPr>
            </w:pPr>
          </w:p>
          <w:p w14:paraId="6D94934F" w14:textId="3E59C45C" w:rsidR="0017519B" w:rsidRPr="00CF4CD4" w:rsidRDefault="0017519B" w:rsidP="00742649">
            <w:pPr>
              <w:numPr>
                <w:ilvl w:val="0"/>
                <w:numId w:val="7"/>
              </w:numPr>
              <w:spacing w:after="160" w:line="259" w:lineRule="auto"/>
              <w:contextualSpacing/>
              <w:rPr>
                <w:rFonts w:cs="Arial"/>
                <w:b/>
                <w:sz w:val="22"/>
                <w:szCs w:val="22"/>
                <w:lang w:val="en"/>
              </w:rPr>
            </w:pPr>
            <w:r w:rsidRPr="00DA670A">
              <w:rPr>
                <w:rFonts w:eastAsiaTheme="minorHAnsi" w:cs="Arial"/>
                <w:b/>
                <w:bCs/>
                <w:sz w:val="22"/>
                <w:szCs w:val="22"/>
              </w:rPr>
              <w:t>What has been the impact in terms of staff morale/customer feedback/productivity?</w:t>
            </w:r>
          </w:p>
          <w:p w14:paraId="3F9128A1" w14:textId="6EB73F1F" w:rsidR="00CF4CD4" w:rsidRDefault="00CF4CD4" w:rsidP="00CF4CD4">
            <w:pPr>
              <w:spacing w:after="160" w:line="259" w:lineRule="auto"/>
              <w:ind w:left="720"/>
              <w:contextualSpacing/>
              <w:rPr>
                <w:rFonts w:eastAsiaTheme="minorHAnsi" w:cs="Arial"/>
                <w:b/>
                <w:color w:val="2E74B5" w:themeColor="accent1" w:themeShade="BF"/>
                <w:sz w:val="22"/>
                <w:szCs w:val="22"/>
                <w:lang w:val="en"/>
              </w:rPr>
            </w:pPr>
            <w:r>
              <w:rPr>
                <w:rFonts w:eastAsiaTheme="minorHAnsi" w:cs="Arial"/>
                <w:b/>
                <w:color w:val="2E74B5" w:themeColor="accent1" w:themeShade="BF"/>
                <w:sz w:val="22"/>
                <w:szCs w:val="22"/>
                <w:lang w:val="en"/>
              </w:rPr>
              <w:t xml:space="preserve">Team morale has improved as a result of the training workshops and improved productivity. </w:t>
            </w:r>
          </w:p>
          <w:p w14:paraId="62131768" w14:textId="77777777" w:rsidR="00CF4CD4" w:rsidRDefault="00CF4CD4" w:rsidP="00CF4CD4">
            <w:pPr>
              <w:spacing w:after="160" w:line="259" w:lineRule="auto"/>
              <w:ind w:left="720"/>
              <w:contextualSpacing/>
              <w:rPr>
                <w:rFonts w:eastAsiaTheme="minorHAnsi" w:cs="Arial"/>
                <w:b/>
                <w:color w:val="2E74B5" w:themeColor="accent1" w:themeShade="BF"/>
                <w:sz w:val="22"/>
                <w:szCs w:val="22"/>
                <w:lang w:val="en"/>
              </w:rPr>
            </w:pPr>
          </w:p>
          <w:p w14:paraId="14CEC1D6" w14:textId="198CE5E6" w:rsidR="00CF4CD4" w:rsidRPr="00CF4CD4" w:rsidRDefault="00CF4CD4" w:rsidP="00CF4CD4">
            <w:pPr>
              <w:spacing w:after="160" w:line="259" w:lineRule="auto"/>
              <w:ind w:left="720"/>
              <w:contextualSpacing/>
              <w:rPr>
                <w:rFonts w:cs="Arial"/>
                <w:b/>
                <w:color w:val="2E74B5" w:themeColor="accent1" w:themeShade="BF"/>
                <w:sz w:val="22"/>
                <w:szCs w:val="22"/>
                <w:lang w:val="en"/>
              </w:rPr>
            </w:pPr>
            <w:r>
              <w:rPr>
                <w:rFonts w:eastAsiaTheme="minorHAnsi" w:cs="Arial"/>
                <w:b/>
                <w:color w:val="2E74B5" w:themeColor="accent1" w:themeShade="BF"/>
                <w:sz w:val="22"/>
                <w:szCs w:val="22"/>
                <w:lang w:val="en"/>
              </w:rPr>
              <w:t>Matt from PBE says “</w:t>
            </w:r>
            <w:r w:rsidRPr="00CF4CD4">
              <w:rPr>
                <w:rFonts w:eastAsiaTheme="minorHAnsi" w:cs="Arial"/>
                <w:b/>
                <w:color w:val="2E74B5" w:themeColor="accent1" w:themeShade="BF"/>
                <w:sz w:val="22"/>
                <w:szCs w:val="22"/>
                <w:lang w:val="en"/>
              </w:rPr>
              <w:t>We want to continue to be an employer of choice and win future awards for our great work in this sector. Training and development helps to keep an empowered workforce and gain a competitive edge</w:t>
            </w:r>
            <w:r>
              <w:rPr>
                <w:rFonts w:eastAsiaTheme="minorHAnsi" w:cs="Arial"/>
                <w:b/>
                <w:color w:val="2E74B5" w:themeColor="accent1" w:themeShade="BF"/>
                <w:sz w:val="22"/>
                <w:szCs w:val="22"/>
                <w:lang w:val="en"/>
              </w:rPr>
              <w:t>”</w:t>
            </w:r>
          </w:p>
          <w:p w14:paraId="65289AAF" w14:textId="77777777" w:rsidR="00742649" w:rsidRPr="00742649" w:rsidRDefault="00742649" w:rsidP="00742649">
            <w:pPr>
              <w:spacing w:after="160" w:line="259" w:lineRule="auto"/>
              <w:ind w:left="720"/>
              <w:contextualSpacing/>
              <w:rPr>
                <w:rFonts w:cs="Arial"/>
                <w:b/>
                <w:sz w:val="22"/>
                <w:szCs w:val="22"/>
                <w:lang w:val="en"/>
              </w:rPr>
            </w:pPr>
          </w:p>
          <w:p w14:paraId="2DEEF9D5" w14:textId="4D5C6BD7" w:rsidR="0017519B" w:rsidRPr="00CF4CD4" w:rsidRDefault="0017519B" w:rsidP="00742649">
            <w:pPr>
              <w:numPr>
                <w:ilvl w:val="0"/>
                <w:numId w:val="7"/>
              </w:numPr>
              <w:spacing w:after="160" w:line="259" w:lineRule="auto"/>
              <w:contextualSpacing/>
              <w:rPr>
                <w:rFonts w:cs="Arial"/>
                <w:b/>
                <w:sz w:val="22"/>
                <w:szCs w:val="22"/>
                <w:lang w:val="en"/>
              </w:rPr>
            </w:pPr>
            <w:r w:rsidRPr="00DA670A">
              <w:rPr>
                <w:rFonts w:eastAsiaTheme="minorHAnsi" w:cs="Arial"/>
                <w:b/>
                <w:bCs/>
                <w:sz w:val="22"/>
                <w:szCs w:val="22"/>
              </w:rPr>
              <w:t>Would the business consider further staff development as a result of undertaking ESF training</w:t>
            </w:r>
            <w:r>
              <w:rPr>
                <w:rFonts w:eastAsiaTheme="minorHAnsi" w:cs="Arial"/>
                <w:b/>
                <w:bCs/>
                <w:sz w:val="22"/>
                <w:szCs w:val="22"/>
              </w:rPr>
              <w:t>?</w:t>
            </w:r>
          </w:p>
          <w:p w14:paraId="3AF9F037" w14:textId="5CDE98FB" w:rsidR="0017519B" w:rsidRDefault="00CF4CD4" w:rsidP="00CF4CD4">
            <w:pPr>
              <w:spacing w:after="160" w:line="259" w:lineRule="auto"/>
              <w:ind w:left="720"/>
              <w:contextualSpacing/>
              <w:rPr>
                <w:rFonts w:cs="Arial"/>
                <w:b/>
                <w:color w:val="2E74B5" w:themeColor="accent1" w:themeShade="BF"/>
                <w:sz w:val="22"/>
                <w:szCs w:val="22"/>
                <w:lang w:val="en"/>
              </w:rPr>
            </w:pPr>
            <w:r w:rsidRPr="00CF4CD4">
              <w:rPr>
                <w:rFonts w:cs="Arial"/>
                <w:b/>
                <w:color w:val="2E74B5" w:themeColor="accent1" w:themeShade="BF"/>
                <w:sz w:val="22"/>
                <w:szCs w:val="22"/>
                <w:lang w:val="en"/>
              </w:rPr>
              <w:t xml:space="preserve">Yes we would like to continue to take part in training, with learners already identified to progress onto apprenticeships such as Improvement Practitioner Standard. </w:t>
            </w:r>
            <w:r>
              <w:rPr>
                <w:rFonts w:cs="Arial"/>
                <w:b/>
                <w:color w:val="2E74B5" w:themeColor="accent1" w:themeShade="BF"/>
                <w:sz w:val="22"/>
                <w:szCs w:val="22"/>
                <w:lang w:val="en"/>
              </w:rPr>
              <w:t>We have enjoyed working with The Tess Group</w:t>
            </w:r>
            <w:r w:rsidR="00C77F42">
              <w:rPr>
                <w:rFonts w:cs="Arial"/>
                <w:b/>
                <w:color w:val="2E74B5" w:themeColor="accent1" w:themeShade="BF"/>
                <w:sz w:val="22"/>
                <w:szCs w:val="22"/>
                <w:lang w:val="en"/>
              </w:rPr>
              <w:t>.</w:t>
            </w:r>
          </w:p>
          <w:p w14:paraId="2928DC8D" w14:textId="4F13859E" w:rsidR="00CF4CD4" w:rsidRPr="00CF4CD4" w:rsidRDefault="00CF4CD4" w:rsidP="00CF4CD4">
            <w:pPr>
              <w:spacing w:after="160" w:line="259" w:lineRule="auto"/>
              <w:ind w:left="720"/>
              <w:contextualSpacing/>
              <w:rPr>
                <w:rFonts w:cs="Arial"/>
                <w:b/>
                <w:color w:val="2E74B5" w:themeColor="accent1" w:themeShade="BF"/>
                <w:sz w:val="22"/>
                <w:szCs w:val="22"/>
                <w:lang w:val="en"/>
              </w:rPr>
            </w:pPr>
          </w:p>
        </w:tc>
      </w:tr>
      <w:tr w:rsidR="0017519B" w:rsidRPr="00ED3CD8" w14:paraId="1870507B" w14:textId="77777777" w:rsidTr="00786725">
        <w:trPr>
          <w:trHeight w:val="401"/>
          <w:jc w:val="center"/>
        </w:trPr>
        <w:tc>
          <w:tcPr>
            <w:tcW w:w="9720" w:type="dxa"/>
            <w:gridSpan w:val="2"/>
            <w:shd w:val="clear" w:color="auto" w:fill="auto"/>
          </w:tcPr>
          <w:p w14:paraId="1C619994" w14:textId="0E3E950C" w:rsidR="0017519B" w:rsidRPr="00E470C3" w:rsidRDefault="0017519B" w:rsidP="0017519B">
            <w:pPr>
              <w:spacing w:after="120"/>
              <w:rPr>
                <w:rFonts w:cs="Arial"/>
                <w:b/>
                <w:color w:val="000099"/>
                <w:u w:val="single"/>
                <w:lang w:val="en"/>
              </w:rPr>
            </w:pPr>
            <w:r w:rsidRPr="00E470C3">
              <w:rPr>
                <w:rFonts w:cs="Arial"/>
                <w:b/>
                <w:color w:val="000099"/>
                <w:u w:val="single"/>
                <w:lang w:val="en"/>
              </w:rPr>
              <w:lastRenderedPageBreak/>
              <w:t>Contact Details for project:</w:t>
            </w:r>
            <w:r w:rsidR="00742649">
              <w:rPr>
                <w:rFonts w:cs="Arial"/>
                <w:b/>
                <w:color w:val="000099"/>
                <w:u w:val="single"/>
                <w:lang w:val="en"/>
              </w:rPr>
              <w:t xml:space="preserve"> </w:t>
            </w:r>
          </w:p>
          <w:p w14:paraId="0F98C475" w14:textId="21814473" w:rsidR="0017519B" w:rsidRDefault="0017519B" w:rsidP="0017519B">
            <w:pPr>
              <w:spacing w:after="120"/>
              <w:rPr>
                <w:rFonts w:cs="Arial"/>
                <w:b/>
                <w:color w:val="000099"/>
                <w:lang w:val="en"/>
              </w:rPr>
            </w:pPr>
            <w:r>
              <w:rPr>
                <w:rFonts w:cs="Arial"/>
                <w:b/>
                <w:color w:val="000099"/>
                <w:lang w:val="en"/>
              </w:rPr>
              <w:t>Name:</w:t>
            </w:r>
            <w:r w:rsidR="00742649">
              <w:rPr>
                <w:rFonts w:cs="Arial"/>
                <w:b/>
                <w:color w:val="000099"/>
                <w:lang w:val="en"/>
              </w:rPr>
              <w:t xml:space="preserve"> </w:t>
            </w:r>
          </w:p>
          <w:p w14:paraId="72B57299" w14:textId="77777777" w:rsidR="0017519B" w:rsidRDefault="0017519B" w:rsidP="0017519B">
            <w:pPr>
              <w:spacing w:after="120"/>
            </w:pPr>
            <w:r w:rsidRPr="00C77236">
              <w:rPr>
                <w:rFonts w:cs="Arial"/>
                <w:b/>
                <w:color w:val="000099"/>
                <w:lang w:val="en"/>
              </w:rPr>
              <w:t>Website:</w:t>
            </w:r>
            <w:r>
              <w:t xml:space="preserve"> </w:t>
            </w:r>
            <w:hyperlink r:id="rId19" w:history="1">
              <w:r w:rsidRPr="00F46E65">
                <w:rPr>
                  <w:rStyle w:val="Hyperlink"/>
                </w:rPr>
                <w:t>www.serco-ssw.com</w:t>
              </w:r>
            </w:hyperlink>
            <w:r>
              <w:t xml:space="preserve"> </w:t>
            </w:r>
          </w:p>
          <w:p w14:paraId="56875A78" w14:textId="629FBDB5" w:rsidR="0017519B" w:rsidRPr="00742649" w:rsidRDefault="00742649" w:rsidP="00742649">
            <w:pPr>
              <w:spacing w:after="120"/>
              <w:rPr>
                <w:color w:val="FF0000"/>
              </w:rPr>
            </w:pPr>
            <w:r>
              <w:rPr>
                <w:rFonts w:cs="Arial"/>
                <w:b/>
                <w:color w:val="000099"/>
                <w:lang w:val="en"/>
              </w:rPr>
              <w:t>Contact Deta</w:t>
            </w:r>
            <w:r w:rsidR="00C77F42">
              <w:rPr>
                <w:rFonts w:cs="Arial"/>
                <w:b/>
                <w:color w:val="000099"/>
                <w:lang w:val="en"/>
              </w:rPr>
              <w:t>i</w:t>
            </w:r>
            <w:r>
              <w:rPr>
                <w:rFonts w:cs="Arial"/>
                <w:b/>
                <w:color w:val="000099"/>
                <w:lang w:val="en"/>
              </w:rPr>
              <w:t xml:space="preserve">ls </w:t>
            </w:r>
            <w:r w:rsidR="0017519B">
              <w:rPr>
                <w:rFonts w:cs="Arial"/>
                <w:b/>
                <w:color w:val="000099"/>
                <w:lang w:val="en"/>
              </w:rPr>
              <w:t xml:space="preserve">: </w:t>
            </w:r>
          </w:p>
          <w:p w14:paraId="7C6BB935" w14:textId="63A95DAD" w:rsidR="0017519B" w:rsidRDefault="0017519B" w:rsidP="0017519B">
            <w:pPr>
              <w:rPr>
                <w:rFonts w:cs="Arial"/>
                <w:bCs/>
                <w:color w:val="FF0000"/>
                <w:lang w:val="en"/>
              </w:rPr>
            </w:pPr>
            <w:r>
              <w:rPr>
                <w:rFonts w:cs="Arial"/>
                <w:b/>
                <w:color w:val="000099"/>
                <w:lang w:val="en"/>
              </w:rPr>
              <w:t xml:space="preserve">Date template completed: </w:t>
            </w:r>
          </w:p>
          <w:p w14:paraId="4927D702" w14:textId="56650488" w:rsidR="0017519B" w:rsidRPr="00C77236" w:rsidRDefault="0017519B" w:rsidP="0017519B">
            <w:pPr>
              <w:rPr>
                <w:rFonts w:cs="Arial"/>
                <w:b/>
                <w:color w:val="000099"/>
                <w:lang w:val="en"/>
              </w:rPr>
            </w:pPr>
          </w:p>
        </w:tc>
      </w:tr>
      <w:tr w:rsidR="0017519B" w:rsidRPr="00ED3CD8" w14:paraId="5F4B64F6" w14:textId="77777777" w:rsidTr="00786725">
        <w:trPr>
          <w:trHeight w:val="295"/>
          <w:jc w:val="center"/>
        </w:trPr>
        <w:tc>
          <w:tcPr>
            <w:tcW w:w="9720" w:type="dxa"/>
            <w:gridSpan w:val="2"/>
            <w:shd w:val="clear" w:color="auto" w:fill="auto"/>
          </w:tcPr>
          <w:p w14:paraId="27CC2F9D" w14:textId="77777777" w:rsidR="0017519B" w:rsidRPr="00C77236" w:rsidRDefault="0017519B" w:rsidP="0017519B">
            <w:pPr>
              <w:rPr>
                <w:rFonts w:cs="Arial"/>
                <w:b/>
                <w:color w:val="000099"/>
                <w:lang w:val="en"/>
              </w:rPr>
            </w:pPr>
            <w:bookmarkStart w:id="1" w:name="StartPos"/>
            <w:bookmarkEnd w:id="1"/>
            <w:r w:rsidRPr="00C77236">
              <w:rPr>
                <w:rFonts w:cs="Arial"/>
                <w:b/>
                <w:color w:val="000099"/>
                <w:lang w:val="en"/>
              </w:rPr>
              <w:t xml:space="preserve">Contact Details </w:t>
            </w:r>
            <w:r>
              <w:rPr>
                <w:rFonts w:cs="Arial"/>
                <w:b/>
                <w:color w:val="000099"/>
                <w:lang w:val="en"/>
              </w:rPr>
              <w:t>of ESFA Management and Delivery Team Advisor</w:t>
            </w:r>
          </w:p>
        </w:tc>
      </w:tr>
      <w:tr w:rsidR="0017519B" w:rsidRPr="00ED3CD8" w14:paraId="5A1398DE" w14:textId="77777777" w:rsidTr="00786725">
        <w:trPr>
          <w:trHeight w:val="1385"/>
          <w:jc w:val="center"/>
        </w:trPr>
        <w:tc>
          <w:tcPr>
            <w:tcW w:w="9720" w:type="dxa"/>
            <w:gridSpan w:val="2"/>
            <w:shd w:val="clear" w:color="auto" w:fill="auto"/>
          </w:tcPr>
          <w:p w14:paraId="6A6D23C8" w14:textId="737B9993" w:rsidR="0017519B" w:rsidRPr="00C77236" w:rsidRDefault="0017519B" w:rsidP="0017519B">
            <w:pPr>
              <w:spacing w:after="120"/>
              <w:rPr>
                <w:rFonts w:cs="Arial"/>
                <w:b/>
                <w:color w:val="000099"/>
                <w:lang w:val="en"/>
              </w:rPr>
            </w:pPr>
            <w:r w:rsidRPr="00C77236">
              <w:rPr>
                <w:rFonts w:cs="Arial"/>
                <w:b/>
                <w:color w:val="000099"/>
                <w:lang w:val="en"/>
              </w:rPr>
              <w:lastRenderedPageBreak/>
              <w:t>Name:</w:t>
            </w:r>
            <w:r w:rsidR="00742649">
              <w:rPr>
                <w:rFonts w:cs="Arial"/>
                <w:b/>
                <w:color w:val="000099"/>
                <w:lang w:val="en"/>
              </w:rPr>
              <w:t xml:space="preserve"> </w:t>
            </w:r>
          </w:p>
          <w:p w14:paraId="78029781" w14:textId="5C67E97F" w:rsidR="0017519B" w:rsidRPr="00C77236" w:rsidRDefault="0017519B" w:rsidP="0017519B">
            <w:pPr>
              <w:spacing w:after="120"/>
              <w:rPr>
                <w:rFonts w:cs="Arial"/>
                <w:b/>
                <w:color w:val="000099"/>
                <w:lang w:val="en"/>
              </w:rPr>
            </w:pPr>
            <w:r w:rsidRPr="00C77236">
              <w:rPr>
                <w:rFonts w:cs="Arial"/>
                <w:b/>
                <w:color w:val="000099"/>
                <w:lang w:val="en"/>
              </w:rPr>
              <w:t>Job title:</w:t>
            </w:r>
            <w:r w:rsidR="00742649">
              <w:rPr>
                <w:rFonts w:cs="Arial"/>
                <w:b/>
                <w:color w:val="000099"/>
                <w:lang w:val="en"/>
              </w:rPr>
              <w:t xml:space="preserve"> ESFA Management and Delivery Team Advisor</w:t>
            </w:r>
          </w:p>
          <w:p w14:paraId="0D859E39" w14:textId="0147A48C" w:rsidR="0017519B" w:rsidRPr="00742649" w:rsidRDefault="0017519B" w:rsidP="0017519B">
            <w:pPr>
              <w:spacing w:after="120"/>
              <w:rPr>
                <w:rFonts w:cs="Arial"/>
                <w:b/>
                <w:color w:val="000099"/>
                <w:lang w:val="en"/>
              </w:rPr>
            </w:pPr>
            <w:r w:rsidRPr="00C77236">
              <w:rPr>
                <w:rFonts w:cs="Arial"/>
                <w:b/>
                <w:color w:val="000099"/>
                <w:lang w:val="en"/>
              </w:rPr>
              <w:t>Email address:</w:t>
            </w:r>
            <w:r w:rsidR="00742649">
              <w:rPr>
                <w:rFonts w:cs="Arial"/>
                <w:b/>
                <w:color w:val="000099"/>
                <w:lang w:val="en"/>
              </w:rPr>
              <w:t xml:space="preserve"> </w:t>
            </w:r>
          </w:p>
        </w:tc>
      </w:tr>
    </w:tbl>
    <w:p w14:paraId="3CDC6446" w14:textId="7294057A" w:rsidR="00084111" w:rsidRDefault="00084111" w:rsidP="00DA670A">
      <w:pPr>
        <w:tabs>
          <w:tab w:val="left" w:pos="5220"/>
          <w:tab w:val="left" w:pos="6300"/>
        </w:tabs>
        <w:jc w:val="both"/>
        <w:rPr>
          <w:szCs w:val="24"/>
        </w:rPr>
      </w:pPr>
    </w:p>
    <w:p w14:paraId="118CF10D" w14:textId="77777777" w:rsidR="00FB719B" w:rsidRDefault="00FB719B">
      <w:pPr>
        <w:rPr>
          <w:rFonts w:cs="Arial"/>
          <w:b/>
          <w:bCs/>
          <w:color w:val="000000"/>
          <w:sz w:val="32"/>
          <w:szCs w:val="32"/>
        </w:rPr>
      </w:pPr>
      <w:r>
        <w:rPr>
          <w:rFonts w:cs="Arial"/>
          <w:b/>
          <w:bCs/>
          <w:color w:val="000000"/>
          <w:sz w:val="32"/>
          <w:szCs w:val="32"/>
        </w:rPr>
        <w:br w:type="page"/>
      </w:r>
    </w:p>
    <w:p w14:paraId="1CD05683" w14:textId="207A5EA0" w:rsidR="00FB719B" w:rsidRPr="0017519B" w:rsidRDefault="00FB719B" w:rsidP="00FB719B">
      <w:pPr>
        <w:spacing w:before="100" w:beforeAutospacing="1" w:after="100" w:afterAutospacing="1"/>
        <w:jc w:val="center"/>
        <w:outlineLvl w:val="3"/>
        <w:rPr>
          <w:rFonts w:cs="Arial"/>
          <w:b/>
          <w:bCs/>
          <w:color w:val="000000"/>
          <w:sz w:val="28"/>
          <w:szCs w:val="28"/>
        </w:rPr>
      </w:pPr>
      <w:r w:rsidRPr="0017519B">
        <w:rPr>
          <w:rFonts w:cs="Arial"/>
          <w:b/>
          <w:bCs/>
          <w:color w:val="000000"/>
          <w:sz w:val="28"/>
          <w:szCs w:val="28"/>
        </w:rPr>
        <w:lastRenderedPageBreak/>
        <w:t>ESF Case Study – Consent Form</w:t>
      </w:r>
    </w:p>
    <w:tbl>
      <w:tblPr>
        <w:tblStyle w:val="TableGrid"/>
        <w:tblW w:w="9543" w:type="dxa"/>
        <w:tblLook w:val="04A0" w:firstRow="1" w:lastRow="0" w:firstColumn="1" w:lastColumn="0" w:noHBand="0" w:noVBand="1"/>
      </w:tblPr>
      <w:tblGrid>
        <w:gridCol w:w="9543"/>
      </w:tblGrid>
      <w:tr w:rsidR="0017519B" w14:paraId="5C413C0D" w14:textId="77777777" w:rsidTr="0017519B">
        <w:tc>
          <w:tcPr>
            <w:tcW w:w="9543" w:type="dxa"/>
          </w:tcPr>
          <w:p w14:paraId="508DC6EF" w14:textId="41FDB871" w:rsidR="0017519B" w:rsidRDefault="0017519B" w:rsidP="0017519B">
            <w:pPr>
              <w:spacing w:before="100" w:beforeAutospacing="1" w:after="100" w:afterAutospacing="1"/>
              <w:outlineLvl w:val="3"/>
              <w:rPr>
                <w:rFonts w:cs="Arial"/>
                <w:b/>
                <w:bCs/>
                <w:color w:val="000000"/>
                <w:sz w:val="32"/>
                <w:szCs w:val="32"/>
              </w:rPr>
            </w:pPr>
            <w:r w:rsidRPr="003D5E01">
              <w:rPr>
                <w:rFonts w:cs="Arial"/>
                <w:b/>
                <w:bCs/>
                <w:color w:val="000000"/>
                <w:szCs w:val="24"/>
              </w:rPr>
              <w:t xml:space="preserve">ESF Contract Number </w:t>
            </w:r>
            <w:r w:rsidRPr="005D303B">
              <w:rPr>
                <w:rFonts w:cs="Arial"/>
                <w:b/>
                <w:bCs/>
                <w:color w:val="000000"/>
                <w:szCs w:val="24"/>
              </w:rPr>
              <w:t>–</w:t>
            </w:r>
            <w:r w:rsidRPr="009857B6">
              <w:rPr>
                <w:rFonts w:cs="Arial"/>
                <w:b/>
                <w:bCs/>
                <w:szCs w:val="24"/>
              </w:rPr>
              <w:t xml:space="preserve"> </w:t>
            </w:r>
            <w:r w:rsidR="009857B6">
              <w:rPr>
                <w:rFonts w:cs="Arial"/>
                <w:b/>
                <w:bCs/>
                <w:szCs w:val="24"/>
              </w:rPr>
              <w:t xml:space="preserve"> </w:t>
            </w:r>
            <w:r w:rsidR="009857B6" w:rsidRPr="008B2455">
              <w:rPr>
                <w:rFonts w:cs="Arial"/>
                <w:szCs w:val="24"/>
              </w:rPr>
              <w:t xml:space="preserve">ESF </w:t>
            </w:r>
            <w:r w:rsidR="00CF4CD4">
              <w:rPr>
                <w:rFonts w:cs="Arial"/>
                <w:szCs w:val="24"/>
              </w:rPr>
              <w:t>5124</w:t>
            </w:r>
          </w:p>
        </w:tc>
      </w:tr>
    </w:tbl>
    <w:p w14:paraId="02427077" w14:textId="77777777" w:rsidR="00FB719B" w:rsidRPr="0017519B" w:rsidRDefault="00FB719B" w:rsidP="008B37BC">
      <w:pPr>
        <w:pStyle w:val="Heading1"/>
        <w:jc w:val="center"/>
        <w:rPr>
          <w:rFonts w:ascii="Arial" w:hAnsi="Arial" w:cs="Arial"/>
          <w:sz w:val="24"/>
          <w:szCs w:val="24"/>
        </w:rPr>
      </w:pPr>
      <w:r w:rsidRPr="0017519B">
        <w:rPr>
          <w:rFonts w:ascii="Arial" w:hAnsi="Arial" w:cs="Arial"/>
          <w:sz w:val="24"/>
          <w:szCs w:val="24"/>
        </w:rPr>
        <w:t>Consent form for European Social Fund case study</w:t>
      </w:r>
    </w:p>
    <w:p w14:paraId="49E13F73" w14:textId="77777777" w:rsidR="00FB719B" w:rsidRPr="0017519B" w:rsidRDefault="00FB719B" w:rsidP="00FB719B">
      <w:pPr>
        <w:rPr>
          <w:rFonts w:cs="Arial"/>
          <w:b/>
          <w:bCs/>
          <w:szCs w:val="24"/>
        </w:rPr>
      </w:pPr>
      <w:r w:rsidRPr="0017519B">
        <w:rPr>
          <w:rFonts w:cs="Arial"/>
          <w:b/>
          <w:bCs/>
          <w:szCs w:val="24"/>
        </w:rPr>
        <w:t>Promoting the European Social Fund (</w:t>
      </w:r>
      <w:smartTag w:uri="urn:schemas-microsoft-com:office:smarttags" w:element="stockticker">
        <w:r w:rsidRPr="0017519B">
          <w:rPr>
            <w:rFonts w:cs="Arial"/>
            <w:b/>
            <w:bCs/>
            <w:szCs w:val="24"/>
          </w:rPr>
          <w:t>ESF</w:t>
        </w:r>
      </w:smartTag>
      <w:r w:rsidRPr="0017519B">
        <w:rPr>
          <w:rFonts w:cs="Arial"/>
          <w:b/>
          <w:bCs/>
          <w:szCs w:val="24"/>
        </w:rPr>
        <w:t>)</w:t>
      </w:r>
    </w:p>
    <w:p w14:paraId="614BFDC9" w14:textId="77777777" w:rsidR="00FB719B" w:rsidRPr="0017519B" w:rsidRDefault="00FB719B" w:rsidP="00FB719B">
      <w:pPr>
        <w:rPr>
          <w:rFonts w:cs="Arial"/>
          <w:szCs w:val="24"/>
        </w:rPr>
      </w:pPr>
      <w:r w:rsidRPr="0017519B">
        <w:rPr>
          <w:rFonts w:cs="Arial"/>
          <w:szCs w:val="24"/>
          <w:lang w:eastAsia="en-GB"/>
        </w:rPr>
        <w:t>We (Education &amp; Skills Funding Agency) would like to use your recent experience as an example to tell others about the European Social Fund. We call this a case study or good news story and it is used to show how</w:t>
      </w:r>
      <w:r w:rsidRPr="0017519B">
        <w:rPr>
          <w:rFonts w:cs="Arial"/>
          <w:szCs w:val="24"/>
        </w:rPr>
        <w:t xml:space="preserve"> </w:t>
      </w:r>
      <w:smartTag w:uri="urn:schemas-microsoft-com:office:smarttags" w:element="stockticker">
        <w:r w:rsidRPr="0017519B">
          <w:rPr>
            <w:rFonts w:cs="Arial"/>
            <w:szCs w:val="24"/>
          </w:rPr>
          <w:t>ESF</w:t>
        </w:r>
      </w:smartTag>
      <w:r w:rsidRPr="0017519B">
        <w:rPr>
          <w:rFonts w:cs="Arial"/>
          <w:szCs w:val="24"/>
        </w:rPr>
        <w:t xml:space="preserve"> is helping people to improve their skills and move towards or into employment. </w:t>
      </w:r>
    </w:p>
    <w:p w14:paraId="3B540526" w14:textId="77777777" w:rsidR="00FB719B" w:rsidRPr="0017519B" w:rsidRDefault="00FB719B" w:rsidP="00FB719B">
      <w:pPr>
        <w:pStyle w:val="Heading2"/>
        <w:rPr>
          <w:rFonts w:ascii="Arial" w:hAnsi="Arial" w:cs="Arial"/>
          <w:sz w:val="24"/>
          <w:szCs w:val="24"/>
        </w:rPr>
      </w:pPr>
      <w:r w:rsidRPr="0017519B">
        <w:rPr>
          <w:rFonts w:ascii="Arial" w:hAnsi="Arial" w:cs="Arial"/>
          <w:sz w:val="24"/>
          <w:szCs w:val="24"/>
        </w:rPr>
        <w:t>How will my story be used?</w:t>
      </w:r>
    </w:p>
    <w:p w14:paraId="215669AF" w14:textId="77777777" w:rsidR="00FB719B" w:rsidRPr="0017519B" w:rsidRDefault="00FB719B" w:rsidP="00FB719B">
      <w:pPr>
        <w:numPr>
          <w:ilvl w:val="0"/>
          <w:numId w:val="9"/>
        </w:numPr>
        <w:autoSpaceDE w:val="0"/>
        <w:autoSpaceDN w:val="0"/>
        <w:adjustRightInd w:val="0"/>
        <w:rPr>
          <w:rFonts w:cs="Arial"/>
          <w:szCs w:val="24"/>
          <w:lang w:eastAsia="en-GB"/>
        </w:rPr>
      </w:pPr>
      <w:r w:rsidRPr="0017519B">
        <w:rPr>
          <w:rFonts w:cs="Arial"/>
          <w:szCs w:val="24"/>
          <w:lang w:eastAsia="en-GB"/>
        </w:rPr>
        <w:t>We may use your case study in newsletters, magazines, leaflets or on our website. We would like to use your photograph to accompany your case study wherever possible. Occasionally, we might want to interview you to gather more information.</w:t>
      </w:r>
    </w:p>
    <w:p w14:paraId="0B21211D" w14:textId="77777777" w:rsidR="00FB719B" w:rsidRPr="0017519B" w:rsidRDefault="00FB719B" w:rsidP="00FB719B">
      <w:pPr>
        <w:numPr>
          <w:ilvl w:val="0"/>
          <w:numId w:val="9"/>
        </w:numPr>
        <w:autoSpaceDE w:val="0"/>
        <w:autoSpaceDN w:val="0"/>
        <w:adjustRightInd w:val="0"/>
        <w:rPr>
          <w:rFonts w:cs="Arial"/>
          <w:szCs w:val="24"/>
          <w:lang w:eastAsia="en-GB"/>
        </w:rPr>
      </w:pPr>
      <w:r w:rsidRPr="0017519B">
        <w:rPr>
          <w:rFonts w:cs="Arial"/>
          <w:szCs w:val="24"/>
          <w:lang w:eastAsia="en-GB"/>
        </w:rPr>
        <w:t xml:space="preserve">We may refer to your case study on a radio station or on TV. </w:t>
      </w:r>
    </w:p>
    <w:p w14:paraId="11001467" w14:textId="77777777" w:rsidR="00FB719B" w:rsidRPr="0017519B" w:rsidRDefault="00FB719B" w:rsidP="00FB719B">
      <w:pPr>
        <w:numPr>
          <w:ilvl w:val="0"/>
          <w:numId w:val="9"/>
        </w:numPr>
        <w:autoSpaceDE w:val="0"/>
        <w:autoSpaceDN w:val="0"/>
        <w:adjustRightInd w:val="0"/>
        <w:rPr>
          <w:rFonts w:cs="Arial"/>
          <w:szCs w:val="24"/>
          <w:lang w:eastAsia="en-GB"/>
        </w:rPr>
      </w:pPr>
      <w:r w:rsidRPr="0017519B">
        <w:rPr>
          <w:rFonts w:cs="Arial"/>
          <w:szCs w:val="24"/>
          <w:lang w:eastAsia="en-GB"/>
        </w:rPr>
        <w:t xml:space="preserve">We may use your case study in local and sometimes national newspapers.  </w:t>
      </w:r>
    </w:p>
    <w:p w14:paraId="4B1B761B" w14:textId="77777777" w:rsidR="00FB719B" w:rsidRPr="0017519B" w:rsidRDefault="00FB719B" w:rsidP="00FB719B">
      <w:pPr>
        <w:numPr>
          <w:ilvl w:val="0"/>
          <w:numId w:val="9"/>
        </w:numPr>
        <w:autoSpaceDE w:val="0"/>
        <w:autoSpaceDN w:val="0"/>
        <w:adjustRightInd w:val="0"/>
        <w:rPr>
          <w:rFonts w:cs="Arial"/>
          <w:szCs w:val="24"/>
          <w:lang w:eastAsia="en-GB"/>
        </w:rPr>
      </w:pPr>
      <w:r w:rsidRPr="0017519B">
        <w:rPr>
          <w:rFonts w:cs="Arial"/>
          <w:szCs w:val="24"/>
          <w:lang w:eastAsia="en-GB"/>
        </w:rPr>
        <w:t xml:space="preserve">We may share your case study with the Department for Work and Pensions (DWP) European Social Fund Division (who manage the </w:t>
      </w:r>
      <w:smartTag w:uri="urn:schemas-microsoft-com:office:smarttags" w:element="stockticker">
        <w:r w:rsidRPr="0017519B">
          <w:rPr>
            <w:rFonts w:cs="Arial"/>
            <w:szCs w:val="24"/>
            <w:lang w:eastAsia="en-GB"/>
          </w:rPr>
          <w:t>ESF</w:t>
        </w:r>
      </w:smartTag>
      <w:r w:rsidRPr="0017519B">
        <w:rPr>
          <w:rFonts w:cs="Arial"/>
          <w:szCs w:val="24"/>
          <w:lang w:eastAsia="en-GB"/>
        </w:rPr>
        <w:t xml:space="preserve"> programme in England) and our partner organisations (Local Enterprise Partnerships) and/or the European Commission to help them publicise </w:t>
      </w:r>
      <w:smartTag w:uri="urn:schemas-microsoft-com:office:smarttags" w:element="stockticker">
        <w:r w:rsidRPr="0017519B">
          <w:rPr>
            <w:rFonts w:cs="Arial"/>
            <w:szCs w:val="24"/>
            <w:lang w:eastAsia="en-GB"/>
          </w:rPr>
          <w:t>ESF</w:t>
        </w:r>
      </w:smartTag>
      <w:r w:rsidRPr="0017519B">
        <w:rPr>
          <w:rFonts w:cs="Arial"/>
          <w:szCs w:val="24"/>
          <w:lang w:eastAsia="en-GB"/>
        </w:rPr>
        <w:t xml:space="preserve"> using measures described above.   </w:t>
      </w:r>
    </w:p>
    <w:p w14:paraId="778EB69B" w14:textId="77777777" w:rsidR="00FB719B" w:rsidRPr="0017519B" w:rsidRDefault="00FB719B" w:rsidP="00FB719B">
      <w:pPr>
        <w:numPr>
          <w:ilvl w:val="0"/>
          <w:numId w:val="9"/>
        </w:numPr>
        <w:autoSpaceDE w:val="0"/>
        <w:autoSpaceDN w:val="0"/>
        <w:adjustRightInd w:val="0"/>
        <w:ind w:left="357" w:hanging="357"/>
        <w:jc w:val="both"/>
        <w:rPr>
          <w:rFonts w:cs="Arial"/>
          <w:szCs w:val="24"/>
          <w:lang w:eastAsia="en-GB"/>
        </w:rPr>
      </w:pPr>
      <w:smartTag w:uri="urn:schemas-microsoft-com:office:smarttags" w:element="stockticker">
        <w:r w:rsidRPr="0017519B">
          <w:rPr>
            <w:rFonts w:cs="Arial"/>
            <w:szCs w:val="24"/>
            <w:lang w:eastAsia="en-GB"/>
          </w:rPr>
          <w:t>ESF</w:t>
        </w:r>
      </w:smartTag>
      <w:r w:rsidRPr="0017519B">
        <w:rPr>
          <w:rFonts w:cs="Arial"/>
          <w:szCs w:val="24"/>
          <w:lang w:eastAsia="en-GB"/>
        </w:rPr>
        <w:t xml:space="preserve"> Division may share your case study with DWP and other Government Ministers who sometimes use case studies when speaking in Parliament or making speeches.</w:t>
      </w:r>
    </w:p>
    <w:p w14:paraId="39005F7B" w14:textId="77777777" w:rsidR="00FB719B" w:rsidRPr="0017519B" w:rsidRDefault="00FB719B" w:rsidP="00FB719B">
      <w:pPr>
        <w:autoSpaceDE w:val="0"/>
        <w:autoSpaceDN w:val="0"/>
        <w:adjustRightInd w:val="0"/>
        <w:jc w:val="both"/>
        <w:rPr>
          <w:rFonts w:cs="Arial"/>
          <w:szCs w:val="24"/>
          <w:lang w:eastAsia="en-GB"/>
        </w:rPr>
      </w:pPr>
    </w:p>
    <w:p w14:paraId="5E5BBF3C" w14:textId="77777777" w:rsidR="00FB719B" w:rsidRPr="0017519B" w:rsidRDefault="00FB719B" w:rsidP="00FB719B">
      <w:pPr>
        <w:autoSpaceDE w:val="0"/>
        <w:autoSpaceDN w:val="0"/>
        <w:adjustRightInd w:val="0"/>
        <w:jc w:val="both"/>
        <w:rPr>
          <w:rFonts w:cs="Arial"/>
          <w:b/>
          <w:bCs/>
          <w:szCs w:val="24"/>
          <w:lang w:eastAsia="en-GB"/>
        </w:rPr>
      </w:pPr>
      <w:r w:rsidRPr="0017519B">
        <w:rPr>
          <w:rFonts w:cs="Arial"/>
          <w:b/>
          <w:bCs/>
          <w:szCs w:val="24"/>
          <w:lang w:eastAsia="en-GB"/>
        </w:rPr>
        <w:t>We will share your written case study or press release with you before we start to use it for publicity activity</w:t>
      </w:r>
    </w:p>
    <w:p w14:paraId="03077105" w14:textId="77777777" w:rsidR="00FB719B" w:rsidRPr="0017519B" w:rsidRDefault="00FB719B" w:rsidP="00FB719B">
      <w:pPr>
        <w:autoSpaceDE w:val="0"/>
        <w:autoSpaceDN w:val="0"/>
        <w:adjustRightInd w:val="0"/>
        <w:jc w:val="both"/>
        <w:rPr>
          <w:rFonts w:cs="Arial"/>
          <w:b/>
          <w:bCs/>
          <w:szCs w:val="24"/>
          <w:lang w:eastAsia="en-GB"/>
        </w:rPr>
      </w:pPr>
    </w:p>
    <w:p w14:paraId="673E619E" w14:textId="360122B5" w:rsidR="00FB719B" w:rsidRPr="0017519B" w:rsidRDefault="00FB719B">
      <w:pPr>
        <w:rPr>
          <w:rFonts w:cs="Arial"/>
          <w:b/>
          <w:bCs/>
          <w:kern w:val="32"/>
          <w:szCs w:val="24"/>
          <w:lang w:val="en-US" w:eastAsia="en-GB"/>
        </w:rPr>
      </w:pPr>
    </w:p>
    <w:p w14:paraId="173A158E" w14:textId="77777777" w:rsidR="009857B6" w:rsidRDefault="0017519B" w:rsidP="0017519B">
      <w:pPr>
        <w:keepNext/>
        <w:pBdr>
          <w:top w:val="single" w:sz="4" w:space="1" w:color="auto"/>
        </w:pBdr>
        <w:spacing w:after="60" w:line="276" w:lineRule="auto"/>
        <w:jc w:val="center"/>
        <w:outlineLvl w:val="0"/>
        <w:rPr>
          <w:rFonts w:cs="Arial"/>
          <w:b/>
          <w:bCs/>
          <w:kern w:val="32"/>
          <w:sz w:val="28"/>
          <w:szCs w:val="28"/>
          <w:lang w:val="en-US" w:eastAsia="en-GB"/>
        </w:rPr>
      </w:pPr>
      <w:r w:rsidRPr="003D5E01">
        <w:rPr>
          <w:rFonts w:cs="Arial"/>
          <w:b/>
          <w:bCs/>
          <w:kern w:val="32"/>
          <w:sz w:val="28"/>
          <w:szCs w:val="28"/>
          <w:lang w:val="en-US" w:eastAsia="en-GB"/>
        </w:rPr>
        <w:t>CONSENT SECTION</w:t>
      </w:r>
      <w:r w:rsidRPr="003A7614">
        <w:rPr>
          <w:rFonts w:cs="Arial"/>
          <w:b/>
          <w:bCs/>
          <w:kern w:val="32"/>
          <w:sz w:val="28"/>
          <w:szCs w:val="28"/>
          <w:lang w:val="en-US" w:eastAsia="en-GB"/>
        </w:rPr>
        <w:t xml:space="preserve"> </w:t>
      </w:r>
      <w:r>
        <w:rPr>
          <w:rFonts w:cs="Arial"/>
          <w:b/>
          <w:bCs/>
          <w:kern w:val="32"/>
          <w:sz w:val="28"/>
          <w:szCs w:val="28"/>
          <w:lang w:val="en-US" w:eastAsia="en-GB"/>
        </w:rPr>
        <w:t xml:space="preserve"> </w:t>
      </w:r>
      <w:bookmarkStart w:id="2" w:name="_Hlk22717803"/>
    </w:p>
    <w:bookmarkEnd w:id="2"/>
    <w:p w14:paraId="210C43C4" w14:textId="77777777" w:rsidR="0017519B" w:rsidRPr="003D5E01" w:rsidRDefault="0017519B" w:rsidP="0017519B">
      <w:pPr>
        <w:autoSpaceDE w:val="0"/>
        <w:autoSpaceDN w:val="0"/>
        <w:adjustRightInd w:val="0"/>
        <w:spacing w:before="240" w:after="140"/>
        <w:rPr>
          <w:rFonts w:cs="Arial"/>
          <w:b/>
          <w:bCs/>
          <w:szCs w:val="24"/>
          <w:lang w:eastAsia="en-GB"/>
        </w:rPr>
      </w:pPr>
      <w:r w:rsidRPr="003D5E01">
        <w:rPr>
          <w:rFonts w:ascii="Calibri Light" w:eastAsia="Calibri" w:hAnsi="Calibri Light" w:cs="Arial"/>
          <w:b/>
          <w:bCs/>
          <w:i/>
          <w:iCs/>
          <w:szCs w:val="24"/>
          <w:lang w:val="en-US"/>
        </w:rPr>
        <w:t>Part 1</w:t>
      </w:r>
      <w:r w:rsidRPr="003D5E01">
        <w:rPr>
          <w:rFonts w:cs="Arial"/>
          <w:b/>
          <w:bCs/>
          <w:szCs w:val="24"/>
          <w:lang w:eastAsia="en-GB"/>
        </w:rPr>
        <w:t xml:space="preserve"> – For completion by the person either giving or seeking consent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566"/>
      </w:tblGrid>
      <w:tr w:rsidR="0017519B" w:rsidRPr="003D5E01" w14:paraId="195E21D6" w14:textId="77777777" w:rsidTr="003C2CCE">
        <w:trPr>
          <w:trHeight w:val="369"/>
        </w:trPr>
        <w:tc>
          <w:tcPr>
            <w:tcW w:w="4140" w:type="dxa"/>
            <w:shd w:val="clear" w:color="auto" w:fill="E6E6E6"/>
          </w:tcPr>
          <w:p w14:paraId="6E907690" w14:textId="77777777" w:rsidR="0017519B" w:rsidRPr="003D5E01" w:rsidRDefault="0017519B" w:rsidP="00C4080B">
            <w:pPr>
              <w:rPr>
                <w:rFonts w:cs="Arial"/>
                <w:b/>
                <w:bCs/>
                <w:szCs w:val="24"/>
              </w:rPr>
            </w:pPr>
            <w:r w:rsidRPr="003D5E01">
              <w:rPr>
                <w:rFonts w:cs="Arial"/>
                <w:b/>
                <w:bCs/>
                <w:szCs w:val="24"/>
              </w:rPr>
              <w:t xml:space="preserve">Name of person giving consent: </w:t>
            </w:r>
          </w:p>
        </w:tc>
        <w:tc>
          <w:tcPr>
            <w:tcW w:w="5566" w:type="dxa"/>
            <w:shd w:val="clear" w:color="auto" w:fill="E6E6E6"/>
          </w:tcPr>
          <w:p w14:paraId="34A428B3" w14:textId="77777777" w:rsidR="0017519B" w:rsidRPr="00CF4CD4" w:rsidRDefault="00CF4CD4" w:rsidP="00C4080B">
            <w:pPr>
              <w:rPr>
                <w:rFonts w:cs="Arial"/>
                <w:szCs w:val="24"/>
              </w:rPr>
            </w:pPr>
            <w:r w:rsidRPr="00CF4CD4">
              <w:rPr>
                <w:rFonts w:cs="Arial"/>
                <w:szCs w:val="24"/>
              </w:rPr>
              <w:t>Matt Weightman</w:t>
            </w:r>
          </w:p>
          <w:p w14:paraId="372173A4" w14:textId="134CA9D7" w:rsidR="00CF4CD4" w:rsidRPr="009857B6" w:rsidRDefault="00CF4CD4" w:rsidP="00C4080B">
            <w:pPr>
              <w:rPr>
                <w:rFonts w:cs="Arial"/>
                <w:szCs w:val="24"/>
                <w:highlight w:val="yellow"/>
              </w:rPr>
            </w:pPr>
            <w:r w:rsidRPr="00CF4CD4">
              <w:rPr>
                <w:rFonts w:cs="Arial"/>
                <w:szCs w:val="24"/>
              </w:rPr>
              <w:t>Project Better Energy</w:t>
            </w:r>
          </w:p>
        </w:tc>
      </w:tr>
      <w:tr w:rsidR="0017519B" w:rsidRPr="003D5E01" w14:paraId="741CD042" w14:textId="77777777" w:rsidTr="007018B2">
        <w:trPr>
          <w:trHeight w:val="375"/>
        </w:trPr>
        <w:tc>
          <w:tcPr>
            <w:tcW w:w="4140" w:type="dxa"/>
            <w:shd w:val="clear" w:color="auto" w:fill="E6E6E6"/>
          </w:tcPr>
          <w:p w14:paraId="4B44DE9E" w14:textId="77777777" w:rsidR="0017519B" w:rsidRPr="003D5E01" w:rsidRDefault="0017519B" w:rsidP="00C4080B">
            <w:pPr>
              <w:tabs>
                <w:tab w:val="left" w:pos="5126"/>
              </w:tabs>
              <w:rPr>
                <w:rFonts w:cs="Arial"/>
                <w:b/>
                <w:bCs/>
                <w:szCs w:val="24"/>
              </w:rPr>
            </w:pPr>
            <w:r w:rsidRPr="003D5E01">
              <w:rPr>
                <w:rFonts w:cs="Arial"/>
                <w:b/>
                <w:bCs/>
                <w:szCs w:val="24"/>
              </w:rPr>
              <w:t xml:space="preserve">Name of </w:t>
            </w:r>
            <w:smartTag w:uri="urn:schemas-microsoft-com:office:smarttags" w:element="stockticker">
              <w:r w:rsidRPr="003D5E01">
                <w:rPr>
                  <w:rFonts w:cs="Arial"/>
                  <w:b/>
                  <w:bCs/>
                  <w:szCs w:val="24"/>
                </w:rPr>
                <w:t>ESF</w:t>
              </w:r>
            </w:smartTag>
            <w:r w:rsidRPr="003D5E01">
              <w:rPr>
                <w:rFonts w:cs="Arial"/>
                <w:b/>
                <w:bCs/>
                <w:szCs w:val="24"/>
              </w:rPr>
              <w:t xml:space="preserve"> provider and contact information (email and/or phone) </w:t>
            </w:r>
          </w:p>
        </w:tc>
        <w:tc>
          <w:tcPr>
            <w:tcW w:w="5566" w:type="dxa"/>
            <w:shd w:val="clear" w:color="auto" w:fill="E6E6E6"/>
          </w:tcPr>
          <w:p w14:paraId="41D3ACB5" w14:textId="77777777" w:rsidR="009857B6" w:rsidRDefault="009857B6" w:rsidP="00C4080B">
            <w:pPr>
              <w:tabs>
                <w:tab w:val="left" w:pos="5126"/>
              </w:tabs>
              <w:rPr>
                <w:rFonts w:cs="Arial"/>
                <w:szCs w:val="24"/>
                <w:highlight w:val="yellow"/>
              </w:rPr>
            </w:pPr>
          </w:p>
          <w:p w14:paraId="2C1D1F01" w14:textId="4605F27F" w:rsidR="0017519B" w:rsidRDefault="00CF4CD4" w:rsidP="00C4080B">
            <w:pPr>
              <w:tabs>
                <w:tab w:val="left" w:pos="5126"/>
              </w:tabs>
              <w:rPr>
                <w:rFonts w:cs="Arial"/>
                <w:szCs w:val="24"/>
              </w:rPr>
            </w:pPr>
            <w:r>
              <w:rPr>
                <w:rFonts w:cs="Arial"/>
                <w:szCs w:val="24"/>
              </w:rPr>
              <w:t>Lisa O’Reilly</w:t>
            </w:r>
          </w:p>
          <w:p w14:paraId="6D34D3D7" w14:textId="0EE880B4" w:rsidR="00CF4CD4" w:rsidRDefault="00CF4CD4" w:rsidP="00C4080B">
            <w:pPr>
              <w:tabs>
                <w:tab w:val="left" w:pos="5126"/>
              </w:tabs>
              <w:rPr>
                <w:rFonts w:cs="Arial"/>
                <w:szCs w:val="24"/>
              </w:rPr>
            </w:pPr>
            <w:r>
              <w:rPr>
                <w:rFonts w:cs="Arial"/>
                <w:szCs w:val="24"/>
              </w:rPr>
              <w:t>The Tess Group</w:t>
            </w:r>
          </w:p>
          <w:p w14:paraId="089E43F3" w14:textId="6196A9BD" w:rsidR="00CF4CD4" w:rsidRPr="009857B6" w:rsidRDefault="00CF4CD4" w:rsidP="00C4080B">
            <w:pPr>
              <w:tabs>
                <w:tab w:val="left" w:pos="5126"/>
              </w:tabs>
              <w:rPr>
                <w:rFonts w:cs="Arial"/>
                <w:szCs w:val="24"/>
              </w:rPr>
            </w:pPr>
            <w:r>
              <w:rPr>
                <w:rFonts w:cs="Arial"/>
                <w:szCs w:val="24"/>
              </w:rPr>
              <w:t>lisa@thetessgroup.com</w:t>
            </w:r>
          </w:p>
          <w:p w14:paraId="743B2767" w14:textId="77777777" w:rsidR="0017519B" w:rsidRPr="005D303B" w:rsidRDefault="0017519B" w:rsidP="00C4080B">
            <w:pPr>
              <w:tabs>
                <w:tab w:val="left" w:pos="5126"/>
              </w:tabs>
              <w:rPr>
                <w:rFonts w:cs="Arial"/>
                <w:color w:val="FF0000"/>
                <w:szCs w:val="24"/>
              </w:rPr>
            </w:pPr>
          </w:p>
          <w:p w14:paraId="1C63838B" w14:textId="77777777" w:rsidR="0017519B" w:rsidRPr="005D303B" w:rsidRDefault="0017519B" w:rsidP="00C4080B">
            <w:pPr>
              <w:tabs>
                <w:tab w:val="left" w:pos="5126"/>
              </w:tabs>
              <w:rPr>
                <w:rFonts w:cs="Arial"/>
                <w:szCs w:val="24"/>
              </w:rPr>
            </w:pPr>
            <w:r w:rsidRPr="005D303B">
              <w:rPr>
                <w:rFonts w:cs="Arial"/>
                <w:szCs w:val="24"/>
              </w:rPr>
              <w:t>------------------------------------------</w:t>
            </w:r>
          </w:p>
          <w:p w14:paraId="30BA3F58" w14:textId="77777777" w:rsidR="0017519B" w:rsidRPr="003D5E01" w:rsidRDefault="0017519B" w:rsidP="00C4080B">
            <w:pPr>
              <w:tabs>
                <w:tab w:val="left" w:pos="5126"/>
              </w:tabs>
              <w:rPr>
                <w:rFonts w:cs="Arial"/>
                <w:color w:val="FF0000"/>
                <w:szCs w:val="24"/>
              </w:rPr>
            </w:pPr>
            <w:r w:rsidRPr="005D303B">
              <w:rPr>
                <w:rFonts w:cs="Arial"/>
                <w:szCs w:val="24"/>
              </w:rPr>
              <w:t xml:space="preserve">This training provider is part of Serco’s network of expert organisations chosen to deliver the Skills Support for the Workforce Programme – </w:t>
            </w:r>
            <w:hyperlink r:id="rId20" w:history="1">
              <w:r w:rsidRPr="005D303B">
                <w:rPr>
                  <w:rStyle w:val="Hyperlink"/>
                  <w:rFonts w:cs="Arial"/>
                  <w:szCs w:val="24"/>
                </w:rPr>
                <w:t>www.serco-ssw.com</w:t>
              </w:r>
            </w:hyperlink>
            <w:r w:rsidRPr="005D303B">
              <w:rPr>
                <w:rFonts w:cs="Arial"/>
                <w:szCs w:val="24"/>
              </w:rPr>
              <w:t xml:space="preserve">  </w:t>
            </w:r>
          </w:p>
        </w:tc>
      </w:tr>
    </w:tbl>
    <w:p w14:paraId="106E6426" w14:textId="77777777" w:rsidR="0017519B" w:rsidRPr="003D5E01" w:rsidRDefault="0017519B" w:rsidP="0017519B">
      <w:pPr>
        <w:spacing w:before="140" w:after="120"/>
        <w:rPr>
          <w:rFonts w:cs="Arial"/>
          <w:b/>
          <w:bCs/>
          <w:szCs w:val="24"/>
        </w:rPr>
      </w:pPr>
      <w:r w:rsidRPr="003D5E01">
        <w:rPr>
          <w:rFonts w:ascii="Calibri Light" w:eastAsia="Calibri" w:hAnsi="Calibri Light" w:cs="Arial"/>
          <w:b/>
          <w:bCs/>
          <w:i/>
          <w:iCs/>
          <w:szCs w:val="24"/>
          <w:lang w:val="en-US"/>
        </w:rPr>
        <w:t>Part 2</w:t>
      </w:r>
      <w:r w:rsidRPr="003D5E01">
        <w:rPr>
          <w:rFonts w:cs="Arial"/>
          <w:b/>
          <w:bCs/>
          <w:szCs w:val="24"/>
        </w:rPr>
        <w:t xml:space="preserve"> – Must be completed by person giving consent</w:t>
      </w:r>
    </w:p>
    <w:p w14:paraId="7604B621" w14:textId="77777777" w:rsidR="0017519B" w:rsidRPr="003D5E01" w:rsidRDefault="0017519B" w:rsidP="0017519B">
      <w:pPr>
        <w:autoSpaceDE w:val="0"/>
        <w:autoSpaceDN w:val="0"/>
        <w:adjustRightInd w:val="0"/>
        <w:rPr>
          <w:rFonts w:cs="Arial"/>
          <w:szCs w:val="24"/>
          <w:lang w:eastAsia="en-GB"/>
        </w:rPr>
      </w:pPr>
      <w:r w:rsidRPr="003D5E01">
        <w:rPr>
          <w:rFonts w:cs="Arial"/>
          <w:szCs w:val="24"/>
          <w:lang w:eastAsia="en-GB"/>
        </w:rPr>
        <w:t>We need your consent before we can use your story.</w:t>
      </w:r>
    </w:p>
    <w:p w14:paraId="2DCC1643" w14:textId="77777777" w:rsidR="0017519B" w:rsidRPr="003D5E01" w:rsidRDefault="0017519B" w:rsidP="0017519B">
      <w:pPr>
        <w:autoSpaceDE w:val="0"/>
        <w:autoSpaceDN w:val="0"/>
        <w:adjustRightInd w:val="0"/>
        <w:spacing w:after="120"/>
        <w:rPr>
          <w:rFonts w:cs="Arial"/>
          <w:b/>
          <w:bCs/>
          <w:szCs w:val="24"/>
          <w:lang w:eastAsia="en-GB"/>
        </w:rPr>
      </w:pPr>
    </w:p>
    <w:p w14:paraId="097ECF00" w14:textId="77777777" w:rsidR="0017519B" w:rsidRPr="003D5E01" w:rsidRDefault="0017519B" w:rsidP="0017519B">
      <w:pPr>
        <w:autoSpaceDE w:val="0"/>
        <w:autoSpaceDN w:val="0"/>
        <w:adjustRightInd w:val="0"/>
        <w:spacing w:after="120"/>
        <w:rPr>
          <w:rFonts w:cs="Arial"/>
          <w:szCs w:val="24"/>
          <w:lang w:eastAsia="en-GB"/>
        </w:rPr>
      </w:pPr>
      <w:r w:rsidRPr="003D5E01">
        <w:rPr>
          <w:rFonts w:cs="Arial"/>
          <w:b/>
          <w:bCs/>
          <w:szCs w:val="24"/>
          <w:lang w:eastAsia="en-GB"/>
        </w:rPr>
        <w:t>Please tick (</w:t>
      </w:r>
      <w:r w:rsidRPr="003D5E01">
        <w:rPr>
          <w:rFonts w:cs="Arial"/>
          <w:b/>
          <w:bCs/>
          <w:szCs w:val="24"/>
          <w:lang w:eastAsia="en-GB"/>
        </w:rPr>
        <w:sym w:font="Wingdings" w:char="F0FC"/>
      </w:r>
      <w:r w:rsidRPr="003D5E01">
        <w:rPr>
          <w:rFonts w:cs="Arial"/>
          <w:b/>
          <w:bCs/>
          <w:szCs w:val="24"/>
          <w:lang w:eastAsia="en-GB"/>
        </w:rPr>
        <w:t>) the boxes below where you agree to give your consent</w:t>
      </w:r>
      <w:r w:rsidRPr="003D5E01">
        <w:rPr>
          <w:rFonts w:cs="Arial"/>
          <w:szCs w:val="24"/>
          <w:lang w:eastAsia="en-GB"/>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2"/>
        <w:gridCol w:w="1419"/>
        <w:gridCol w:w="1275"/>
      </w:tblGrid>
      <w:tr w:rsidR="0017519B" w:rsidRPr="003D5E01" w14:paraId="79D419C9" w14:textId="77777777" w:rsidTr="007018B2">
        <w:tc>
          <w:tcPr>
            <w:tcW w:w="7012" w:type="dxa"/>
            <w:shd w:val="clear" w:color="auto" w:fill="E0E0E0"/>
          </w:tcPr>
          <w:p w14:paraId="60D7F17D" w14:textId="77777777" w:rsidR="0017519B" w:rsidRPr="003D5E01" w:rsidRDefault="0017519B" w:rsidP="00C4080B">
            <w:pPr>
              <w:autoSpaceDE w:val="0"/>
              <w:autoSpaceDN w:val="0"/>
              <w:adjustRightInd w:val="0"/>
              <w:rPr>
                <w:rFonts w:cs="Arial"/>
                <w:b/>
                <w:bCs/>
                <w:szCs w:val="24"/>
                <w:lang w:eastAsia="en-GB"/>
              </w:rPr>
            </w:pPr>
            <w:r w:rsidRPr="003D5E01">
              <w:rPr>
                <w:rFonts w:cs="Arial"/>
                <w:b/>
                <w:bCs/>
                <w:szCs w:val="24"/>
                <w:lang w:eastAsia="en-GB"/>
              </w:rPr>
              <w:lastRenderedPageBreak/>
              <w:t xml:space="preserve">I give my consent for </w:t>
            </w:r>
            <w:r w:rsidRPr="005D303B">
              <w:rPr>
                <w:rFonts w:cs="Arial"/>
                <w:b/>
                <w:bCs/>
                <w:szCs w:val="24"/>
                <w:lang w:eastAsia="en-GB"/>
              </w:rPr>
              <w:t>Skills Support for the Workforce</w:t>
            </w:r>
            <w:r w:rsidRPr="003D5E01">
              <w:rPr>
                <w:rFonts w:cs="Arial"/>
                <w:b/>
                <w:bCs/>
                <w:szCs w:val="24"/>
                <w:lang w:eastAsia="en-GB"/>
              </w:rPr>
              <w:t xml:space="preserve"> and national, local and other </w:t>
            </w:r>
            <w:smartTag w:uri="urn:schemas-microsoft-com:office:smarttags" w:element="stockticker">
              <w:r w:rsidRPr="003D5E01">
                <w:rPr>
                  <w:rFonts w:cs="Arial"/>
                  <w:b/>
                  <w:bCs/>
                  <w:szCs w:val="24"/>
                  <w:lang w:eastAsia="en-GB"/>
                </w:rPr>
                <w:t>ESF</w:t>
              </w:r>
            </w:smartTag>
            <w:r w:rsidRPr="003D5E01">
              <w:rPr>
                <w:rFonts w:cs="Arial"/>
                <w:b/>
                <w:bCs/>
                <w:szCs w:val="24"/>
                <w:lang w:eastAsia="en-GB"/>
              </w:rPr>
              <w:t xml:space="preserve"> partner organisations to use my case study in the following ways:</w:t>
            </w:r>
          </w:p>
        </w:tc>
        <w:tc>
          <w:tcPr>
            <w:tcW w:w="1419" w:type="dxa"/>
            <w:shd w:val="clear" w:color="auto" w:fill="E0E0E0"/>
          </w:tcPr>
          <w:p w14:paraId="575834FB" w14:textId="77777777" w:rsidR="0017519B" w:rsidRPr="003D5E01" w:rsidRDefault="0017519B" w:rsidP="00C4080B">
            <w:pPr>
              <w:autoSpaceDE w:val="0"/>
              <w:autoSpaceDN w:val="0"/>
              <w:adjustRightInd w:val="0"/>
              <w:rPr>
                <w:rFonts w:cs="Arial"/>
                <w:b/>
                <w:bCs/>
                <w:szCs w:val="24"/>
                <w:lang w:eastAsia="en-GB"/>
              </w:rPr>
            </w:pPr>
            <w:r w:rsidRPr="003D5E01">
              <w:rPr>
                <w:rFonts w:cs="Arial"/>
                <w:b/>
                <w:bCs/>
                <w:szCs w:val="24"/>
                <w:lang w:eastAsia="en-GB"/>
              </w:rPr>
              <w:t>To use my name</w:t>
            </w:r>
          </w:p>
        </w:tc>
        <w:tc>
          <w:tcPr>
            <w:tcW w:w="1275" w:type="dxa"/>
            <w:shd w:val="clear" w:color="auto" w:fill="E0E0E0"/>
          </w:tcPr>
          <w:p w14:paraId="6DF56297" w14:textId="283FD701" w:rsidR="0017519B" w:rsidRPr="003D5E01" w:rsidRDefault="0017519B" w:rsidP="00C4080B">
            <w:pPr>
              <w:autoSpaceDE w:val="0"/>
              <w:autoSpaceDN w:val="0"/>
              <w:adjustRightInd w:val="0"/>
              <w:rPr>
                <w:rFonts w:cs="Arial"/>
                <w:b/>
                <w:bCs/>
                <w:szCs w:val="24"/>
                <w:lang w:eastAsia="en-GB"/>
              </w:rPr>
            </w:pPr>
            <w:r w:rsidRPr="003D5E01">
              <w:rPr>
                <w:rFonts w:cs="Arial"/>
                <w:b/>
                <w:bCs/>
                <w:szCs w:val="24"/>
                <w:lang w:eastAsia="en-GB"/>
              </w:rPr>
              <w:t>To use my</w:t>
            </w:r>
            <w:r w:rsidR="007018B2">
              <w:rPr>
                <w:rFonts w:cs="Arial"/>
                <w:b/>
                <w:bCs/>
                <w:szCs w:val="24"/>
                <w:lang w:eastAsia="en-GB"/>
              </w:rPr>
              <w:t xml:space="preserve"> p</w:t>
            </w:r>
            <w:r w:rsidRPr="003D5E01">
              <w:rPr>
                <w:rFonts w:cs="Arial"/>
                <w:b/>
                <w:bCs/>
                <w:szCs w:val="24"/>
                <w:lang w:eastAsia="en-GB"/>
              </w:rPr>
              <w:t>hoto</w:t>
            </w:r>
          </w:p>
        </w:tc>
      </w:tr>
      <w:tr w:rsidR="0017519B" w:rsidRPr="003D5E01" w14:paraId="3E58C134" w14:textId="77777777" w:rsidTr="007018B2">
        <w:tc>
          <w:tcPr>
            <w:tcW w:w="7012" w:type="dxa"/>
            <w:shd w:val="clear" w:color="auto" w:fill="auto"/>
          </w:tcPr>
          <w:p w14:paraId="58EE399E" w14:textId="77777777" w:rsidR="0017519B" w:rsidRPr="003D5E01" w:rsidRDefault="0017519B" w:rsidP="00C4080B">
            <w:pPr>
              <w:autoSpaceDE w:val="0"/>
              <w:autoSpaceDN w:val="0"/>
              <w:adjustRightInd w:val="0"/>
              <w:rPr>
                <w:rFonts w:cs="Arial"/>
                <w:szCs w:val="24"/>
                <w:lang w:eastAsia="en-GB"/>
              </w:rPr>
            </w:pPr>
            <w:r w:rsidRPr="003D5E01">
              <w:rPr>
                <w:rFonts w:cs="Arial"/>
                <w:szCs w:val="24"/>
                <w:u w:val="single"/>
                <w:lang w:eastAsia="en-GB"/>
              </w:rPr>
              <w:t>In publicity materials</w:t>
            </w:r>
            <w:r w:rsidRPr="003D5E01">
              <w:rPr>
                <w:rFonts w:cs="Arial"/>
                <w:szCs w:val="24"/>
                <w:lang w:eastAsia="en-GB"/>
              </w:rPr>
              <w:t xml:space="preserve"> – including booklets, digital media (e.g. websites), feature articles (magazines), radio, TV, local newsletters, exhibition stands, posters etc</w:t>
            </w:r>
          </w:p>
        </w:tc>
        <w:tc>
          <w:tcPr>
            <w:tcW w:w="1419" w:type="dxa"/>
            <w:shd w:val="clear" w:color="auto" w:fill="auto"/>
          </w:tcPr>
          <w:p w14:paraId="46253724" w14:textId="1A457314" w:rsidR="0017519B" w:rsidRPr="0034482F" w:rsidRDefault="0017519B" w:rsidP="00C4080B">
            <w:pPr>
              <w:autoSpaceDE w:val="0"/>
              <w:autoSpaceDN w:val="0"/>
              <w:adjustRightInd w:val="0"/>
              <w:rPr>
                <w:rFonts w:cs="Arial"/>
                <w:b/>
                <w:bCs/>
                <w:szCs w:val="24"/>
                <w:lang w:eastAsia="en-GB"/>
              </w:rPr>
            </w:pPr>
            <w:r w:rsidRPr="0034482F">
              <w:rPr>
                <w:rFonts w:cs="Arial"/>
                <w:b/>
                <w:bCs/>
                <w:szCs w:val="24"/>
                <w:lang w:eastAsia="en-GB"/>
              </w:rPr>
              <w:t>Y</w:t>
            </w:r>
          </w:p>
        </w:tc>
        <w:tc>
          <w:tcPr>
            <w:tcW w:w="1275" w:type="dxa"/>
            <w:shd w:val="clear" w:color="auto" w:fill="auto"/>
          </w:tcPr>
          <w:p w14:paraId="1CC14AA1" w14:textId="0AC29FC8" w:rsidR="0017519B" w:rsidRPr="0034482F" w:rsidRDefault="0017519B" w:rsidP="00C4080B">
            <w:pPr>
              <w:autoSpaceDE w:val="0"/>
              <w:autoSpaceDN w:val="0"/>
              <w:adjustRightInd w:val="0"/>
              <w:rPr>
                <w:rFonts w:cs="Arial"/>
                <w:b/>
                <w:bCs/>
                <w:szCs w:val="24"/>
                <w:lang w:eastAsia="en-GB"/>
              </w:rPr>
            </w:pPr>
            <w:r w:rsidRPr="0034482F">
              <w:rPr>
                <w:rFonts w:cs="Arial"/>
                <w:b/>
                <w:bCs/>
                <w:szCs w:val="24"/>
                <w:lang w:eastAsia="en-GB"/>
              </w:rPr>
              <w:t xml:space="preserve">Y </w:t>
            </w:r>
          </w:p>
        </w:tc>
      </w:tr>
      <w:tr w:rsidR="0017519B" w:rsidRPr="003D5E01" w14:paraId="7C984FA4" w14:textId="77777777" w:rsidTr="007018B2">
        <w:tc>
          <w:tcPr>
            <w:tcW w:w="7012" w:type="dxa"/>
            <w:shd w:val="clear" w:color="auto" w:fill="auto"/>
          </w:tcPr>
          <w:p w14:paraId="6DF8C300" w14:textId="77777777" w:rsidR="0017519B" w:rsidRPr="003D5E01" w:rsidRDefault="0017519B" w:rsidP="00C4080B">
            <w:pPr>
              <w:autoSpaceDE w:val="0"/>
              <w:autoSpaceDN w:val="0"/>
              <w:adjustRightInd w:val="0"/>
              <w:rPr>
                <w:rFonts w:cs="Arial"/>
                <w:szCs w:val="24"/>
                <w:lang w:eastAsia="en-GB"/>
              </w:rPr>
            </w:pPr>
            <w:r w:rsidRPr="003D5E01">
              <w:rPr>
                <w:rFonts w:cs="Arial"/>
                <w:szCs w:val="24"/>
                <w:lang w:eastAsia="en-GB"/>
              </w:rPr>
              <w:t>In newspaper articles (some articles may also appear on the newspaper’s website)</w:t>
            </w:r>
          </w:p>
        </w:tc>
        <w:tc>
          <w:tcPr>
            <w:tcW w:w="1419" w:type="dxa"/>
            <w:shd w:val="clear" w:color="auto" w:fill="auto"/>
          </w:tcPr>
          <w:p w14:paraId="7B5DD267" w14:textId="6ACB2E6F" w:rsidR="0017519B" w:rsidRPr="0034482F" w:rsidRDefault="0017519B" w:rsidP="00C4080B">
            <w:pPr>
              <w:autoSpaceDE w:val="0"/>
              <w:autoSpaceDN w:val="0"/>
              <w:adjustRightInd w:val="0"/>
              <w:rPr>
                <w:rFonts w:cs="Arial"/>
                <w:b/>
                <w:bCs/>
                <w:szCs w:val="24"/>
                <w:lang w:eastAsia="en-GB"/>
              </w:rPr>
            </w:pPr>
            <w:r w:rsidRPr="0034482F">
              <w:rPr>
                <w:rFonts w:cs="Arial"/>
                <w:b/>
                <w:bCs/>
                <w:szCs w:val="24"/>
                <w:lang w:eastAsia="en-GB"/>
              </w:rPr>
              <w:t xml:space="preserve">Y </w:t>
            </w:r>
          </w:p>
        </w:tc>
        <w:tc>
          <w:tcPr>
            <w:tcW w:w="1275" w:type="dxa"/>
            <w:shd w:val="clear" w:color="auto" w:fill="auto"/>
          </w:tcPr>
          <w:p w14:paraId="595DBFEA" w14:textId="14AA1451" w:rsidR="0017519B" w:rsidRPr="0034482F" w:rsidRDefault="0034482F" w:rsidP="00C4080B">
            <w:pPr>
              <w:autoSpaceDE w:val="0"/>
              <w:autoSpaceDN w:val="0"/>
              <w:adjustRightInd w:val="0"/>
              <w:rPr>
                <w:rFonts w:cs="Arial"/>
                <w:b/>
                <w:bCs/>
                <w:szCs w:val="24"/>
                <w:lang w:eastAsia="en-GB"/>
              </w:rPr>
            </w:pPr>
            <w:r w:rsidRPr="0034482F">
              <w:rPr>
                <w:rFonts w:cs="Arial"/>
                <w:b/>
                <w:bCs/>
                <w:szCs w:val="24"/>
                <w:lang w:eastAsia="en-GB"/>
              </w:rPr>
              <w:t>Y</w:t>
            </w:r>
          </w:p>
        </w:tc>
      </w:tr>
      <w:tr w:rsidR="0017519B" w:rsidRPr="003D5E01" w14:paraId="1B42105E" w14:textId="77777777" w:rsidTr="007018B2">
        <w:tc>
          <w:tcPr>
            <w:tcW w:w="7012" w:type="dxa"/>
            <w:shd w:val="clear" w:color="auto" w:fill="auto"/>
          </w:tcPr>
          <w:p w14:paraId="7A344C66" w14:textId="77777777" w:rsidR="0017519B" w:rsidRPr="009857B6" w:rsidRDefault="0017519B" w:rsidP="00C4080B">
            <w:pPr>
              <w:autoSpaceDE w:val="0"/>
              <w:autoSpaceDN w:val="0"/>
              <w:adjustRightInd w:val="0"/>
              <w:rPr>
                <w:rFonts w:cs="Arial"/>
                <w:szCs w:val="24"/>
                <w:lang w:eastAsia="en-GB"/>
              </w:rPr>
            </w:pPr>
            <w:r w:rsidRPr="003D5E01">
              <w:rPr>
                <w:rFonts w:cs="Arial"/>
                <w:szCs w:val="24"/>
                <w:lang w:eastAsia="en-GB"/>
              </w:rPr>
              <w:t>In Government Ministers’ speeches or in written reports e.g. DWP annual reports</w:t>
            </w:r>
          </w:p>
        </w:tc>
        <w:tc>
          <w:tcPr>
            <w:tcW w:w="1419" w:type="dxa"/>
            <w:shd w:val="clear" w:color="auto" w:fill="auto"/>
          </w:tcPr>
          <w:p w14:paraId="4363CEC7" w14:textId="48989C8E" w:rsidR="0017519B" w:rsidRPr="0034482F" w:rsidRDefault="0017519B" w:rsidP="00C4080B">
            <w:pPr>
              <w:autoSpaceDE w:val="0"/>
              <w:autoSpaceDN w:val="0"/>
              <w:adjustRightInd w:val="0"/>
              <w:rPr>
                <w:rFonts w:cs="Arial"/>
                <w:b/>
                <w:bCs/>
                <w:szCs w:val="24"/>
                <w:lang w:eastAsia="en-GB"/>
              </w:rPr>
            </w:pPr>
            <w:r w:rsidRPr="0034482F">
              <w:rPr>
                <w:rFonts w:cs="Arial"/>
                <w:b/>
                <w:bCs/>
                <w:szCs w:val="24"/>
                <w:lang w:eastAsia="en-GB"/>
              </w:rPr>
              <w:t>Y</w:t>
            </w:r>
          </w:p>
        </w:tc>
        <w:tc>
          <w:tcPr>
            <w:tcW w:w="1275" w:type="dxa"/>
            <w:shd w:val="clear" w:color="auto" w:fill="auto"/>
          </w:tcPr>
          <w:p w14:paraId="67008D85" w14:textId="3D53AC6B" w:rsidR="0017519B" w:rsidRPr="0034482F" w:rsidRDefault="0017519B" w:rsidP="00C4080B">
            <w:pPr>
              <w:autoSpaceDE w:val="0"/>
              <w:autoSpaceDN w:val="0"/>
              <w:adjustRightInd w:val="0"/>
              <w:rPr>
                <w:rFonts w:cs="Arial"/>
                <w:b/>
                <w:bCs/>
                <w:szCs w:val="24"/>
                <w:lang w:eastAsia="en-GB"/>
              </w:rPr>
            </w:pPr>
            <w:r w:rsidRPr="0034482F">
              <w:rPr>
                <w:rFonts w:cs="Arial"/>
                <w:b/>
                <w:bCs/>
                <w:szCs w:val="24"/>
                <w:lang w:eastAsia="en-GB"/>
              </w:rPr>
              <w:t>Y</w:t>
            </w:r>
          </w:p>
        </w:tc>
      </w:tr>
    </w:tbl>
    <w:p w14:paraId="425699E5" w14:textId="77777777" w:rsidR="009857B6" w:rsidRDefault="009857B6" w:rsidP="009857B6">
      <w:pPr>
        <w:spacing w:before="100"/>
        <w:rPr>
          <w:rFonts w:cs="Arial"/>
          <w:b/>
          <w:bCs/>
          <w:szCs w:val="24"/>
        </w:rPr>
      </w:pPr>
    </w:p>
    <w:p w14:paraId="0E2FF517" w14:textId="0E1E7AB8" w:rsidR="0017519B" w:rsidRPr="003D5E01" w:rsidRDefault="0017519B" w:rsidP="009857B6">
      <w:pPr>
        <w:spacing w:after="120"/>
        <w:rPr>
          <w:rFonts w:cs="Arial"/>
          <w:szCs w:val="24"/>
          <w:lang w:eastAsia="en-GB"/>
        </w:rPr>
      </w:pPr>
      <w:r w:rsidRPr="003D5E01">
        <w:rPr>
          <w:rFonts w:cs="Arial"/>
          <w:b/>
          <w:bCs/>
          <w:szCs w:val="24"/>
        </w:rPr>
        <w:t xml:space="preserve">Anonymity: </w:t>
      </w:r>
      <w:r w:rsidRPr="003D5E01">
        <w:rPr>
          <w:rFonts w:cs="Arial"/>
          <w:szCs w:val="24"/>
          <w:lang w:eastAsia="en-GB"/>
        </w:rPr>
        <w:t xml:space="preserve">In exceptional circumstances we may be able to use your case study without using your real name, for instance, if there are sensitivities around information you have provided. </w:t>
      </w:r>
    </w:p>
    <w:p w14:paraId="60DA1A8B" w14:textId="77777777" w:rsidR="0017519B" w:rsidRPr="003D5E01" w:rsidRDefault="0017519B" w:rsidP="0017519B">
      <w:pPr>
        <w:spacing w:before="100" w:after="120"/>
        <w:rPr>
          <w:rFonts w:cs="Arial"/>
          <w:szCs w:val="24"/>
        </w:rPr>
      </w:pPr>
      <w:r w:rsidRPr="003D5E01">
        <w:rPr>
          <w:rFonts w:cs="Arial"/>
          <w:szCs w:val="24"/>
          <w:lang w:eastAsia="en-GB"/>
        </w:rPr>
        <w:t>However, this would greatly limit the use of your story in the general media and we may not be able to use it at all.</w:t>
      </w:r>
    </w:p>
    <w:p w14:paraId="2A392043" w14:textId="77777777" w:rsidR="0017519B" w:rsidRPr="003D5E01" w:rsidRDefault="0017519B" w:rsidP="0017519B">
      <w:pPr>
        <w:rPr>
          <w:rFonts w:cs="Arial"/>
          <w:b/>
          <w:bCs/>
          <w:szCs w:val="24"/>
        </w:rPr>
      </w:pPr>
    </w:p>
    <w:p w14:paraId="6C97750A" w14:textId="77777777" w:rsidR="0017519B" w:rsidRPr="003D5E01" w:rsidRDefault="0017519B" w:rsidP="0017519B">
      <w:pPr>
        <w:rPr>
          <w:rFonts w:cs="Arial"/>
          <w:b/>
          <w:bCs/>
          <w:szCs w:val="24"/>
        </w:rPr>
      </w:pPr>
      <w:r w:rsidRPr="003D5E01">
        <w:rPr>
          <w:rFonts w:cs="Arial"/>
          <w:b/>
          <w:bCs/>
          <w:szCs w:val="24"/>
        </w:rPr>
        <w:t>I agree and understand:</w:t>
      </w:r>
    </w:p>
    <w:p w14:paraId="09720483" w14:textId="72568F45" w:rsidR="0017519B" w:rsidRPr="005D303B" w:rsidRDefault="0017519B" w:rsidP="0017519B">
      <w:pPr>
        <w:rPr>
          <w:rFonts w:cs="Arial"/>
          <w:color w:val="FF0000"/>
          <w:szCs w:val="24"/>
        </w:rPr>
      </w:pPr>
      <w:bookmarkStart w:id="3" w:name="_Hlk22717919"/>
      <w:r w:rsidRPr="003D5E01">
        <w:rPr>
          <w:rFonts w:cs="Arial"/>
          <w:szCs w:val="24"/>
        </w:rPr>
        <w:t xml:space="preserve">I can withdraw my consent to </w:t>
      </w:r>
      <w:r w:rsidR="0034482F">
        <w:rPr>
          <w:rFonts w:cs="Arial"/>
          <w:szCs w:val="24"/>
        </w:rPr>
        <w:t>The Tess Group</w:t>
      </w:r>
      <w:r w:rsidRPr="003D5E01">
        <w:rPr>
          <w:rFonts w:cs="Arial"/>
          <w:szCs w:val="24"/>
        </w:rPr>
        <w:t xml:space="preserve"> and other organisations using my case study at any time, by contacting </w:t>
      </w:r>
      <w:r w:rsidR="0034482F">
        <w:rPr>
          <w:rFonts w:cs="Arial"/>
          <w:szCs w:val="24"/>
        </w:rPr>
        <w:t>Lisa on 01604 210500</w:t>
      </w:r>
      <w:r w:rsidR="008D0A97">
        <w:rPr>
          <w:rFonts w:cs="Arial"/>
          <w:szCs w:val="24"/>
        </w:rPr>
        <w:t xml:space="preserve"> </w:t>
      </w:r>
      <w:r w:rsidR="00F6283E">
        <w:rPr>
          <w:rFonts w:cs="Arial"/>
          <w:szCs w:val="24"/>
        </w:rPr>
        <w:t xml:space="preserve"> </w:t>
      </w:r>
    </w:p>
    <w:bookmarkEnd w:id="3"/>
    <w:p w14:paraId="7623BD13" w14:textId="77777777" w:rsidR="0017519B" w:rsidRPr="003D5E01" w:rsidRDefault="0017519B" w:rsidP="0017519B">
      <w:pPr>
        <w:rPr>
          <w:rFonts w:cs="Arial"/>
          <w:szCs w:val="24"/>
        </w:rPr>
      </w:pPr>
    </w:p>
    <w:p w14:paraId="5419778A" w14:textId="77777777" w:rsidR="0017519B" w:rsidRPr="003D5E01" w:rsidRDefault="0017519B" w:rsidP="0017519B">
      <w:pPr>
        <w:numPr>
          <w:ilvl w:val="0"/>
          <w:numId w:val="8"/>
        </w:numPr>
        <w:ind w:left="357" w:hanging="357"/>
        <w:rPr>
          <w:rFonts w:cs="Arial"/>
          <w:szCs w:val="24"/>
        </w:rPr>
      </w:pPr>
      <w:r w:rsidRPr="003D5E01">
        <w:rPr>
          <w:rFonts w:cs="Arial"/>
          <w:szCs w:val="24"/>
        </w:rPr>
        <w:t>Giving my consent will not affect any benefit I receive, or any future dealings with any Government department or agency.</w:t>
      </w:r>
    </w:p>
    <w:p w14:paraId="700BC9DD" w14:textId="77777777" w:rsidR="0017519B" w:rsidRPr="003D5E01" w:rsidRDefault="0017519B" w:rsidP="001751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3"/>
      </w:tblGrid>
      <w:tr w:rsidR="0017519B" w:rsidRPr="003D5E01" w14:paraId="475AE4DD" w14:textId="77777777" w:rsidTr="00C4080B">
        <w:trPr>
          <w:trHeight w:val="315"/>
        </w:trPr>
        <w:tc>
          <w:tcPr>
            <w:tcW w:w="10683" w:type="dxa"/>
            <w:shd w:val="clear" w:color="auto" w:fill="auto"/>
          </w:tcPr>
          <w:p w14:paraId="7287CE2D" w14:textId="3E8D5A40" w:rsidR="00F6283E" w:rsidRDefault="0017519B" w:rsidP="00C4080B">
            <w:pPr>
              <w:spacing w:after="40"/>
              <w:rPr>
                <w:rFonts w:cs="Arial"/>
                <w:b/>
                <w:bCs/>
                <w:szCs w:val="24"/>
              </w:rPr>
            </w:pPr>
            <w:r w:rsidRPr="003D5E01">
              <w:rPr>
                <w:rFonts w:cs="Arial"/>
                <w:b/>
                <w:bCs/>
                <w:szCs w:val="24"/>
              </w:rPr>
              <w:t>Signature of person giving consent:</w:t>
            </w:r>
          </w:p>
          <w:p w14:paraId="445A62E3" w14:textId="73BA5620" w:rsidR="00EB3590" w:rsidRDefault="00EB3590" w:rsidP="00C4080B">
            <w:pPr>
              <w:spacing w:after="40"/>
              <w:rPr>
                <w:rFonts w:cs="Arial"/>
                <w:b/>
                <w:bCs/>
                <w:szCs w:val="24"/>
              </w:rPr>
            </w:pPr>
          </w:p>
          <w:p w14:paraId="4E8700D6" w14:textId="77777777" w:rsidR="00EB3590" w:rsidRDefault="00EB3590" w:rsidP="00C4080B">
            <w:pPr>
              <w:spacing w:after="40"/>
              <w:rPr>
                <w:rFonts w:cs="Arial"/>
                <w:b/>
                <w:bCs/>
                <w:szCs w:val="24"/>
              </w:rPr>
            </w:pPr>
          </w:p>
          <w:p w14:paraId="73423DB7" w14:textId="77777777" w:rsidR="0017519B" w:rsidRDefault="0034482F" w:rsidP="00EB3590">
            <w:pPr>
              <w:spacing w:after="40"/>
              <w:rPr>
                <w:rFonts w:cs="Arial"/>
                <w:b/>
                <w:bCs/>
                <w:szCs w:val="24"/>
              </w:rPr>
            </w:pPr>
            <w:r>
              <w:rPr>
                <w:rFonts w:cs="Arial"/>
                <w:b/>
                <w:bCs/>
                <w:szCs w:val="24"/>
              </w:rPr>
              <w:t>Matt Weightman</w:t>
            </w:r>
          </w:p>
          <w:p w14:paraId="456824DC" w14:textId="261E4B7A" w:rsidR="0034482F" w:rsidRPr="00EB3590" w:rsidRDefault="0034482F" w:rsidP="00EB3590">
            <w:pPr>
              <w:spacing w:after="40"/>
              <w:rPr>
                <w:rFonts w:cs="Arial"/>
                <w:b/>
                <w:bCs/>
                <w:szCs w:val="24"/>
              </w:rPr>
            </w:pPr>
          </w:p>
        </w:tc>
      </w:tr>
      <w:tr w:rsidR="0017519B" w:rsidRPr="003D5E01" w14:paraId="0803F34C" w14:textId="77777777" w:rsidTr="00C4080B">
        <w:trPr>
          <w:trHeight w:val="315"/>
        </w:trPr>
        <w:tc>
          <w:tcPr>
            <w:tcW w:w="10683" w:type="dxa"/>
            <w:shd w:val="clear" w:color="auto" w:fill="auto"/>
          </w:tcPr>
          <w:p w14:paraId="050ABD11" w14:textId="0D5D7DFC" w:rsidR="0017519B" w:rsidRPr="003D5E01" w:rsidRDefault="0017519B" w:rsidP="00C4080B">
            <w:pPr>
              <w:spacing w:after="40"/>
              <w:rPr>
                <w:rFonts w:cs="Arial"/>
                <w:b/>
                <w:bCs/>
                <w:szCs w:val="24"/>
              </w:rPr>
            </w:pPr>
            <w:r w:rsidRPr="003D5E01">
              <w:rPr>
                <w:rFonts w:cs="Arial"/>
                <w:b/>
                <w:bCs/>
                <w:szCs w:val="24"/>
              </w:rPr>
              <w:t xml:space="preserve">Date: </w:t>
            </w:r>
            <w:r w:rsidR="0034482F">
              <w:rPr>
                <w:rFonts w:cs="Arial"/>
                <w:b/>
                <w:bCs/>
                <w:szCs w:val="24"/>
              </w:rPr>
              <w:t>03/7/2020</w:t>
            </w:r>
          </w:p>
        </w:tc>
      </w:tr>
    </w:tbl>
    <w:p w14:paraId="1A994DFA" w14:textId="77777777" w:rsidR="0017519B" w:rsidRPr="005D303B" w:rsidRDefault="0017519B" w:rsidP="0017519B">
      <w:pPr>
        <w:tabs>
          <w:tab w:val="left" w:pos="5220"/>
          <w:tab w:val="left" w:pos="6300"/>
        </w:tabs>
        <w:jc w:val="both"/>
        <w:rPr>
          <w:szCs w:val="24"/>
        </w:rPr>
      </w:pPr>
    </w:p>
    <w:sectPr w:rsidR="0017519B" w:rsidRPr="005D303B" w:rsidSect="00A04779">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567" w:right="1276" w:bottom="1366" w:left="1077" w:header="568"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0999E" w14:textId="77777777" w:rsidR="00177DA0" w:rsidRDefault="00177DA0">
      <w:r>
        <w:separator/>
      </w:r>
    </w:p>
  </w:endnote>
  <w:endnote w:type="continuationSeparator" w:id="0">
    <w:p w14:paraId="4A91633D" w14:textId="77777777" w:rsidR="00177DA0" w:rsidRDefault="0017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287E" w14:textId="77777777" w:rsidR="00571F0E" w:rsidRDefault="00571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Look w:val="01E0" w:firstRow="1" w:lastRow="1" w:firstColumn="1" w:lastColumn="1" w:noHBand="0" w:noVBand="0"/>
    </w:tblPr>
    <w:tblGrid>
      <w:gridCol w:w="5940"/>
      <w:gridCol w:w="4140"/>
    </w:tblGrid>
    <w:tr w:rsidR="00084111" w:rsidRPr="00ED3CD8" w14:paraId="3E51BEB6" w14:textId="77777777" w:rsidTr="00ED3CD8">
      <w:tc>
        <w:tcPr>
          <w:tcW w:w="5940" w:type="dxa"/>
          <w:shd w:val="clear" w:color="auto" w:fill="auto"/>
        </w:tcPr>
        <w:p w14:paraId="2758CB43" w14:textId="77777777" w:rsidR="00084111" w:rsidRDefault="00E54F30" w:rsidP="00ED3CD8">
          <w:pPr>
            <w:pStyle w:val="Footer"/>
            <w:ind w:left="-108"/>
          </w:pPr>
          <w:r>
            <w:t>June 2019</w:t>
          </w:r>
          <w:r w:rsidR="003A78E7">
            <w:t xml:space="preserve"> - EMPLOYER</w:t>
          </w:r>
        </w:p>
      </w:tc>
      <w:tc>
        <w:tcPr>
          <w:tcW w:w="4140" w:type="dxa"/>
          <w:shd w:val="clear" w:color="auto" w:fill="auto"/>
        </w:tcPr>
        <w:p w14:paraId="147A9924" w14:textId="77777777" w:rsidR="00084111" w:rsidRPr="00EC4C45" w:rsidRDefault="00084111" w:rsidP="00ED3CD8">
          <w:pPr>
            <w:pStyle w:val="Footer"/>
            <w:jc w:val="right"/>
          </w:pPr>
        </w:p>
      </w:tc>
    </w:tr>
  </w:tbl>
  <w:p w14:paraId="610E34A4" w14:textId="77777777" w:rsidR="00084111" w:rsidRDefault="00084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4806" w14:textId="77777777" w:rsidR="00571F0E" w:rsidRDefault="0057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8792" w14:textId="77777777" w:rsidR="00177DA0" w:rsidRDefault="00177DA0">
      <w:r>
        <w:separator/>
      </w:r>
    </w:p>
  </w:footnote>
  <w:footnote w:type="continuationSeparator" w:id="0">
    <w:p w14:paraId="40AB47EF" w14:textId="77777777" w:rsidR="00177DA0" w:rsidRDefault="0017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660" w14:textId="77777777" w:rsidR="00571F0E" w:rsidRDefault="00571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0ADA" w14:textId="77777777" w:rsidR="00571F0E" w:rsidRDefault="00571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42A0" w14:textId="4DC02E52" w:rsidR="00A04779" w:rsidRDefault="00A04779" w:rsidP="00A04779">
    <w:pPr>
      <w:pStyle w:val="Header"/>
      <w:ind w:right="-653"/>
    </w:pPr>
    <w:r>
      <w:rPr>
        <w:noProof/>
        <w:szCs w:val="24"/>
      </w:rPr>
      <mc:AlternateContent>
        <mc:Choice Requires="wps">
          <w:drawing>
            <wp:anchor distT="0" distB="0" distL="114300" distR="114300" simplePos="0" relativeHeight="251659264" behindDoc="0" locked="0" layoutInCell="0" allowOverlap="1" wp14:anchorId="2B3E540B" wp14:editId="112AF0F5">
              <wp:simplePos x="0" y="0"/>
              <wp:positionH relativeFrom="page">
                <wp:posOffset>0</wp:posOffset>
              </wp:positionH>
              <wp:positionV relativeFrom="page">
                <wp:posOffset>190500</wp:posOffset>
              </wp:positionV>
              <wp:extent cx="7560310" cy="266700"/>
              <wp:effectExtent l="0" t="0" r="0" b="0"/>
              <wp:wrapNone/>
              <wp:docPr id="1" name="MSIPCMf7624f4f9c5f395cf4569714" descr="{&quot;HashCode&quot;:-8922871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1EEB8" w14:textId="77777777" w:rsidR="00A04779" w:rsidRPr="00FB719B" w:rsidRDefault="00A04779" w:rsidP="00A04779">
                          <w:pPr>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B3E540B" id="_x0000_t202" coordsize="21600,21600" o:spt="202" path="m,l,21600r21600,l21600,xe">
              <v:stroke joinstyle="miter"/>
              <v:path gradientshapeok="t" o:connecttype="rect"/>
            </v:shapetype>
            <v:shape id="MSIPCMf7624f4f9c5f395cf4569714" o:spid="_x0000_s1026" type="#_x0000_t202" alt="{&quot;HashCode&quot;:-89228715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DGSTp2rgIAAEYFAAAOAAAAAAAA&#10;AAAAAAAAAC4CAABkcnMvZTJvRG9jLnhtbFBLAQItABQABgAIAAAAIQANGW6D3AAAAAcBAAAPAAAA&#10;AAAAAAAAAAAAAAgFAABkcnMvZG93bnJldi54bWxQSwUGAAAAAAQABADzAAAAEQYAAAAA&#10;" o:allowincell="f" filled="f" stroked="f" strokeweight=".5pt">
              <v:textbox inset=",0,,0">
                <w:txbxContent>
                  <w:p w14:paraId="24E1EEB8" w14:textId="77777777" w:rsidR="00A04779" w:rsidRPr="00FB719B" w:rsidRDefault="00A04779" w:rsidP="00A04779">
                    <w:pPr>
                      <w:jc w:val="center"/>
                      <w:rPr>
                        <w:rFonts w:ascii="Calibri" w:hAnsi="Calibri" w:cs="Calibri"/>
                        <w:color w:val="737373"/>
                        <w:sz w:val="20"/>
                      </w:rPr>
                    </w:pPr>
                  </w:p>
                </w:txbxContent>
              </v:textbox>
              <w10:wrap anchorx="page" anchory="page"/>
            </v:shape>
          </w:pict>
        </mc:Fallback>
      </mc:AlternateContent>
    </w: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8CA5E"/>
    <w:lvl w:ilvl="0">
      <w:start w:val="1"/>
      <w:numFmt w:val="decimal"/>
      <w:pStyle w:val="ListNumber2"/>
      <w:lvlText w:val="%1."/>
      <w:lvlJc w:val="left"/>
      <w:pPr>
        <w:tabs>
          <w:tab w:val="num" w:pos="643"/>
        </w:tabs>
        <w:ind w:left="643" w:hanging="360"/>
      </w:pPr>
    </w:lvl>
  </w:abstractNum>
  <w:abstractNum w:abstractNumId="1" w15:restartNumberingAfterBreak="0">
    <w:nsid w:val="02BA5866"/>
    <w:multiLevelType w:val="hybridMultilevel"/>
    <w:tmpl w:val="2FDC6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5419"/>
    <w:multiLevelType w:val="hybridMultilevel"/>
    <w:tmpl w:val="72F6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7453A"/>
    <w:multiLevelType w:val="hybridMultilevel"/>
    <w:tmpl w:val="3E34B12A"/>
    <w:lvl w:ilvl="0" w:tplc="47E2FC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9F3BFF"/>
    <w:multiLevelType w:val="hybridMultilevel"/>
    <w:tmpl w:val="C416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5C9B"/>
    <w:multiLevelType w:val="hybridMultilevel"/>
    <w:tmpl w:val="E56E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51AC2"/>
    <w:multiLevelType w:val="hybridMultilevel"/>
    <w:tmpl w:val="763C4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EA49E7"/>
    <w:multiLevelType w:val="hybridMultilevel"/>
    <w:tmpl w:val="AF968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ED2A48"/>
    <w:multiLevelType w:val="hybridMultilevel"/>
    <w:tmpl w:val="9CE21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4D3150"/>
    <w:multiLevelType w:val="hybridMultilevel"/>
    <w:tmpl w:val="177C78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2A1224"/>
    <w:multiLevelType w:val="hybridMultilevel"/>
    <w:tmpl w:val="6156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47644"/>
    <w:multiLevelType w:val="hybridMultilevel"/>
    <w:tmpl w:val="08503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E774E"/>
    <w:multiLevelType w:val="hybridMultilevel"/>
    <w:tmpl w:val="89C00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33A93"/>
    <w:multiLevelType w:val="hybridMultilevel"/>
    <w:tmpl w:val="6E9E1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D3F13"/>
    <w:multiLevelType w:val="hybridMultilevel"/>
    <w:tmpl w:val="12C2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E3916"/>
    <w:multiLevelType w:val="hybridMultilevel"/>
    <w:tmpl w:val="9182A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DE0DCB"/>
    <w:multiLevelType w:val="hybridMultilevel"/>
    <w:tmpl w:val="95264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6255"/>
    <w:multiLevelType w:val="hybridMultilevel"/>
    <w:tmpl w:val="4B2C4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BA2B50"/>
    <w:multiLevelType w:val="hybridMultilevel"/>
    <w:tmpl w:val="A0DA59A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E702D"/>
    <w:multiLevelType w:val="hybridMultilevel"/>
    <w:tmpl w:val="773E0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E335AD"/>
    <w:multiLevelType w:val="multilevel"/>
    <w:tmpl w:val="F15A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B3947"/>
    <w:multiLevelType w:val="hybridMultilevel"/>
    <w:tmpl w:val="3C782B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072A02"/>
    <w:multiLevelType w:val="hybridMultilevel"/>
    <w:tmpl w:val="EBDE4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6"/>
  </w:num>
  <w:num w:numId="4">
    <w:abstractNumId w:val="14"/>
  </w:num>
  <w:num w:numId="5">
    <w:abstractNumId w:val="10"/>
  </w:num>
  <w:num w:numId="6">
    <w:abstractNumId w:val="5"/>
  </w:num>
  <w:num w:numId="7">
    <w:abstractNumId w:val="11"/>
  </w:num>
  <w:num w:numId="8">
    <w:abstractNumId w:val="3"/>
  </w:num>
  <w:num w:numId="9">
    <w:abstractNumId w:val="21"/>
  </w:num>
  <w:num w:numId="10">
    <w:abstractNumId w:val="4"/>
  </w:num>
  <w:num w:numId="11">
    <w:abstractNumId w:val="12"/>
  </w:num>
  <w:num w:numId="12">
    <w:abstractNumId w:val="2"/>
  </w:num>
  <w:num w:numId="13">
    <w:abstractNumId w:val="7"/>
  </w:num>
  <w:num w:numId="14">
    <w:abstractNumId w:val="6"/>
  </w:num>
  <w:num w:numId="15">
    <w:abstractNumId w:val="9"/>
  </w:num>
  <w:num w:numId="16">
    <w:abstractNumId w:val="8"/>
  </w:num>
  <w:num w:numId="17">
    <w:abstractNumId w:val="19"/>
  </w:num>
  <w:num w:numId="18">
    <w:abstractNumId w:val="22"/>
  </w:num>
  <w:num w:numId="19">
    <w:abstractNumId w:val="20"/>
  </w:num>
  <w:num w:numId="20">
    <w:abstractNumId w:val="18"/>
  </w:num>
  <w:num w:numId="21">
    <w:abstractNumId w:val="17"/>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F1"/>
    <w:rsid w:val="000033B7"/>
    <w:rsid w:val="0000448C"/>
    <w:rsid w:val="000304DF"/>
    <w:rsid w:val="00031355"/>
    <w:rsid w:val="00031ADA"/>
    <w:rsid w:val="000418C2"/>
    <w:rsid w:val="00067D6D"/>
    <w:rsid w:val="0007097F"/>
    <w:rsid w:val="0007171B"/>
    <w:rsid w:val="00084111"/>
    <w:rsid w:val="00087EAA"/>
    <w:rsid w:val="0009360A"/>
    <w:rsid w:val="000B6789"/>
    <w:rsid w:val="000D2ECF"/>
    <w:rsid w:val="001254A0"/>
    <w:rsid w:val="0013644C"/>
    <w:rsid w:val="001656D4"/>
    <w:rsid w:val="0017519B"/>
    <w:rsid w:val="00177DA0"/>
    <w:rsid w:val="001813CA"/>
    <w:rsid w:val="00187EF6"/>
    <w:rsid w:val="001B7F6D"/>
    <w:rsid w:val="001C0A67"/>
    <w:rsid w:val="001E0591"/>
    <w:rsid w:val="001E1D2A"/>
    <w:rsid w:val="00203761"/>
    <w:rsid w:val="00207AE6"/>
    <w:rsid w:val="00247067"/>
    <w:rsid w:val="002538AA"/>
    <w:rsid w:val="00262726"/>
    <w:rsid w:val="00265D91"/>
    <w:rsid w:val="00272821"/>
    <w:rsid w:val="00276811"/>
    <w:rsid w:val="002B3F5B"/>
    <w:rsid w:val="002B5FF8"/>
    <w:rsid w:val="002C0FEC"/>
    <w:rsid w:val="002D2C14"/>
    <w:rsid w:val="002F5258"/>
    <w:rsid w:val="003050F1"/>
    <w:rsid w:val="0030612F"/>
    <w:rsid w:val="0034482F"/>
    <w:rsid w:val="003532C2"/>
    <w:rsid w:val="0036516F"/>
    <w:rsid w:val="003715CA"/>
    <w:rsid w:val="003A78E7"/>
    <w:rsid w:val="003B4927"/>
    <w:rsid w:val="003C2CCE"/>
    <w:rsid w:val="003C7A58"/>
    <w:rsid w:val="003D2E00"/>
    <w:rsid w:val="003D34C1"/>
    <w:rsid w:val="003E33E7"/>
    <w:rsid w:val="003E3BA0"/>
    <w:rsid w:val="003E42B4"/>
    <w:rsid w:val="003E576B"/>
    <w:rsid w:val="003F692A"/>
    <w:rsid w:val="003F7D34"/>
    <w:rsid w:val="004010E3"/>
    <w:rsid w:val="00411E54"/>
    <w:rsid w:val="00464047"/>
    <w:rsid w:val="0047739C"/>
    <w:rsid w:val="0049029F"/>
    <w:rsid w:val="0049605B"/>
    <w:rsid w:val="004C5875"/>
    <w:rsid w:val="004C6335"/>
    <w:rsid w:val="004D5B9E"/>
    <w:rsid w:val="004D75DF"/>
    <w:rsid w:val="004E1D3F"/>
    <w:rsid w:val="004E5C89"/>
    <w:rsid w:val="004F5D40"/>
    <w:rsid w:val="00543731"/>
    <w:rsid w:val="00544867"/>
    <w:rsid w:val="00571F0E"/>
    <w:rsid w:val="005721A1"/>
    <w:rsid w:val="005A0349"/>
    <w:rsid w:val="005B556D"/>
    <w:rsid w:val="005C565E"/>
    <w:rsid w:val="005C5EB7"/>
    <w:rsid w:val="005D13B2"/>
    <w:rsid w:val="005D48BC"/>
    <w:rsid w:val="005E4AB1"/>
    <w:rsid w:val="005F068B"/>
    <w:rsid w:val="005F466C"/>
    <w:rsid w:val="0063759F"/>
    <w:rsid w:val="00664D55"/>
    <w:rsid w:val="00684D20"/>
    <w:rsid w:val="00691258"/>
    <w:rsid w:val="006B598D"/>
    <w:rsid w:val="006B6C3E"/>
    <w:rsid w:val="006D13C9"/>
    <w:rsid w:val="006D188B"/>
    <w:rsid w:val="006D5863"/>
    <w:rsid w:val="006E15F3"/>
    <w:rsid w:val="006F1A4B"/>
    <w:rsid w:val="0070094C"/>
    <w:rsid w:val="007018B2"/>
    <w:rsid w:val="007030D1"/>
    <w:rsid w:val="00720E05"/>
    <w:rsid w:val="00742649"/>
    <w:rsid w:val="007605A0"/>
    <w:rsid w:val="007707C7"/>
    <w:rsid w:val="00781395"/>
    <w:rsid w:val="00786725"/>
    <w:rsid w:val="007A7FC1"/>
    <w:rsid w:val="007B2AD8"/>
    <w:rsid w:val="007B3CEA"/>
    <w:rsid w:val="007B5163"/>
    <w:rsid w:val="007C060D"/>
    <w:rsid w:val="007C0FD0"/>
    <w:rsid w:val="007D41FA"/>
    <w:rsid w:val="008208B0"/>
    <w:rsid w:val="008259B5"/>
    <w:rsid w:val="008344D6"/>
    <w:rsid w:val="00851AB5"/>
    <w:rsid w:val="00863085"/>
    <w:rsid w:val="008636B5"/>
    <w:rsid w:val="008843E1"/>
    <w:rsid w:val="00885B23"/>
    <w:rsid w:val="00892AE0"/>
    <w:rsid w:val="00893A1D"/>
    <w:rsid w:val="00896756"/>
    <w:rsid w:val="008A6263"/>
    <w:rsid w:val="008A7052"/>
    <w:rsid w:val="008B2455"/>
    <w:rsid w:val="008B317D"/>
    <w:rsid w:val="008B37BC"/>
    <w:rsid w:val="008C2E9E"/>
    <w:rsid w:val="008D0A97"/>
    <w:rsid w:val="008E2C37"/>
    <w:rsid w:val="008E49E9"/>
    <w:rsid w:val="008E6AB6"/>
    <w:rsid w:val="00913E8C"/>
    <w:rsid w:val="00913EB8"/>
    <w:rsid w:val="00924CA6"/>
    <w:rsid w:val="00970A3F"/>
    <w:rsid w:val="00983BF5"/>
    <w:rsid w:val="009857B6"/>
    <w:rsid w:val="009F1260"/>
    <w:rsid w:val="00A04779"/>
    <w:rsid w:val="00A12AC9"/>
    <w:rsid w:val="00A133B5"/>
    <w:rsid w:val="00A13BB9"/>
    <w:rsid w:val="00A15288"/>
    <w:rsid w:val="00A2127B"/>
    <w:rsid w:val="00A22691"/>
    <w:rsid w:val="00A870C9"/>
    <w:rsid w:val="00AA3328"/>
    <w:rsid w:val="00AA6584"/>
    <w:rsid w:val="00AB08E4"/>
    <w:rsid w:val="00AC20E4"/>
    <w:rsid w:val="00AD068F"/>
    <w:rsid w:val="00AE38AD"/>
    <w:rsid w:val="00B10BF6"/>
    <w:rsid w:val="00B256A1"/>
    <w:rsid w:val="00B407B9"/>
    <w:rsid w:val="00B50523"/>
    <w:rsid w:val="00B52630"/>
    <w:rsid w:val="00BA4676"/>
    <w:rsid w:val="00BB54ED"/>
    <w:rsid w:val="00BC113F"/>
    <w:rsid w:val="00BE6F55"/>
    <w:rsid w:val="00C0190D"/>
    <w:rsid w:val="00C20944"/>
    <w:rsid w:val="00C247F1"/>
    <w:rsid w:val="00C5182B"/>
    <w:rsid w:val="00C645D2"/>
    <w:rsid w:val="00C6468E"/>
    <w:rsid w:val="00C72A70"/>
    <w:rsid w:val="00C74C88"/>
    <w:rsid w:val="00C76958"/>
    <w:rsid w:val="00C77236"/>
    <w:rsid w:val="00C77F42"/>
    <w:rsid w:val="00C8441A"/>
    <w:rsid w:val="00C868E7"/>
    <w:rsid w:val="00CA3529"/>
    <w:rsid w:val="00CD0894"/>
    <w:rsid w:val="00CD11FE"/>
    <w:rsid w:val="00CE7E6A"/>
    <w:rsid w:val="00CF4CD4"/>
    <w:rsid w:val="00D117A3"/>
    <w:rsid w:val="00D13778"/>
    <w:rsid w:val="00D45B47"/>
    <w:rsid w:val="00D52966"/>
    <w:rsid w:val="00D61FFD"/>
    <w:rsid w:val="00D67DF8"/>
    <w:rsid w:val="00D870E4"/>
    <w:rsid w:val="00D90AFD"/>
    <w:rsid w:val="00D921A7"/>
    <w:rsid w:val="00DA670A"/>
    <w:rsid w:val="00DC5CF7"/>
    <w:rsid w:val="00DC75CF"/>
    <w:rsid w:val="00DD3E72"/>
    <w:rsid w:val="00DF5D0B"/>
    <w:rsid w:val="00DF6425"/>
    <w:rsid w:val="00E04C16"/>
    <w:rsid w:val="00E05667"/>
    <w:rsid w:val="00E05E6A"/>
    <w:rsid w:val="00E0734D"/>
    <w:rsid w:val="00E13735"/>
    <w:rsid w:val="00E178D7"/>
    <w:rsid w:val="00E337B5"/>
    <w:rsid w:val="00E45738"/>
    <w:rsid w:val="00E45E6C"/>
    <w:rsid w:val="00E470C3"/>
    <w:rsid w:val="00E54F30"/>
    <w:rsid w:val="00E65A69"/>
    <w:rsid w:val="00E67AE7"/>
    <w:rsid w:val="00E914CB"/>
    <w:rsid w:val="00EB3590"/>
    <w:rsid w:val="00EB7223"/>
    <w:rsid w:val="00EC263D"/>
    <w:rsid w:val="00ED20E4"/>
    <w:rsid w:val="00ED3CD8"/>
    <w:rsid w:val="00ED422B"/>
    <w:rsid w:val="00F04E4C"/>
    <w:rsid w:val="00F162EC"/>
    <w:rsid w:val="00F17F27"/>
    <w:rsid w:val="00F27497"/>
    <w:rsid w:val="00F50038"/>
    <w:rsid w:val="00F54ECE"/>
    <w:rsid w:val="00F6283E"/>
    <w:rsid w:val="00F76F62"/>
    <w:rsid w:val="00F84E7C"/>
    <w:rsid w:val="00FB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4B04E88"/>
  <w15:chartTrackingRefBased/>
  <w15:docId w15:val="{2DDF146C-5C23-407D-815D-A48849D1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875"/>
    <w:rPr>
      <w:rFonts w:ascii="Arial" w:hAnsi="Arial"/>
      <w:sz w:val="24"/>
      <w:lang w:eastAsia="en-US"/>
    </w:rPr>
  </w:style>
  <w:style w:type="paragraph" w:styleId="Heading1">
    <w:name w:val="heading 1"/>
    <w:basedOn w:val="Normal"/>
    <w:next w:val="Normal"/>
    <w:link w:val="Heading1Char"/>
    <w:uiPriority w:val="9"/>
    <w:qFormat/>
    <w:rsid w:val="00FB719B"/>
    <w:pPr>
      <w:keepNext/>
      <w:spacing w:before="240" w:after="60" w:line="276" w:lineRule="auto"/>
      <w:outlineLvl w:val="0"/>
    </w:pPr>
    <w:rPr>
      <w:rFonts w:ascii="Calibri Light" w:hAnsi="Calibri Light"/>
      <w:b/>
      <w:bCs/>
      <w:kern w:val="32"/>
      <w:sz w:val="32"/>
      <w:szCs w:val="32"/>
      <w:lang w:val="en-US"/>
    </w:rPr>
  </w:style>
  <w:style w:type="paragraph" w:styleId="Heading2">
    <w:name w:val="heading 2"/>
    <w:basedOn w:val="Normal"/>
    <w:next w:val="Normal"/>
    <w:link w:val="Heading2Char"/>
    <w:uiPriority w:val="9"/>
    <w:semiHidden/>
    <w:unhideWhenUsed/>
    <w:qFormat/>
    <w:rsid w:val="00FB719B"/>
    <w:pPr>
      <w:keepNext/>
      <w:spacing w:before="240" w:after="60" w:line="276" w:lineRule="auto"/>
      <w:outlineLvl w:val="1"/>
    </w:pPr>
    <w:rPr>
      <w:rFonts w:ascii="Calibri Light" w:hAnsi="Calibri Light"/>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99"/>
    <w:rsid w:val="00E1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4C5875"/>
    <w:pPr>
      <w:spacing w:after="160" w:line="240" w:lineRule="exact"/>
    </w:pPr>
    <w:rPr>
      <w:rFonts w:ascii="Tahoma" w:hAnsi="Tahoma"/>
      <w:sz w:val="20"/>
      <w:lang w:val="en-US"/>
    </w:rPr>
  </w:style>
  <w:style w:type="paragraph" w:styleId="NormalWeb">
    <w:name w:val="Normal (Web)"/>
    <w:basedOn w:val="Normal"/>
    <w:rsid w:val="00F76F62"/>
    <w:pPr>
      <w:spacing w:before="100" w:beforeAutospacing="1" w:after="100" w:afterAutospacing="1"/>
    </w:pPr>
    <w:rPr>
      <w:rFonts w:ascii="Times New Roman" w:hAnsi="Times New Roman"/>
      <w:szCs w:val="24"/>
      <w:lang w:eastAsia="en-GB"/>
    </w:rPr>
  </w:style>
  <w:style w:type="paragraph" w:styleId="ListNumber2">
    <w:name w:val="List Number 2"/>
    <w:basedOn w:val="Normal"/>
    <w:rsid w:val="00F76F62"/>
    <w:pPr>
      <w:numPr>
        <w:numId w:val="1"/>
      </w:numPr>
    </w:pPr>
    <w:rPr>
      <w:rFonts w:ascii="Times New Roman" w:hAnsi="Times New Roman"/>
      <w:szCs w:val="24"/>
    </w:rPr>
  </w:style>
  <w:style w:type="paragraph" w:customStyle="1" w:styleId="Default">
    <w:name w:val="Default"/>
    <w:rsid w:val="00276811"/>
    <w:pPr>
      <w:autoSpaceDE w:val="0"/>
      <w:autoSpaceDN w:val="0"/>
      <w:adjustRightInd w:val="0"/>
    </w:pPr>
    <w:rPr>
      <w:rFonts w:ascii="Arial" w:hAnsi="Arial" w:cs="Arial"/>
      <w:color w:val="000000"/>
      <w:sz w:val="24"/>
      <w:szCs w:val="24"/>
    </w:rPr>
  </w:style>
  <w:style w:type="character" w:styleId="CommentReference">
    <w:name w:val="annotation reference"/>
    <w:rsid w:val="005B556D"/>
    <w:rPr>
      <w:sz w:val="16"/>
      <w:szCs w:val="16"/>
    </w:rPr>
  </w:style>
  <w:style w:type="paragraph" w:styleId="CommentText">
    <w:name w:val="annotation text"/>
    <w:basedOn w:val="Normal"/>
    <w:link w:val="CommentTextChar"/>
    <w:rsid w:val="005B556D"/>
    <w:rPr>
      <w:sz w:val="20"/>
    </w:rPr>
  </w:style>
  <w:style w:type="character" w:customStyle="1" w:styleId="CommentTextChar">
    <w:name w:val="Comment Text Char"/>
    <w:link w:val="CommentText"/>
    <w:rsid w:val="005B556D"/>
    <w:rPr>
      <w:rFonts w:ascii="Arial" w:hAnsi="Arial"/>
      <w:lang w:eastAsia="en-US"/>
    </w:rPr>
  </w:style>
  <w:style w:type="paragraph" w:styleId="CommentSubject">
    <w:name w:val="annotation subject"/>
    <w:basedOn w:val="CommentText"/>
    <w:next w:val="CommentText"/>
    <w:link w:val="CommentSubjectChar"/>
    <w:rsid w:val="005B556D"/>
    <w:rPr>
      <w:b/>
      <w:bCs/>
    </w:rPr>
  </w:style>
  <w:style w:type="character" w:customStyle="1" w:styleId="CommentSubjectChar">
    <w:name w:val="Comment Subject Char"/>
    <w:link w:val="CommentSubject"/>
    <w:rsid w:val="005B556D"/>
    <w:rPr>
      <w:rFonts w:ascii="Arial" w:hAnsi="Arial"/>
      <w:b/>
      <w:bCs/>
      <w:lang w:eastAsia="en-US"/>
    </w:rPr>
  </w:style>
  <w:style w:type="paragraph" w:styleId="BalloonText">
    <w:name w:val="Balloon Text"/>
    <w:basedOn w:val="Normal"/>
    <w:link w:val="BalloonTextChar"/>
    <w:rsid w:val="005B556D"/>
    <w:rPr>
      <w:rFonts w:ascii="Tahoma" w:hAnsi="Tahoma" w:cs="Tahoma"/>
      <w:sz w:val="16"/>
      <w:szCs w:val="16"/>
    </w:rPr>
  </w:style>
  <w:style w:type="character" w:customStyle="1" w:styleId="BalloonTextChar">
    <w:name w:val="Balloon Text Char"/>
    <w:link w:val="BalloonText"/>
    <w:rsid w:val="005B556D"/>
    <w:rPr>
      <w:rFonts w:ascii="Tahoma" w:hAnsi="Tahoma" w:cs="Tahoma"/>
      <w:sz w:val="16"/>
      <w:szCs w:val="16"/>
      <w:lang w:eastAsia="en-US"/>
    </w:rPr>
  </w:style>
  <w:style w:type="paragraph" w:styleId="ListParagraph">
    <w:name w:val="List Paragraph"/>
    <w:basedOn w:val="Normal"/>
    <w:uiPriority w:val="34"/>
    <w:qFormat/>
    <w:rsid w:val="005721A1"/>
    <w:pPr>
      <w:ind w:left="720"/>
      <w:contextualSpacing/>
    </w:pPr>
  </w:style>
  <w:style w:type="paragraph" w:customStyle="1" w:styleId="CharCharCharChar0">
    <w:name w:val="Char Char Char Char"/>
    <w:basedOn w:val="Normal"/>
    <w:rsid w:val="008E6AB6"/>
    <w:pPr>
      <w:spacing w:after="160" w:line="240" w:lineRule="exact"/>
    </w:pPr>
    <w:rPr>
      <w:rFonts w:ascii="Tahoma" w:hAnsi="Tahoma"/>
      <w:sz w:val="20"/>
      <w:lang w:val="en-US"/>
    </w:rPr>
  </w:style>
  <w:style w:type="character" w:customStyle="1" w:styleId="Heading1Char">
    <w:name w:val="Heading 1 Char"/>
    <w:basedOn w:val="DefaultParagraphFont"/>
    <w:link w:val="Heading1"/>
    <w:uiPriority w:val="9"/>
    <w:rsid w:val="00FB719B"/>
    <w:rPr>
      <w:rFonts w:ascii="Calibri Light" w:hAnsi="Calibri Light"/>
      <w:b/>
      <w:bCs/>
      <w:kern w:val="32"/>
      <w:sz w:val="32"/>
      <w:szCs w:val="32"/>
      <w:lang w:val="en-US" w:eastAsia="en-US"/>
    </w:rPr>
  </w:style>
  <w:style w:type="character" w:customStyle="1" w:styleId="Heading2Char">
    <w:name w:val="Heading 2 Char"/>
    <w:basedOn w:val="DefaultParagraphFont"/>
    <w:link w:val="Heading2"/>
    <w:uiPriority w:val="9"/>
    <w:semiHidden/>
    <w:rsid w:val="00FB719B"/>
    <w:rPr>
      <w:rFonts w:ascii="Calibri Light" w:hAnsi="Calibri Light"/>
      <w:b/>
      <w:bCs/>
      <w:i/>
      <w:iCs/>
      <w:sz w:val="28"/>
      <w:szCs w:val="28"/>
      <w:lang w:val="en-US" w:eastAsia="en-US"/>
    </w:rPr>
  </w:style>
  <w:style w:type="character" w:styleId="Hyperlink">
    <w:name w:val="Hyperlink"/>
    <w:rsid w:val="0017519B"/>
    <w:rPr>
      <w:color w:val="0563C1"/>
      <w:u w:val="single"/>
    </w:rPr>
  </w:style>
  <w:style w:type="character" w:styleId="Emphasis">
    <w:name w:val="Emphasis"/>
    <w:basedOn w:val="DefaultParagraphFont"/>
    <w:qFormat/>
    <w:rsid w:val="003E576B"/>
    <w:rPr>
      <w:i/>
      <w:iCs/>
    </w:rPr>
  </w:style>
  <w:style w:type="character" w:styleId="UnresolvedMention">
    <w:name w:val="Unresolved Mention"/>
    <w:basedOn w:val="DefaultParagraphFont"/>
    <w:uiPriority w:val="99"/>
    <w:semiHidden/>
    <w:unhideWhenUsed/>
    <w:rsid w:val="008C2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9693">
      <w:bodyDiv w:val="1"/>
      <w:marLeft w:val="0"/>
      <w:marRight w:val="0"/>
      <w:marTop w:val="0"/>
      <w:marBottom w:val="0"/>
      <w:divBdr>
        <w:top w:val="none" w:sz="0" w:space="0" w:color="auto"/>
        <w:left w:val="none" w:sz="0" w:space="0" w:color="auto"/>
        <w:bottom w:val="none" w:sz="0" w:space="0" w:color="auto"/>
        <w:right w:val="none" w:sz="0" w:space="0" w:color="auto"/>
      </w:divBdr>
      <w:divsChild>
        <w:div w:id="1900899232">
          <w:marLeft w:val="0"/>
          <w:marRight w:val="0"/>
          <w:marTop w:val="0"/>
          <w:marBottom w:val="0"/>
          <w:divBdr>
            <w:top w:val="none" w:sz="0" w:space="0" w:color="auto"/>
            <w:left w:val="none" w:sz="0" w:space="0" w:color="auto"/>
            <w:bottom w:val="none" w:sz="0" w:space="0" w:color="auto"/>
            <w:right w:val="none" w:sz="0" w:space="0" w:color="auto"/>
          </w:divBdr>
        </w:div>
        <w:div w:id="1774862741">
          <w:marLeft w:val="0"/>
          <w:marRight w:val="0"/>
          <w:marTop w:val="0"/>
          <w:marBottom w:val="0"/>
          <w:divBdr>
            <w:top w:val="none" w:sz="0" w:space="0" w:color="auto"/>
            <w:left w:val="none" w:sz="0" w:space="0" w:color="auto"/>
            <w:bottom w:val="none" w:sz="0" w:space="0" w:color="auto"/>
            <w:right w:val="none" w:sz="0" w:space="0" w:color="auto"/>
          </w:divBdr>
        </w:div>
      </w:divsChild>
    </w:div>
    <w:div w:id="224802739">
      <w:bodyDiv w:val="1"/>
      <w:marLeft w:val="0"/>
      <w:marRight w:val="0"/>
      <w:marTop w:val="0"/>
      <w:marBottom w:val="0"/>
      <w:divBdr>
        <w:top w:val="none" w:sz="0" w:space="0" w:color="auto"/>
        <w:left w:val="none" w:sz="0" w:space="0" w:color="auto"/>
        <w:bottom w:val="none" w:sz="0" w:space="0" w:color="auto"/>
        <w:right w:val="none" w:sz="0" w:space="0" w:color="auto"/>
      </w:divBdr>
    </w:div>
    <w:div w:id="2101024713">
      <w:bodyDiv w:val="1"/>
      <w:marLeft w:val="0"/>
      <w:marRight w:val="0"/>
      <w:marTop w:val="0"/>
      <w:marBottom w:val="0"/>
      <w:divBdr>
        <w:top w:val="none" w:sz="0" w:space="0" w:color="auto"/>
        <w:left w:val="none" w:sz="0" w:space="0" w:color="auto"/>
        <w:bottom w:val="none" w:sz="0" w:space="0" w:color="auto"/>
        <w:right w:val="none" w:sz="0" w:space="0" w:color="auto"/>
      </w:divBdr>
      <w:divsChild>
        <w:div w:id="103280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serco-ssw.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projectbetterenergy.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erco-ssw.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tessgroup.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088610C02AA6294C9A74390CD1F15758" ma:contentTypeVersion="12" ma:contentTypeDescription="Create a new document." ma:contentTypeScope="" ma:versionID="5c514265a95625ec405353fabf2e8445">
  <xsd:schema xmlns:xsd="http://www.w3.org/2001/XMLSchema" xmlns:xs="http://www.w3.org/2001/XMLSchema" xmlns:p="http://schemas.microsoft.com/office/2006/metadata/properties" xmlns:ns2="6ced0d42-c04d-41f8-a180-8076f920c025" xmlns:ns3="ea6fd738-7895-4126-9eed-8d36c31bd5df" targetNamespace="http://schemas.microsoft.com/office/2006/metadata/properties" ma:root="true" ma:fieldsID="2682083f8a43ec7ecc6a85ccf83d57e5" ns2:_="" ns3:_="">
    <xsd:import namespace="6ced0d42-c04d-41f8-a180-8076f920c025"/>
    <xsd:import namespace="ea6fd738-7895-4126-9eed-8d36c31bd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0d42-c04d-41f8-a180-8076f920c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fd738-7895-4126-9eed-8d36c31bd5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0426-CBF4-4651-87D0-B406A2ADB86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6A2C6A-452A-466B-A200-17CE718ED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0d42-c04d-41f8-a180-8076f920c025"/>
    <ds:schemaRef ds:uri="ea6fd738-7895-4126-9eed-8d36c31bd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47C60-F942-4845-8B1B-E4F62356B782}">
  <ds:schemaRefs>
    <ds:schemaRef ds:uri="http://schemas.microsoft.com/sharepoint/v3/contenttype/forms"/>
  </ds:schemaRefs>
</ds:datastoreItem>
</file>

<file path=customXml/itemProps4.xml><?xml version="1.0" encoding="utf-8"?>
<ds:datastoreItem xmlns:ds="http://schemas.openxmlformats.org/officeDocument/2006/customXml" ds:itemID="{760F7803-54A1-4205-817B-6466A6EE7C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0E6FFE-9606-432C-AD34-6325B8DB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9493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lynsey kerr</dc:creator>
  <cp:keywords/>
  <dc:description>ODPM Letter1 template - With Logo for plain paper- New  Version using VBA forms instead of WordBasic Text Boxes. Rewritten to run underXP for all Ethos and Remote Access Users. Version 4.0 (27th June  2004)</dc:description>
  <cp:lastModifiedBy>Hobbins, Tom (Corporate)</cp:lastModifiedBy>
  <cp:revision>2</cp:revision>
  <cp:lastPrinted>2012-07-26T08:47:00Z</cp:lastPrinted>
  <dcterms:created xsi:type="dcterms:W3CDTF">2020-09-10T16:28:00Z</dcterms:created>
  <dcterms:modified xsi:type="dcterms:W3CDTF">2020-09-10T16:28:00Z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8418ba30-3ed8-4c56-9f24-b70862a3eefc</vt:lpwstr>
  </property>
  <property fmtid="{D5CDD505-2E9C-101B-9397-08002B2CF9AE}" pid="3" name="bjSaver">
    <vt:lpwstr>ZLQVkXlmL6UxB5BUhIlXf5x67of6eSlm</vt:lpwstr>
  </property>
  <property fmtid="{D5CDD505-2E9C-101B-9397-08002B2CF9AE}" pid="4" name="bjDocumentSecurityLabel">
    <vt:lpwstr>No Marking</vt:lpwstr>
  </property>
  <property fmtid="{D5CDD505-2E9C-101B-9397-08002B2CF9AE}" pid="5" name="_NewReviewCycle">
    <vt:lpwstr/>
  </property>
  <property fmtid="{D5CDD505-2E9C-101B-9397-08002B2CF9AE}" pid="6" name="MSIP_Label_9052753f-f27f-4308-b0ca-90b591d58f16_Enabled">
    <vt:lpwstr>True</vt:lpwstr>
  </property>
  <property fmtid="{D5CDD505-2E9C-101B-9397-08002B2CF9AE}" pid="7" name="MSIP_Label_9052753f-f27f-4308-b0ca-90b591d58f16_SiteId">
    <vt:lpwstr>f93616dd-45a6-40c8-9e29-adab2fb5f25c</vt:lpwstr>
  </property>
  <property fmtid="{D5CDD505-2E9C-101B-9397-08002B2CF9AE}" pid="8" name="MSIP_Label_9052753f-f27f-4308-b0ca-90b591d58f16_Owner">
    <vt:lpwstr>Emily.Herbert2@serco.com</vt:lpwstr>
  </property>
  <property fmtid="{D5CDD505-2E9C-101B-9397-08002B2CF9AE}" pid="9" name="MSIP_Label_9052753f-f27f-4308-b0ca-90b591d58f16_SetDate">
    <vt:lpwstr>2019-07-29T10:40:34.5702925Z</vt:lpwstr>
  </property>
  <property fmtid="{D5CDD505-2E9C-101B-9397-08002B2CF9AE}" pid="10" name="MSIP_Label_9052753f-f27f-4308-b0ca-90b591d58f16_Name">
    <vt:lpwstr>SB</vt:lpwstr>
  </property>
  <property fmtid="{D5CDD505-2E9C-101B-9397-08002B2CF9AE}" pid="11" name="MSIP_Label_9052753f-f27f-4308-b0ca-90b591d58f16_Application">
    <vt:lpwstr>Microsoft Azure Information Protection</vt:lpwstr>
  </property>
  <property fmtid="{D5CDD505-2E9C-101B-9397-08002B2CF9AE}" pid="12" name="MSIP_Label_9052753f-f27f-4308-b0ca-90b591d58f16_ActionId">
    <vt:lpwstr>cd31f30c-bc3e-4954-8343-01b53c386892</vt:lpwstr>
  </property>
  <property fmtid="{D5CDD505-2E9C-101B-9397-08002B2CF9AE}" pid="13" name="MSIP_Label_9052753f-f27f-4308-b0ca-90b591d58f16_Extended_MSFT_Method">
    <vt:lpwstr>Manual</vt:lpwstr>
  </property>
  <property fmtid="{D5CDD505-2E9C-101B-9397-08002B2CF9AE}" pid="14" name="MSIP_Label_95ab244d-2efe-4b62-a769-ecef4db8e899_Enabled">
    <vt:lpwstr>True</vt:lpwstr>
  </property>
  <property fmtid="{D5CDD505-2E9C-101B-9397-08002B2CF9AE}" pid="15" name="MSIP_Label_95ab244d-2efe-4b62-a769-ecef4db8e899_SiteId">
    <vt:lpwstr>f93616dd-45a6-40c8-9e29-adab2fb5f25c</vt:lpwstr>
  </property>
  <property fmtid="{D5CDD505-2E9C-101B-9397-08002B2CF9AE}" pid="16" name="MSIP_Label_95ab244d-2efe-4b62-a769-ecef4db8e899_Owner">
    <vt:lpwstr>Emily.Herbert2@serco.com</vt:lpwstr>
  </property>
  <property fmtid="{D5CDD505-2E9C-101B-9397-08002B2CF9AE}" pid="17" name="MSIP_Label_95ab244d-2efe-4b62-a769-ecef4db8e899_SetDate">
    <vt:lpwstr>2019-07-29T10:40:34.5702925Z</vt:lpwstr>
  </property>
  <property fmtid="{D5CDD505-2E9C-101B-9397-08002B2CF9AE}" pid="18" name="MSIP_Label_95ab244d-2efe-4b62-a769-ecef4db8e899_Name">
    <vt:lpwstr>Serco Business - Unmarked</vt:lpwstr>
  </property>
  <property fmtid="{D5CDD505-2E9C-101B-9397-08002B2CF9AE}" pid="19" name="MSIP_Label_95ab244d-2efe-4b62-a769-ecef4db8e899_Application">
    <vt:lpwstr>Microsoft Azure Information Protection</vt:lpwstr>
  </property>
  <property fmtid="{D5CDD505-2E9C-101B-9397-08002B2CF9AE}" pid="20" name="MSIP_Label_95ab244d-2efe-4b62-a769-ecef4db8e899_ActionId">
    <vt:lpwstr>cd31f30c-bc3e-4954-8343-01b53c386892</vt:lpwstr>
  </property>
  <property fmtid="{D5CDD505-2E9C-101B-9397-08002B2CF9AE}" pid="21" name="MSIP_Label_95ab244d-2efe-4b62-a769-ecef4db8e899_Parent">
    <vt:lpwstr>9052753f-f27f-4308-b0ca-90b591d58f16</vt:lpwstr>
  </property>
  <property fmtid="{D5CDD505-2E9C-101B-9397-08002B2CF9AE}" pid="22" name="MSIP_Label_95ab244d-2efe-4b62-a769-ecef4db8e899_Extended_MSFT_Method">
    <vt:lpwstr>Manual</vt:lpwstr>
  </property>
  <property fmtid="{D5CDD505-2E9C-101B-9397-08002B2CF9AE}" pid="23" name="Sensitivity">
    <vt:lpwstr>SB Serco Business - Unmarked</vt:lpwstr>
  </property>
  <property fmtid="{D5CDD505-2E9C-101B-9397-08002B2CF9AE}" pid="24" name="ContentTypeId">
    <vt:lpwstr>0x010100088610C02AA6294C9A74390CD1F15758</vt:lpwstr>
  </property>
</Properties>
</file>