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DF752" w14:textId="77777777" w:rsidR="002E2993" w:rsidRPr="002E2993" w:rsidRDefault="002E2993" w:rsidP="006E391D">
      <w:pPr>
        <w:spacing w:after="0" w:line="240" w:lineRule="auto"/>
        <w:jc w:val="center"/>
        <w:rPr>
          <w:rFonts w:cstheme="minorHAnsi"/>
          <w:b/>
          <w:sz w:val="24"/>
          <w:szCs w:val="24"/>
        </w:rPr>
      </w:pPr>
      <w:r w:rsidRPr="002E2993">
        <w:rPr>
          <w:rFonts w:cstheme="minorHAnsi"/>
          <w:b/>
          <w:sz w:val="24"/>
          <w:szCs w:val="24"/>
        </w:rPr>
        <w:t>STOKE ON TRENT &amp; STAFFORDSHIRE</w:t>
      </w:r>
    </w:p>
    <w:p w14:paraId="7215D8C8" w14:textId="77777777" w:rsidR="002E2993" w:rsidRPr="002E2993" w:rsidRDefault="002E2993" w:rsidP="006E391D">
      <w:pPr>
        <w:spacing w:after="0" w:line="240" w:lineRule="auto"/>
        <w:jc w:val="center"/>
        <w:rPr>
          <w:rFonts w:cstheme="minorHAnsi"/>
          <w:b/>
          <w:sz w:val="24"/>
          <w:szCs w:val="24"/>
        </w:rPr>
      </w:pPr>
      <w:r w:rsidRPr="002E2993">
        <w:rPr>
          <w:rFonts w:cstheme="minorHAnsi"/>
          <w:b/>
          <w:sz w:val="24"/>
          <w:szCs w:val="24"/>
        </w:rPr>
        <w:t>LOCAL ENTERPRISE PARTNERSHIP</w:t>
      </w:r>
    </w:p>
    <w:p w14:paraId="4B2A623F" w14:textId="77777777" w:rsidR="002E2993" w:rsidRPr="002E2993" w:rsidRDefault="002E2993" w:rsidP="006E391D">
      <w:pPr>
        <w:spacing w:after="0" w:line="240" w:lineRule="auto"/>
        <w:jc w:val="center"/>
        <w:rPr>
          <w:rFonts w:cstheme="minorHAnsi"/>
          <w:b/>
          <w:sz w:val="24"/>
          <w:szCs w:val="24"/>
        </w:rPr>
      </w:pPr>
      <w:r w:rsidRPr="002E2993">
        <w:rPr>
          <w:rFonts w:cstheme="minorHAnsi"/>
          <w:b/>
          <w:sz w:val="24"/>
          <w:szCs w:val="24"/>
        </w:rPr>
        <w:t>COMPANY EXECUTIVE BOARD MEETING</w:t>
      </w:r>
    </w:p>
    <w:p w14:paraId="3407F2D0" w14:textId="05F0D9EE" w:rsidR="002E2993" w:rsidRPr="002E2993" w:rsidRDefault="002E2993" w:rsidP="002E2993">
      <w:pPr>
        <w:spacing w:after="200" w:line="276" w:lineRule="auto"/>
        <w:jc w:val="center"/>
        <w:rPr>
          <w:rFonts w:cstheme="minorHAnsi"/>
          <w:b/>
          <w:sz w:val="24"/>
          <w:szCs w:val="24"/>
        </w:rPr>
      </w:pPr>
      <w:r w:rsidRPr="002E2993">
        <w:rPr>
          <w:rFonts w:cstheme="minorHAnsi"/>
          <w:b/>
          <w:sz w:val="24"/>
          <w:szCs w:val="24"/>
        </w:rPr>
        <w:t>1</w:t>
      </w:r>
      <w:r>
        <w:rPr>
          <w:rFonts w:cstheme="minorHAnsi"/>
          <w:b/>
          <w:sz w:val="24"/>
          <w:szCs w:val="24"/>
        </w:rPr>
        <w:t>8 June</w:t>
      </w:r>
      <w:r w:rsidRPr="002E2993">
        <w:rPr>
          <w:rFonts w:cstheme="minorHAnsi"/>
          <w:b/>
          <w:sz w:val="24"/>
          <w:szCs w:val="24"/>
        </w:rPr>
        <w:t xml:space="preserve"> 2020</w:t>
      </w:r>
    </w:p>
    <w:p w14:paraId="6918A1FA" w14:textId="77777777" w:rsidR="002E2993" w:rsidRDefault="002E2993" w:rsidP="00DB4613">
      <w:pPr>
        <w:jc w:val="center"/>
        <w:rPr>
          <w:rFonts w:cstheme="minorHAnsi"/>
          <w:b/>
          <w:bCs/>
          <w:sz w:val="24"/>
          <w:szCs w:val="24"/>
        </w:rPr>
      </w:pPr>
      <w:r>
        <w:rPr>
          <w:rFonts w:cstheme="minorHAnsi"/>
          <w:b/>
          <w:bCs/>
          <w:sz w:val="24"/>
          <w:szCs w:val="24"/>
        </w:rPr>
        <w:t xml:space="preserve">Report of </w:t>
      </w:r>
      <w:r w:rsidR="00DB4613" w:rsidRPr="00DB4613">
        <w:rPr>
          <w:rFonts w:cstheme="minorHAnsi"/>
          <w:b/>
          <w:bCs/>
          <w:sz w:val="24"/>
          <w:szCs w:val="24"/>
        </w:rPr>
        <w:t>Strategic Programme Management Group</w:t>
      </w:r>
      <w:r>
        <w:rPr>
          <w:rFonts w:cstheme="minorHAnsi"/>
          <w:b/>
          <w:bCs/>
          <w:sz w:val="24"/>
          <w:szCs w:val="24"/>
        </w:rPr>
        <w:t xml:space="preserve">: </w:t>
      </w:r>
    </w:p>
    <w:p w14:paraId="5FB3F856" w14:textId="525384C0" w:rsidR="00DB4613" w:rsidRDefault="00DB4613" w:rsidP="00DB4613">
      <w:pPr>
        <w:jc w:val="center"/>
        <w:rPr>
          <w:rFonts w:cstheme="minorHAnsi"/>
          <w:b/>
          <w:bCs/>
          <w:sz w:val="24"/>
          <w:szCs w:val="24"/>
        </w:rPr>
      </w:pPr>
      <w:r w:rsidRPr="00DB4613">
        <w:rPr>
          <w:rFonts w:cstheme="minorHAnsi"/>
          <w:b/>
          <w:bCs/>
          <w:sz w:val="24"/>
          <w:szCs w:val="24"/>
        </w:rPr>
        <w:t>L</w:t>
      </w:r>
      <w:r>
        <w:rPr>
          <w:rFonts w:cstheme="minorHAnsi"/>
          <w:b/>
          <w:bCs/>
          <w:sz w:val="24"/>
          <w:szCs w:val="24"/>
        </w:rPr>
        <w:t xml:space="preserve">ocal </w:t>
      </w:r>
      <w:r w:rsidRPr="00DB4613">
        <w:rPr>
          <w:rFonts w:cstheme="minorHAnsi"/>
          <w:b/>
          <w:bCs/>
          <w:sz w:val="24"/>
          <w:szCs w:val="24"/>
        </w:rPr>
        <w:t>G</w:t>
      </w:r>
      <w:r>
        <w:rPr>
          <w:rFonts w:cstheme="minorHAnsi"/>
          <w:b/>
          <w:bCs/>
          <w:sz w:val="24"/>
          <w:szCs w:val="24"/>
        </w:rPr>
        <w:t xml:space="preserve">rowth </w:t>
      </w:r>
      <w:r w:rsidRPr="00DB4613">
        <w:rPr>
          <w:rFonts w:cstheme="minorHAnsi"/>
          <w:b/>
          <w:bCs/>
          <w:sz w:val="24"/>
          <w:szCs w:val="24"/>
        </w:rPr>
        <w:t>F</w:t>
      </w:r>
      <w:r>
        <w:rPr>
          <w:rFonts w:cstheme="minorHAnsi"/>
          <w:b/>
          <w:bCs/>
          <w:sz w:val="24"/>
          <w:szCs w:val="24"/>
        </w:rPr>
        <w:t>und</w:t>
      </w:r>
      <w:r w:rsidRPr="00DB4613">
        <w:rPr>
          <w:rFonts w:cstheme="minorHAnsi"/>
          <w:b/>
          <w:bCs/>
          <w:sz w:val="24"/>
          <w:szCs w:val="24"/>
        </w:rPr>
        <w:t xml:space="preserve"> </w:t>
      </w:r>
      <w:r>
        <w:rPr>
          <w:rFonts w:cstheme="minorHAnsi"/>
          <w:b/>
          <w:bCs/>
          <w:sz w:val="24"/>
          <w:szCs w:val="24"/>
        </w:rPr>
        <w:t>(LGF) G</w:t>
      </w:r>
      <w:r w:rsidRPr="00DB4613">
        <w:rPr>
          <w:rFonts w:cstheme="minorHAnsi"/>
          <w:b/>
          <w:bCs/>
          <w:sz w:val="24"/>
          <w:szCs w:val="24"/>
        </w:rPr>
        <w:t xml:space="preserve">rant </w:t>
      </w:r>
      <w:r>
        <w:rPr>
          <w:rFonts w:cstheme="minorHAnsi"/>
          <w:b/>
          <w:bCs/>
          <w:sz w:val="24"/>
          <w:szCs w:val="24"/>
        </w:rPr>
        <w:t>S</w:t>
      </w:r>
      <w:r w:rsidRPr="00DB4613">
        <w:rPr>
          <w:rFonts w:cstheme="minorHAnsi"/>
          <w:b/>
          <w:bCs/>
          <w:sz w:val="24"/>
          <w:szCs w:val="24"/>
        </w:rPr>
        <w:t xml:space="preserve">pend </w:t>
      </w:r>
      <w:r>
        <w:rPr>
          <w:rFonts w:cstheme="minorHAnsi"/>
          <w:b/>
          <w:bCs/>
          <w:sz w:val="24"/>
          <w:szCs w:val="24"/>
        </w:rPr>
        <w:t>F</w:t>
      </w:r>
      <w:r w:rsidRPr="00DB4613">
        <w:rPr>
          <w:rFonts w:cstheme="minorHAnsi"/>
          <w:b/>
          <w:bCs/>
          <w:sz w:val="24"/>
          <w:szCs w:val="24"/>
        </w:rPr>
        <w:t>orecast 2020/21</w:t>
      </w:r>
    </w:p>
    <w:p w14:paraId="66E32532" w14:textId="40AF177F" w:rsidR="00DB4613" w:rsidRDefault="00DB4613" w:rsidP="00B154A0">
      <w:pPr>
        <w:ind w:left="-426"/>
        <w:rPr>
          <w:rFonts w:cstheme="minorHAnsi"/>
          <w:b/>
          <w:bCs/>
          <w:sz w:val="24"/>
          <w:szCs w:val="24"/>
        </w:rPr>
      </w:pPr>
      <w:r>
        <w:rPr>
          <w:rFonts w:cstheme="minorHAnsi"/>
          <w:b/>
          <w:bCs/>
          <w:sz w:val="24"/>
          <w:szCs w:val="24"/>
        </w:rPr>
        <w:t>Background</w:t>
      </w:r>
    </w:p>
    <w:p w14:paraId="4280F463" w14:textId="4C387EEF" w:rsidR="00B154A0" w:rsidRDefault="00B154A0" w:rsidP="00B154A0">
      <w:pPr>
        <w:pStyle w:val="ListParagraph"/>
        <w:numPr>
          <w:ilvl w:val="0"/>
          <w:numId w:val="1"/>
        </w:numPr>
        <w:ind w:left="0"/>
        <w:rPr>
          <w:rFonts w:cstheme="minorHAnsi"/>
          <w:sz w:val="24"/>
          <w:szCs w:val="24"/>
        </w:rPr>
      </w:pPr>
      <w:r>
        <w:rPr>
          <w:rFonts w:cstheme="minorHAnsi"/>
          <w:sz w:val="24"/>
          <w:szCs w:val="24"/>
        </w:rPr>
        <w:t xml:space="preserve">The revised Strategic Programme Management Group (SPMG) comprises of 4 private sectors (James Leavesley, Chair; Sinead Butters, Vice Chair, Alun Rogers &amp; Caroline Brown) and 2 public sector members endorsed by Staffordshire CEO’s (Jon Rouse, City Director Stoke-on-Trent City Council; Tony McGovern, Chief Executive Officer, Cannock Chase District Council). </w:t>
      </w:r>
    </w:p>
    <w:p w14:paraId="75EA8783" w14:textId="757518E9" w:rsidR="00B154A0" w:rsidRDefault="00DB4613" w:rsidP="00B154A0">
      <w:pPr>
        <w:pStyle w:val="ListParagraph"/>
        <w:numPr>
          <w:ilvl w:val="0"/>
          <w:numId w:val="1"/>
        </w:numPr>
        <w:ind w:left="0"/>
        <w:rPr>
          <w:rFonts w:cstheme="minorHAnsi"/>
          <w:sz w:val="24"/>
          <w:szCs w:val="24"/>
        </w:rPr>
      </w:pPr>
      <w:r w:rsidRPr="00B154A0">
        <w:rPr>
          <w:rFonts w:cstheme="minorHAnsi"/>
          <w:sz w:val="24"/>
          <w:szCs w:val="24"/>
        </w:rPr>
        <w:t xml:space="preserve">Stoke &amp; Staffordshire LEP </w:t>
      </w:r>
      <w:r w:rsidR="006F4C8C" w:rsidRPr="00B154A0">
        <w:rPr>
          <w:rFonts w:cstheme="minorHAnsi"/>
          <w:sz w:val="24"/>
          <w:szCs w:val="24"/>
        </w:rPr>
        <w:t xml:space="preserve">(SSLEP) </w:t>
      </w:r>
      <w:r w:rsidRPr="00B154A0">
        <w:rPr>
          <w:rFonts w:cstheme="minorHAnsi"/>
          <w:sz w:val="24"/>
          <w:szCs w:val="24"/>
        </w:rPr>
        <w:t>LGF Programme has entered its final year. All allocated LGF must be spent against agreed projects by 31 March 2021 or risk being lost to those projects and to the Partnership area.</w:t>
      </w:r>
      <w:r w:rsidR="00B154A0" w:rsidRPr="00B154A0">
        <w:rPr>
          <w:rFonts w:cstheme="minorHAnsi"/>
          <w:sz w:val="24"/>
          <w:szCs w:val="24"/>
        </w:rPr>
        <w:t xml:space="preserve">  A</w:t>
      </w:r>
      <w:r w:rsidRPr="00B154A0">
        <w:rPr>
          <w:rFonts w:cstheme="minorHAnsi"/>
          <w:sz w:val="24"/>
          <w:szCs w:val="24"/>
        </w:rPr>
        <w:t xml:space="preserve">ll </w:t>
      </w:r>
      <w:r w:rsidR="00BE24FE" w:rsidRPr="00B154A0">
        <w:rPr>
          <w:rFonts w:cstheme="minorHAnsi"/>
          <w:sz w:val="24"/>
          <w:szCs w:val="24"/>
        </w:rPr>
        <w:t xml:space="preserve">promoters of </w:t>
      </w:r>
      <w:r w:rsidR="00B154A0" w:rsidRPr="00B154A0">
        <w:rPr>
          <w:rFonts w:cstheme="minorHAnsi"/>
          <w:sz w:val="24"/>
          <w:szCs w:val="24"/>
        </w:rPr>
        <w:t xml:space="preserve">final year </w:t>
      </w:r>
      <w:r w:rsidRPr="00B154A0">
        <w:rPr>
          <w:rFonts w:cstheme="minorHAnsi"/>
          <w:sz w:val="24"/>
          <w:szCs w:val="24"/>
        </w:rPr>
        <w:t xml:space="preserve">schemes </w:t>
      </w:r>
      <w:r w:rsidR="00B154A0" w:rsidRPr="00B154A0">
        <w:rPr>
          <w:rFonts w:cstheme="minorHAnsi"/>
          <w:sz w:val="24"/>
          <w:szCs w:val="24"/>
        </w:rPr>
        <w:t xml:space="preserve">have provided </w:t>
      </w:r>
      <w:r w:rsidRPr="00B154A0">
        <w:rPr>
          <w:rFonts w:cstheme="minorHAnsi"/>
          <w:sz w:val="24"/>
          <w:szCs w:val="24"/>
        </w:rPr>
        <w:t xml:space="preserve">a revised, realistic expenditure profile for the current financial year. </w:t>
      </w:r>
      <w:r w:rsidR="0042097F" w:rsidRPr="00B154A0">
        <w:rPr>
          <w:rFonts w:cstheme="minorHAnsi"/>
          <w:sz w:val="24"/>
          <w:szCs w:val="24"/>
        </w:rPr>
        <w:t xml:space="preserve">This year, revised profiles </w:t>
      </w:r>
      <w:r w:rsidR="00B154A0" w:rsidRPr="00B154A0">
        <w:rPr>
          <w:rFonts w:cstheme="minorHAnsi"/>
          <w:sz w:val="24"/>
          <w:szCs w:val="24"/>
        </w:rPr>
        <w:t xml:space="preserve">have </w:t>
      </w:r>
      <w:r w:rsidR="0042097F" w:rsidRPr="00B154A0">
        <w:rPr>
          <w:rFonts w:cstheme="minorHAnsi"/>
          <w:sz w:val="24"/>
          <w:szCs w:val="24"/>
        </w:rPr>
        <w:t>be</w:t>
      </w:r>
      <w:r w:rsidR="00B154A0" w:rsidRPr="00B154A0">
        <w:rPr>
          <w:rFonts w:cstheme="minorHAnsi"/>
          <w:sz w:val="24"/>
          <w:szCs w:val="24"/>
        </w:rPr>
        <w:t>en</w:t>
      </w:r>
      <w:r w:rsidR="0042097F" w:rsidRPr="00B154A0">
        <w:rPr>
          <w:rFonts w:cstheme="minorHAnsi"/>
          <w:sz w:val="24"/>
          <w:szCs w:val="24"/>
        </w:rPr>
        <w:t xml:space="preserve"> influenced by </w:t>
      </w:r>
      <w:proofErr w:type="spellStart"/>
      <w:r w:rsidR="0042097F" w:rsidRPr="00B154A0">
        <w:rPr>
          <w:rFonts w:cstheme="minorHAnsi"/>
          <w:sz w:val="24"/>
          <w:szCs w:val="24"/>
        </w:rPr>
        <w:t>covid</w:t>
      </w:r>
      <w:proofErr w:type="spellEnd"/>
      <w:r w:rsidR="0042097F" w:rsidRPr="00B154A0">
        <w:rPr>
          <w:rFonts w:cstheme="minorHAnsi"/>
          <w:sz w:val="24"/>
          <w:szCs w:val="24"/>
        </w:rPr>
        <w:t xml:space="preserve">-related issues. </w:t>
      </w:r>
      <w:r w:rsidR="00B154A0" w:rsidRPr="00B154A0">
        <w:rPr>
          <w:rFonts w:cstheme="minorHAnsi"/>
          <w:sz w:val="24"/>
          <w:szCs w:val="24"/>
        </w:rPr>
        <w:t xml:space="preserve"> </w:t>
      </w:r>
      <w:r w:rsidRPr="00B154A0">
        <w:rPr>
          <w:rFonts w:cstheme="minorHAnsi"/>
          <w:sz w:val="24"/>
          <w:szCs w:val="24"/>
        </w:rPr>
        <w:t xml:space="preserve">SPMG </w:t>
      </w:r>
      <w:r w:rsidR="00B154A0">
        <w:rPr>
          <w:rFonts w:cstheme="minorHAnsi"/>
          <w:sz w:val="24"/>
          <w:szCs w:val="24"/>
        </w:rPr>
        <w:t xml:space="preserve">reviewed these profiles on 1 June 2020, </w:t>
      </w:r>
      <w:r w:rsidRPr="00B154A0">
        <w:rPr>
          <w:rFonts w:cstheme="minorHAnsi"/>
          <w:sz w:val="24"/>
          <w:szCs w:val="24"/>
        </w:rPr>
        <w:t xml:space="preserve">to assess the ability of the current programme to meet the 31 March ’21 </w:t>
      </w:r>
      <w:r w:rsidR="00A1732B" w:rsidRPr="00B154A0">
        <w:rPr>
          <w:rFonts w:cstheme="minorHAnsi"/>
          <w:sz w:val="24"/>
          <w:szCs w:val="24"/>
        </w:rPr>
        <w:t xml:space="preserve">expenditure </w:t>
      </w:r>
      <w:r w:rsidRPr="00B154A0">
        <w:rPr>
          <w:rFonts w:cstheme="minorHAnsi"/>
          <w:sz w:val="24"/>
          <w:szCs w:val="24"/>
        </w:rPr>
        <w:t xml:space="preserve">deadline and to </w:t>
      </w:r>
      <w:r w:rsidR="00BE24FE" w:rsidRPr="00B154A0">
        <w:rPr>
          <w:rFonts w:cstheme="minorHAnsi"/>
          <w:sz w:val="24"/>
          <w:szCs w:val="24"/>
        </w:rPr>
        <w:t>consider</w:t>
      </w:r>
      <w:r w:rsidRPr="00B154A0">
        <w:rPr>
          <w:rFonts w:cstheme="minorHAnsi"/>
          <w:sz w:val="24"/>
          <w:szCs w:val="24"/>
        </w:rPr>
        <w:t xml:space="preserve"> </w:t>
      </w:r>
      <w:r w:rsidR="00B154A0">
        <w:rPr>
          <w:rFonts w:cstheme="minorHAnsi"/>
          <w:sz w:val="24"/>
          <w:szCs w:val="24"/>
        </w:rPr>
        <w:t xml:space="preserve">and determine appropriate </w:t>
      </w:r>
      <w:r w:rsidR="0042097F" w:rsidRPr="00B154A0">
        <w:rPr>
          <w:rFonts w:cstheme="minorHAnsi"/>
          <w:sz w:val="24"/>
          <w:szCs w:val="24"/>
        </w:rPr>
        <w:t>risk mitigation relating to</w:t>
      </w:r>
      <w:r w:rsidR="00A1732B" w:rsidRPr="00B154A0">
        <w:rPr>
          <w:rFonts w:cstheme="minorHAnsi"/>
          <w:sz w:val="24"/>
          <w:szCs w:val="24"/>
        </w:rPr>
        <w:t xml:space="preserve"> </w:t>
      </w:r>
      <w:r w:rsidR="008F5924" w:rsidRPr="00B154A0">
        <w:rPr>
          <w:rFonts w:cstheme="minorHAnsi"/>
          <w:sz w:val="24"/>
          <w:szCs w:val="24"/>
        </w:rPr>
        <w:t xml:space="preserve">any </w:t>
      </w:r>
      <w:r w:rsidR="00A1732B" w:rsidRPr="00B154A0">
        <w:rPr>
          <w:rFonts w:cstheme="minorHAnsi"/>
          <w:sz w:val="24"/>
          <w:szCs w:val="24"/>
        </w:rPr>
        <w:t xml:space="preserve">identified </w:t>
      </w:r>
      <w:r w:rsidRPr="00B154A0">
        <w:rPr>
          <w:rFonts w:cstheme="minorHAnsi"/>
          <w:sz w:val="24"/>
          <w:szCs w:val="24"/>
        </w:rPr>
        <w:t>underspend.</w:t>
      </w:r>
      <w:r w:rsidR="0042097F" w:rsidRPr="00B154A0">
        <w:rPr>
          <w:rFonts w:cstheme="minorHAnsi"/>
          <w:sz w:val="24"/>
          <w:szCs w:val="24"/>
        </w:rPr>
        <w:t xml:space="preserve"> </w:t>
      </w:r>
      <w:r w:rsidR="006E148D">
        <w:rPr>
          <w:rFonts w:cstheme="minorHAnsi"/>
          <w:sz w:val="24"/>
          <w:szCs w:val="24"/>
        </w:rPr>
        <w:t xml:space="preserve">T McGovern </w:t>
      </w:r>
      <w:r w:rsidR="009808AF">
        <w:rPr>
          <w:rFonts w:cstheme="minorHAnsi"/>
          <w:sz w:val="24"/>
          <w:szCs w:val="24"/>
        </w:rPr>
        <w:t xml:space="preserve">&amp; James </w:t>
      </w:r>
      <w:proofErr w:type="spellStart"/>
      <w:r w:rsidR="009808AF">
        <w:rPr>
          <w:rFonts w:cstheme="minorHAnsi"/>
          <w:sz w:val="24"/>
          <w:szCs w:val="24"/>
        </w:rPr>
        <w:t>Leave</w:t>
      </w:r>
      <w:bookmarkStart w:id="0" w:name="_GoBack"/>
      <w:bookmarkEnd w:id="0"/>
      <w:r w:rsidR="009808AF">
        <w:rPr>
          <w:rFonts w:cstheme="minorHAnsi"/>
          <w:sz w:val="24"/>
          <w:szCs w:val="24"/>
        </w:rPr>
        <w:t>sely</w:t>
      </w:r>
      <w:proofErr w:type="spellEnd"/>
      <w:r w:rsidR="009808AF">
        <w:rPr>
          <w:rFonts w:cstheme="minorHAnsi"/>
          <w:sz w:val="24"/>
          <w:szCs w:val="24"/>
        </w:rPr>
        <w:t xml:space="preserve"> </w:t>
      </w:r>
      <w:r w:rsidR="006E148D">
        <w:rPr>
          <w:rFonts w:cstheme="minorHAnsi"/>
          <w:sz w:val="24"/>
          <w:szCs w:val="24"/>
        </w:rPr>
        <w:t>w</w:t>
      </w:r>
      <w:r w:rsidR="009808AF">
        <w:rPr>
          <w:rFonts w:cstheme="minorHAnsi"/>
          <w:sz w:val="24"/>
          <w:szCs w:val="24"/>
        </w:rPr>
        <w:t>ere</w:t>
      </w:r>
      <w:r w:rsidR="006E148D">
        <w:rPr>
          <w:rFonts w:cstheme="minorHAnsi"/>
          <w:sz w:val="24"/>
          <w:szCs w:val="24"/>
        </w:rPr>
        <w:t xml:space="preserve"> not in attendance. Meeting was quorate. </w:t>
      </w:r>
    </w:p>
    <w:p w14:paraId="01B1CDB2" w14:textId="520A72FF" w:rsidR="00DB4613" w:rsidRPr="00B154A0" w:rsidRDefault="0042097F" w:rsidP="00B154A0">
      <w:pPr>
        <w:pStyle w:val="ListParagraph"/>
        <w:numPr>
          <w:ilvl w:val="0"/>
          <w:numId w:val="1"/>
        </w:numPr>
        <w:ind w:left="0"/>
        <w:rPr>
          <w:rFonts w:cstheme="minorHAnsi"/>
          <w:sz w:val="24"/>
          <w:szCs w:val="24"/>
        </w:rPr>
      </w:pPr>
      <w:r w:rsidRPr="00B154A0">
        <w:rPr>
          <w:rFonts w:cstheme="minorHAnsi"/>
          <w:sz w:val="24"/>
          <w:szCs w:val="24"/>
        </w:rPr>
        <w:t>The LEP Board has already so</w:t>
      </w:r>
      <w:r w:rsidR="005C7858" w:rsidRPr="00B154A0">
        <w:rPr>
          <w:rFonts w:cstheme="minorHAnsi"/>
          <w:sz w:val="24"/>
          <w:szCs w:val="24"/>
        </w:rPr>
        <w:t>ught</w:t>
      </w:r>
      <w:r w:rsidRPr="00B154A0">
        <w:rPr>
          <w:rFonts w:cstheme="minorHAnsi"/>
          <w:sz w:val="24"/>
          <w:szCs w:val="24"/>
        </w:rPr>
        <w:t xml:space="preserve"> to reduce the risk of losing funding against delayed </w:t>
      </w:r>
      <w:r w:rsidR="002F6C15" w:rsidRPr="00B154A0">
        <w:rPr>
          <w:rFonts w:cstheme="minorHAnsi"/>
          <w:sz w:val="24"/>
          <w:szCs w:val="24"/>
        </w:rPr>
        <w:t>works</w:t>
      </w:r>
      <w:r w:rsidRPr="00B154A0">
        <w:rPr>
          <w:rFonts w:cstheme="minorHAnsi"/>
          <w:sz w:val="24"/>
          <w:szCs w:val="24"/>
        </w:rPr>
        <w:t xml:space="preserve"> by over-programming through the approval </w:t>
      </w:r>
      <w:r w:rsidR="00A1732B" w:rsidRPr="00B154A0">
        <w:rPr>
          <w:rFonts w:cstheme="minorHAnsi"/>
          <w:sz w:val="24"/>
          <w:szCs w:val="24"/>
        </w:rPr>
        <w:t xml:space="preserve">and contracting </w:t>
      </w:r>
      <w:r w:rsidRPr="00B154A0">
        <w:rPr>
          <w:rFonts w:cstheme="minorHAnsi"/>
          <w:sz w:val="24"/>
          <w:szCs w:val="24"/>
        </w:rPr>
        <w:t xml:space="preserve">of an additional scheme; the i54 </w:t>
      </w:r>
      <w:r w:rsidR="00B00A71" w:rsidRPr="00B154A0">
        <w:rPr>
          <w:rFonts w:cstheme="minorHAnsi"/>
          <w:sz w:val="24"/>
          <w:szCs w:val="24"/>
        </w:rPr>
        <w:t>Enterprise Zone E</w:t>
      </w:r>
      <w:r w:rsidRPr="00B154A0">
        <w:rPr>
          <w:rFonts w:cstheme="minorHAnsi"/>
          <w:sz w:val="24"/>
          <w:szCs w:val="24"/>
        </w:rPr>
        <w:t xml:space="preserve">xtension project. </w:t>
      </w:r>
    </w:p>
    <w:p w14:paraId="71B043B7" w14:textId="41913C80" w:rsidR="008D7708" w:rsidRPr="005C76FF" w:rsidRDefault="00DB4613" w:rsidP="00B154A0">
      <w:pPr>
        <w:pStyle w:val="ListParagraph"/>
        <w:numPr>
          <w:ilvl w:val="0"/>
          <w:numId w:val="1"/>
        </w:numPr>
        <w:ind w:left="0"/>
        <w:rPr>
          <w:rFonts w:cstheme="minorHAnsi"/>
          <w:sz w:val="24"/>
          <w:szCs w:val="24"/>
        </w:rPr>
      </w:pPr>
      <w:r w:rsidRPr="005C76FF">
        <w:rPr>
          <w:rFonts w:cstheme="minorHAnsi"/>
          <w:sz w:val="24"/>
          <w:szCs w:val="24"/>
        </w:rPr>
        <w:t>A CLGU letter</w:t>
      </w:r>
      <w:r w:rsidR="00BE24FE" w:rsidRPr="005C76FF">
        <w:rPr>
          <w:rFonts w:cstheme="minorHAnsi"/>
          <w:sz w:val="24"/>
          <w:szCs w:val="24"/>
        </w:rPr>
        <w:t>,</w:t>
      </w:r>
      <w:r w:rsidRPr="005C76FF">
        <w:rPr>
          <w:rFonts w:cstheme="minorHAnsi"/>
          <w:sz w:val="24"/>
          <w:szCs w:val="24"/>
        </w:rPr>
        <w:t xml:space="preserve"> </w:t>
      </w:r>
      <w:r w:rsidR="006F4C8C" w:rsidRPr="005C76FF">
        <w:rPr>
          <w:rFonts w:cstheme="minorHAnsi"/>
          <w:sz w:val="24"/>
          <w:szCs w:val="24"/>
        </w:rPr>
        <w:t>dated</w:t>
      </w:r>
      <w:r w:rsidRPr="005C76FF">
        <w:rPr>
          <w:rFonts w:cstheme="minorHAnsi"/>
          <w:sz w:val="24"/>
          <w:szCs w:val="24"/>
        </w:rPr>
        <w:t xml:space="preserve"> 13 May 2020</w:t>
      </w:r>
      <w:r w:rsidR="00B154A0" w:rsidRPr="005C76FF">
        <w:rPr>
          <w:rFonts w:cstheme="minorHAnsi"/>
          <w:sz w:val="24"/>
          <w:szCs w:val="24"/>
        </w:rPr>
        <w:t xml:space="preserve"> (See </w:t>
      </w:r>
      <w:r w:rsidR="006E391D">
        <w:rPr>
          <w:rFonts w:cstheme="minorHAnsi"/>
          <w:sz w:val="24"/>
          <w:szCs w:val="24"/>
        </w:rPr>
        <w:t>A</w:t>
      </w:r>
      <w:r w:rsidR="00B154A0" w:rsidRPr="005C76FF">
        <w:rPr>
          <w:rFonts w:cstheme="minorHAnsi"/>
          <w:sz w:val="24"/>
          <w:szCs w:val="24"/>
        </w:rPr>
        <w:t>ppendix 1)</w:t>
      </w:r>
      <w:r w:rsidR="00BE24FE" w:rsidRPr="005C76FF">
        <w:rPr>
          <w:rFonts w:cstheme="minorHAnsi"/>
          <w:sz w:val="24"/>
          <w:szCs w:val="24"/>
        </w:rPr>
        <w:t xml:space="preserve"> </w:t>
      </w:r>
      <w:r w:rsidR="006F4C8C" w:rsidRPr="005C76FF">
        <w:rPr>
          <w:rFonts w:cstheme="minorHAnsi"/>
          <w:sz w:val="24"/>
          <w:szCs w:val="24"/>
        </w:rPr>
        <w:t xml:space="preserve">advised SSLEP that two-thirds of the partnership’s final year allocation would be provided to LEPs in May, with the timing of the arrival of the final third being subject to an assessment by CLGU on need for further funding in year.  The letter </w:t>
      </w:r>
      <w:r w:rsidR="00B154A0" w:rsidRPr="005C76FF">
        <w:rPr>
          <w:rFonts w:cstheme="minorHAnsi"/>
          <w:sz w:val="24"/>
          <w:szCs w:val="24"/>
        </w:rPr>
        <w:t>notes</w:t>
      </w:r>
      <w:r w:rsidR="00A1732B" w:rsidRPr="005C76FF">
        <w:rPr>
          <w:rFonts w:cstheme="minorHAnsi"/>
          <w:sz w:val="24"/>
          <w:szCs w:val="24"/>
        </w:rPr>
        <w:t xml:space="preserve"> </w:t>
      </w:r>
      <w:r w:rsidR="006F4C8C" w:rsidRPr="005C76FF">
        <w:rPr>
          <w:rFonts w:cstheme="minorHAnsi"/>
          <w:sz w:val="24"/>
          <w:szCs w:val="24"/>
        </w:rPr>
        <w:t>that “</w:t>
      </w:r>
      <w:r w:rsidR="006F4C8C" w:rsidRPr="005C76FF">
        <w:rPr>
          <w:rFonts w:cstheme="minorHAnsi"/>
          <w:i/>
          <w:iCs/>
          <w:sz w:val="24"/>
          <w:szCs w:val="24"/>
        </w:rPr>
        <w:t xml:space="preserve">where there are contractual commitments in place, with plans to manage </w:t>
      </w:r>
      <w:r w:rsidR="00C7746F" w:rsidRPr="005C76FF">
        <w:rPr>
          <w:rFonts w:cstheme="minorHAnsi"/>
          <w:i/>
          <w:iCs/>
          <w:sz w:val="24"/>
          <w:szCs w:val="24"/>
        </w:rPr>
        <w:t>spend of that allocation across the programme in year, we will ensure that the balance of that LGF is paid in full.”</w:t>
      </w:r>
      <w:r w:rsidR="005C76FF" w:rsidRPr="005C76FF">
        <w:rPr>
          <w:rFonts w:cstheme="minorHAnsi"/>
          <w:i/>
          <w:iCs/>
          <w:sz w:val="24"/>
          <w:szCs w:val="24"/>
        </w:rPr>
        <w:t xml:space="preserve"> </w:t>
      </w:r>
      <w:r w:rsidR="005C76FF" w:rsidRPr="005C76FF">
        <w:rPr>
          <w:rFonts w:cstheme="minorHAnsi"/>
          <w:sz w:val="24"/>
          <w:szCs w:val="24"/>
        </w:rPr>
        <w:t xml:space="preserve">In undertaking any assessment </w:t>
      </w:r>
      <w:r w:rsidR="008D7708" w:rsidRPr="005C76FF">
        <w:rPr>
          <w:rFonts w:cstheme="minorHAnsi"/>
          <w:sz w:val="24"/>
          <w:szCs w:val="24"/>
        </w:rPr>
        <w:t>on the release of the final third of LGF in year</w:t>
      </w:r>
      <w:r w:rsidR="005C76FF">
        <w:rPr>
          <w:rFonts w:cstheme="minorHAnsi"/>
          <w:sz w:val="24"/>
          <w:szCs w:val="24"/>
        </w:rPr>
        <w:t xml:space="preserve">, </w:t>
      </w:r>
      <w:r w:rsidR="008D7708" w:rsidRPr="005C76FF">
        <w:rPr>
          <w:rFonts w:cstheme="minorHAnsi"/>
          <w:sz w:val="24"/>
          <w:szCs w:val="24"/>
        </w:rPr>
        <w:t xml:space="preserve">consideration </w:t>
      </w:r>
      <w:r w:rsidR="005C76FF">
        <w:rPr>
          <w:rFonts w:cstheme="minorHAnsi"/>
          <w:sz w:val="24"/>
          <w:szCs w:val="24"/>
        </w:rPr>
        <w:t xml:space="preserve">will be </w:t>
      </w:r>
      <w:r w:rsidR="008D7708" w:rsidRPr="005C76FF">
        <w:rPr>
          <w:rFonts w:cstheme="minorHAnsi"/>
          <w:sz w:val="24"/>
          <w:szCs w:val="24"/>
        </w:rPr>
        <w:t xml:space="preserve">given to </w:t>
      </w:r>
      <w:r w:rsidR="005C76FF">
        <w:rPr>
          <w:rFonts w:cstheme="minorHAnsi"/>
          <w:sz w:val="24"/>
          <w:szCs w:val="24"/>
        </w:rPr>
        <w:t>f</w:t>
      </w:r>
      <w:r w:rsidR="008D7708" w:rsidRPr="005C76FF">
        <w:rPr>
          <w:rFonts w:cstheme="minorHAnsi"/>
          <w:sz w:val="24"/>
          <w:szCs w:val="24"/>
        </w:rPr>
        <w:t>irst quarter</w:t>
      </w:r>
      <w:r w:rsidR="003E47D3" w:rsidRPr="005C76FF">
        <w:rPr>
          <w:rFonts w:cstheme="minorHAnsi"/>
          <w:sz w:val="24"/>
          <w:szCs w:val="24"/>
        </w:rPr>
        <w:t xml:space="preserve"> </w:t>
      </w:r>
      <w:r w:rsidR="005C76FF">
        <w:rPr>
          <w:rFonts w:cstheme="minorHAnsi"/>
          <w:sz w:val="24"/>
          <w:szCs w:val="24"/>
        </w:rPr>
        <w:t xml:space="preserve">spend </w:t>
      </w:r>
      <w:r w:rsidR="003E47D3" w:rsidRPr="005C76FF">
        <w:rPr>
          <w:rFonts w:cstheme="minorHAnsi"/>
          <w:sz w:val="24"/>
          <w:szCs w:val="24"/>
        </w:rPr>
        <w:t>(and possibly second quarter)</w:t>
      </w:r>
      <w:r w:rsidR="008D7708" w:rsidRPr="005C76FF">
        <w:rPr>
          <w:rFonts w:cstheme="minorHAnsi"/>
          <w:sz w:val="24"/>
          <w:szCs w:val="24"/>
        </w:rPr>
        <w:t xml:space="preserve"> and mitigation considerations </w:t>
      </w:r>
      <w:r w:rsidR="00B915E2" w:rsidRPr="005C76FF">
        <w:rPr>
          <w:rFonts w:cstheme="minorHAnsi"/>
          <w:sz w:val="24"/>
          <w:szCs w:val="24"/>
        </w:rPr>
        <w:t xml:space="preserve">that have been undertaken </w:t>
      </w:r>
      <w:r w:rsidR="008D7708" w:rsidRPr="005C76FF">
        <w:rPr>
          <w:rFonts w:cstheme="minorHAnsi"/>
          <w:sz w:val="24"/>
          <w:szCs w:val="24"/>
        </w:rPr>
        <w:t>around the management of funds/use of freedoms &amp; flexibilities.</w:t>
      </w:r>
    </w:p>
    <w:p w14:paraId="5DBF43AC" w14:textId="0B414AC2" w:rsidR="00C7746F" w:rsidRPr="00014409" w:rsidRDefault="00C7746F" w:rsidP="00B154A0">
      <w:pPr>
        <w:ind w:left="-426"/>
        <w:rPr>
          <w:rFonts w:cstheme="minorHAnsi"/>
          <w:b/>
          <w:bCs/>
          <w:sz w:val="24"/>
          <w:szCs w:val="24"/>
        </w:rPr>
      </w:pPr>
      <w:r w:rsidRPr="00014409">
        <w:rPr>
          <w:rFonts w:cstheme="minorHAnsi"/>
          <w:b/>
          <w:bCs/>
          <w:sz w:val="24"/>
          <w:szCs w:val="24"/>
        </w:rPr>
        <w:t>LGF Expenditure Profile 2020/21</w:t>
      </w:r>
    </w:p>
    <w:p w14:paraId="45065C06" w14:textId="3D905D9E" w:rsidR="00B00A71" w:rsidRPr="00014409" w:rsidRDefault="006329C0" w:rsidP="00B154A0">
      <w:pPr>
        <w:pStyle w:val="ListParagraph"/>
        <w:numPr>
          <w:ilvl w:val="0"/>
          <w:numId w:val="1"/>
        </w:numPr>
        <w:ind w:left="0"/>
        <w:rPr>
          <w:rFonts w:cstheme="minorHAnsi"/>
          <w:sz w:val="24"/>
          <w:szCs w:val="24"/>
        </w:rPr>
      </w:pPr>
      <w:r w:rsidRPr="00014409">
        <w:rPr>
          <w:rFonts w:cstheme="minorHAnsi"/>
          <w:sz w:val="24"/>
          <w:szCs w:val="24"/>
        </w:rPr>
        <w:t xml:space="preserve">Appendix </w:t>
      </w:r>
      <w:r w:rsidR="005C76FF">
        <w:rPr>
          <w:rFonts w:cstheme="minorHAnsi"/>
          <w:sz w:val="24"/>
          <w:szCs w:val="24"/>
        </w:rPr>
        <w:t>2</w:t>
      </w:r>
      <w:r w:rsidRPr="00014409">
        <w:rPr>
          <w:rFonts w:cstheme="minorHAnsi"/>
          <w:sz w:val="24"/>
          <w:szCs w:val="24"/>
        </w:rPr>
        <w:t xml:space="preserve"> </w:t>
      </w:r>
      <w:r w:rsidR="0042097F" w:rsidRPr="00014409">
        <w:rPr>
          <w:rFonts w:cstheme="minorHAnsi"/>
          <w:sz w:val="24"/>
          <w:szCs w:val="24"/>
        </w:rPr>
        <w:t>sets out</w:t>
      </w:r>
      <w:r w:rsidR="00A1732B" w:rsidRPr="00014409">
        <w:rPr>
          <w:rFonts w:cstheme="minorHAnsi"/>
          <w:sz w:val="24"/>
          <w:szCs w:val="24"/>
        </w:rPr>
        <w:t xml:space="preserve"> </w:t>
      </w:r>
      <w:r w:rsidR="0042097F" w:rsidRPr="00014409">
        <w:rPr>
          <w:rFonts w:cstheme="minorHAnsi"/>
          <w:sz w:val="24"/>
          <w:szCs w:val="24"/>
        </w:rPr>
        <w:t xml:space="preserve">the LGF revised expenditure profiles for each project. </w:t>
      </w:r>
      <w:r w:rsidR="002F6C15" w:rsidRPr="00014409">
        <w:rPr>
          <w:rFonts w:cstheme="minorHAnsi"/>
          <w:sz w:val="24"/>
          <w:szCs w:val="24"/>
        </w:rPr>
        <w:t>This indicates that some schemes have slipped</w:t>
      </w:r>
      <w:r w:rsidR="00A1732B" w:rsidRPr="00014409">
        <w:rPr>
          <w:rFonts w:cstheme="minorHAnsi"/>
          <w:sz w:val="24"/>
          <w:szCs w:val="24"/>
        </w:rPr>
        <w:t xml:space="preserve"> and are anticipating the need to continue delivery/spend into 2021/22</w:t>
      </w:r>
      <w:r w:rsidR="003E47D3" w:rsidRPr="00014409">
        <w:rPr>
          <w:rFonts w:cstheme="minorHAnsi"/>
          <w:sz w:val="24"/>
          <w:szCs w:val="24"/>
        </w:rPr>
        <w:t>, to the value of approximately £3</w:t>
      </w:r>
      <w:r w:rsidR="00A1732B" w:rsidRPr="00014409">
        <w:rPr>
          <w:rFonts w:cstheme="minorHAnsi"/>
          <w:sz w:val="24"/>
          <w:szCs w:val="24"/>
        </w:rPr>
        <w:t>.</w:t>
      </w:r>
      <w:r w:rsidR="003E47D3" w:rsidRPr="00014409">
        <w:rPr>
          <w:rFonts w:cstheme="minorHAnsi"/>
          <w:sz w:val="24"/>
          <w:szCs w:val="24"/>
        </w:rPr>
        <w:t>149m.</w:t>
      </w:r>
      <w:r w:rsidR="00A1732B" w:rsidRPr="00014409">
        <w:rPr>
          <w:rFonts w:cstheme="minorHAnsi"/>
          <w:sz w:val="24"/>
          <w:szCs w:val="24"/>
        </w:rPr>
        <w:t xml:space="preserve">  In </w:t>
      </w:r>
      <w:r w:rsidR="0042097F" w:rsidRPr="00014409">
        <w:rPr>
          <w:rFonts w:cstheme="minorHAnsi"/>
          <w:sz w:val="24"/>
          <w:szCs w:val="24"/>
        </w:rPr>
        <w:t xml:space="preserve">order to </w:t>
      </w:r>
      <w:r w:rsidR="003E47D3" w:rsidRPr="00014409">
        <w:rPr>
          <w:rFonts w:cstheme="minorHAnsi"/>
          <w:sz w:val="24"/>
          <w:szCs w:val="24"/>
        </w:rPr>
        <w:t xml:space="preserve">demonstrate </w:t>
      </w:r>
      <w:proofErr w:type="gramStart"/>
      <w:r w:rsidR="0042097F" w:rsidRPr="00014409">
        <w:rPr>
          <w:rFonts w:cstheme="minorHAnsi"/>
          <w:sz w:val="24"/>
          <w:szCs w:val="24"/>
        </w:rPr>
        <w:t>maxim</w:t>
      </w:r>
      <w:r w:rsidR="003E47D3" w:rsidRPr="00014409">
        <w:rPr>
          <w:rFonts w:cstheme="minorHAnsi"/>
          <w:sz w:val="24"/>
          <w:szCs w:val="24"/>
        </w:rPr>
        <w:t>um</w:t>
      </w:r>
      <w:proofErr w:type="gramEnd"/>
      <w:r w:rsidR="0042097F" w:rsidRPr="00014409">
        <w:rPr>
          <w:rFonts w:cstheme="minorHAnsi"/>
          <w:sz w:val="24"/>
          <w:szCs w:val="24"/>
        </w:rPr>
        <w:t xml:space="preserve"> spend in year</w:t>
      </w:r>
      <w:r w:rsidR="00C31688" w:rsidRPr="00014409">
        <w:rPr>
          <w:rFonts w:cstheme="minorHAnsi"/>
          <w:sz w:val="24"/>
          <w:szCs w:val="24"/>
        </w:rPr>
        <w:t xml:space="preserve"> across the programme</w:t>
      </w:r>
      <w:r w:rsidR="0042097F" w:rsidRPr="00014409">
        <w:rPr>
          <w:rFonts w:cstheme="minorHAnsi"/>
          <w:sz w:val="24"/>
          <w:szCs w:val="24"/>
        </w:rPr>
        <w:t xml:space="preserve">, </w:t>
      </w:r>
      <w:r w:rsidR="00C31688" w:rsidRPr="00014409">
        <w:rPr>
          <w:rFonts w:cstheme="minorHAnsi"/>
          <w:sz w:val="24"/>
          <w:szCs w:val="24"/>
        </w:rPr>
        <w:t xml:space="preserve">the table </w:t>
      </w:r>
      <w:r w:rsidR="003E47D3" w:rsidRPr="00014409">
        <w:rPr>
          <w:rFonts w:cstheme="minorHAnsi"/>
          <w:sz w:val="24"/>
          <w:szCs w:val="24"/>
        </w:rPr>
        <w:t xml:space="preserve">also assumes that the currently unallocated LGF grant of £0.388m is allocated </w:t>
      </w:r>
      <w:r w:rsidR="008F5924">
        <w:rPr>
          <w:rFonts w:cstheme="minorHAnsi"/>
          <w:sz w:val="24"/>
          <w:szCs w:val="24"/>
        </w:rPr>
        <w:t xml:space="preserve">against </w:t>
      </w:r>
      <w:r w:rsidR="003E47D3" w:rsidRPr="00014409">
        <w:rPr>
          <w:rFonts w:cstheme="minorHAnsi"/>
          <w:sz w:val="24"/>
          <w:szCs w:val="24"/>
        </w:rPr>
        <w:t>to the</w:t>
      </w:r>
      <w:r w:rsidR="008F5924">
        <w:rPr>
          <w:rFonts w:cstheme="minorHAnsi"/>
          <w:sz w:val="24"/>
          <w:szCs w:val="24"/>
        </w:rPr>
        <w:t xml:space="preserve"> </w:t>
      </w:r>
      <w:r w:rsidR="0042097F" w:rsidRPr="00014409">
        <w:rPr>
          <w:rFonts w:cstheme="minorHAnsi"/>
          <w:sz w:val="24"/>
          <w:szCs w:val="24"/>
        </w:rPr>
        <w:t>i54 extension project.</w:t>
      </w:r>
      <w:r w:rsidR="00C31688" w:rsidRPr="00014409">
        <w:rPr>
          <w:rFonts w:cstheme="minorHAnsi"/>
          <w:sz w:val="24"/>
          <w:szCs w:val="24"/>
        </w:rPr>
        <w:t xml:space="preserve"> </w:t>
      </w:r>
    </w:p>
    <w:p w14:paraId="496C2C09" w14:textId="031709E5" w:rsidR="00B00A71" w:rsidRPr="00014409" w:rsidRDefault="005C76FF" w:rsidP="00B154A0">
      <w:pPr>
        <w:pStyle w:val="ListParagraph"/>
        <w:numPr>
          <w:ilvl w:val="0"/>
          <w:numId w:val="1"/>
        </w:numPr>
        <w:ind w:left="0"/>
        <w:rPr>
          <w:rFonts w:cstheme="minorHAnsi"/>
          <w:sz w:val="24"/>
          <w:szCs w:val="24"/>
        </w:rPr>
      </w:pPr>
      <w:r>
        <w:rPr>
          <w:rFonts w:cstheme="minorHAnsi"/>
          <w:sz w:val="24"/>
          <w:szCs w:val="24"/>
        </w:rPr>
        <w:t>SPMG acknowledged that t</w:t>
      </w:r>
      <w:r w:rsidR="00B00A71" w:rsidRPr="00014409">
        <w:rPr>
          <w:rFonts w:cstheme="minorHAnsi"/>
          <w:sz w:val="24"/>
          <w:szCs w:val="24"/>
        </w:rPr>
        <w:t xml:space="preserve">he i54 project is under delivery </w:t>
      </w:r>
      <w:r>
        <w:rPr>
          <w:rFonts w:cstheme="minorHAnsi"/>
          <w:sz w:val="24"/>
          <w:szCs w:val="24"/>
        </w:rPr>
        <w:t xml:space="preserve">and </w:t>
      </w:r>
      <w:proofErr w:type="gramStart"/>
      <w:r>
        <w:rPr>
          <w:rFonts w:cstheme="minorHAnsi"/>
          <w:sz w:val="24"/>
          <w:szCs w:val="24"/>
        </w:rPr>
        <w:t>s</w:t>
      </w:r>
      <w:r w:rsidR="003E47D3" w:rsidRPr="00014409">
        <w:rPr>
          <w:rFonts w:cstheme="minorHAnsi"/>
          <w:sz w:val="24"/>
          <w:szCs w:val="24"/>
        </w:rPr>
        <w:t>ufficient</w:t>
      </w:r>
      <w:proofErr w:type="gramEnd"/>
      <w:r w:rsidR="003E47D3" w:rsidRPr="00014409">
        <w:rPr>
          <w:rFonts w:cstheme="minorHAnsi"/>
          <w:sz w:val="24"/>
          <w:szCs w:val="24"/>
        </w:rPr>
        <w:t xml:space="preserve"> spend on this project will be incurred to mitigate the current predicted shortfall of £3.149m.</w:t>
      </w:r>
      <w:r>
        <w:rPr>
          <w:rFonts w:cstheme="minorHAnsi"/>
          <w:sz w:val="24"/>
          <w:szCs w:val="24"/>
        </w:rPr>
        <w:t xml:space="preserve"> </w:t>
      </w:r>
      <w:r w:rsidR="00B00A71" w:rsidRPr="00014409">
        <w:rPr>
          <w:rFonts w:cstheme="minorHAnsi"/>
          <w:sz w:val="24"/>
          <w:szCs w:val="24"/>
        </w:rPr>
        <w:t xml:space="preserve">The scheme is helpful within the programme because it can provide the ability for funding from business </w:t>
      </w:r>
      <w:r w:rsidR="00B00A71" w:rsidRPr="00014409">
        <w:rPr>
          <w:rFonts w:cstheme="minorHAnsi"/>
          <w:sz w:val="24"/>
          <w:szCs w:val="24"/>
        </w:rPr>
        <w:lastRenderedPageBreak/>
        <w:t xml:space="preserve">rate uplift to recycle back into lagging projects </w:t>
      </w:r>
      <w:proofErr w:type="gramStart"/>
      <w:r w:rsidR="00B00A71" w:rsidRPr="00014409">
        <w:rPr>
          <w:rFonts w:cstheme="minorHAnsi"/>
          <w:sz w:val="24"/>
          <w:szCs w:val="24"/>
        </w:rPr>
        <w:t>at a later date</w:t>
      </w:r>
      <w:proofErr w:type="gramEnd"/>
      <w:r w:rsidR="00B00A71" w:rsidRPr="00014409">
        <w:rPr>
          <w:rFonts w:cstheme="minorHAnsi"/>
          <w:sz w:val="24"/>
          <w:szCs w:val="24"/>
        </w:rPr>
        <w:t>, as business rates are returned to the LEP.</w:t>
      </w:r>
      <w:r w:rsidR="003E47D3" w:rsidRPr="00014409">
        <w:rPr>
          <w:rFonts w:cstheme="minorHAnsi"/>
          <w:sz w:val="24"/>
          <w:szCs w:val="24"/>
        </w:rPr>
        <w:t xml:space="preserve"> </w:t>
      </w:r>
      <w:r>
        <w:rPr>
          <w:rFonts w:cstheme="minorHAnsi"/>
          <w:sz w:val="24"/>
          <w:szCs w:val="24"/>
        </w:rPr>
        <w:t>H</w:t>
      </w:r>
      <w:r w:rsidR="00B915E2" w:rsidRPr="00014409">
        <w:rPr>
          <w:rFonts w:cstheme="minorHAnsi"/>
          <w:sz w:val="24"/>
          <w:szCs w:val="24"/>
        </w:rPr>
        <w:t>owever</w:t>
      </w:r>
      <w:r>
        <w:rPr>
          <w:rFonts w:cstheme="minorHAnsi"/>
          <w:sz w:val="24"/>
          <w:szCs w:val="24"/>
        </w:rPr>
        <w:t>,</w:t>
      </w:r>
      <w:r w:rsidR="00B915E2" w:rsidRPr="00014409">
        <w:rPr>
          <w:rFonts w:cstheme="minorHAnsi"/>
          <w:sz w:val="24"/>
          <w:szCs w:val="24"/>
        </w:rPr>
        <w:t xml:space="preserve"> </w:t>
      </w:r>
      <w:r w:rsidR="003E47D3" w:rsidRPr="00014409">
        <w:rPr>
          <w:rFonts w:cstheme="minorHAnsi"/>
          <w:sz w:val="24"/>
          <w:szCs w:val="24"/>
        </w:rPr>
        <w:t>business rate may not be available until at least 2024/25</w:t>
      </w:r>
      <w:r>
        <w:rPr>
          <w:rFonts w:cstheme="minorHAnsi"/>
          <w:sz w:val="24"/>
          <w:szCs w:val="24"/>
        </w:rPr>
        <w:t xml:space="preserve"> and l</w:t>
      </w:r>
      <w:r w:rsidR="003E47D3" w:rsidRPr="00014409">
        <w:rPr>
          <w:rFonts w:cstheme="minorHAnsi"/>
          <w:sz w:val="24"/>
          <w:szCs w:val="24"/>
        </w:rPr>
        <w:t xml:space="preserve">agging projects will </w:t>
      </w:r>
      <w:r w:rsidR="008F5924">
        <w:rPr>
          <w:rFonts w:cstheme="minorHAnsi"/>
          <w:sz w:val="24"/>
          <w:szCs w:val="24"/>
        </w:rPr>
        <w:t xml:space="preserve">therefore </w:t>
      </w:r>
      <w:r w:rsidR="003E47D3" w:rsidRPr="00014409">
        <w:rPr>
          <w:rFonts w:cstheme="minorHAnsi"/>
          <w:sz w:val="24"/>
          <w:szCs w:val="24"/>
        </w:rPr>
        <w:t>have to meet the costs of the</w:t>
      </w:r>
      <w:r w:rsidR="008F5924">
        <w:rPr>
          <w:rFonts w:cstheme="minorHAnsi"/>
          <w:sz w:val="24"/>
          <w:szCs w:val="24"/>
        </w:rPr>
        <w:t>ir post end of March</w:t>
      </w:r>
      <w:r w:rsidR="003E47D3" w:rsidRPr="00014409">
        <w:rPr>
          <w:rFonts w:cstheme="minorHAnsi"/>
          <w:sz w:val="24"/>
          <w:szCs w:val="24"/>
        </w:rPr>
        <w:t xml:space="preserve"> spend until the business rates are available to be able to re-</w:t>
      </w:r>
      <w:proofErr w:type="spellStart"/>
      <w:r w:rsidR="008F5924">
        <w:rPr>
          <w:rFonts w:cstheme="minorHAnsi"/>
          <w:sz w:val="24"/>
          <w:szCs w:val="24"/>
        </w:rPr>
        <w:t>i</w:t>
      </w:r>
      <w:r w:rsidR="003E47D3" w:rsidRPr="00014409">
        <w:rPr>
          <w:rFonts w:cstheme="minorHAnsi"/>
          <w:sz w:val="24"/>
          <w:szCs w:val="24"/>
        </w:rPr>
        <w:t>mburse</w:t>
      </w:r>
      <w:proofErr w:type="spellEnd"/>
      <w:r w:rsidR="003E47D3" w:rsidRPr="00014409">
        <w:rPr>
          <w:rFonts w:cstheme="minorHAnsi"/>
          <w:sz w:val="24"/>
          <w:szCs w:val="24"/>
        </w:rPr>
        <w:t xml:space="preserve"> the scheme promoters.</w:t>
      </w:r>
    </w:p>
    <w:p w14:paraId="33CF8896" w14:textId="5508B453" w:rsidR="005C76FF" w:rsidRDefault="005C76FF" w:rsidP="00B154A0">
      <w:pPr>
        <w:pStyle w:val="ListParagraph"/>
        <w:numPr>
          <w:ilvl w:val="0"/>
          <w:numId w:val="1"/>
        </w:numPr>
        <w:ind w:left="0"/>
        <w:rPr>
          <w:rFonts w:cstheme="minorHAnsi"/>
          <w:sz w:val="24"/>
          <w:szCs w:val="24"/>
        </w:rPr>
      </w:pPr>
      <w:r>
        <w:rPr>
          <w:rFonts w:cstheme="minorHAnsi"/>
          <w:sz w:val="24"/>
          <w:szCs w:val="24"/>
        </w:rPr>
        <w:t xml:space="preserve">SPMG considered that: </w:t>
      </w:r>
    </w:p>
    <w:p w14:paraId="4E90938D" w14:textId="77777777" w:rsidR="005C76FF" w:rsidRDefault="005C76FF" w:rsidP="005C76FF">
      <w:pPr>
        <w:pStyle w:val="ListParagraph"/>
        <w:numPr>
          <w:ilvl w:val="0"/>
          <w:numId w:val="2"/>
        </w:numPr>
        <w:rPr>
          <w:rFonts w:cstheme="minorHAnsi"/>
          <w:sz w:val="24"/>
          <w:szCs w:val="24"/>
        </w:rPr>
      </w:pPr>
      <w:r>
        <w:rPr>
          <w:rFonts w:cstheme="minorHAnsi"/>
          <w:sz w:val="24"/>
          <w:szCs w:val="24"/>
        </w:rPr>
        <w:t>w</w:t>
      </w:r>
      <w:r w:rsidR="00C31688" w:rsidRPr="00014409">
        <w:rPr>
          <w:rFonts w:cstheme="minorHAnsi"/>
          <w:sz w:val="24"/>
          <w:szCs w:val="24"/>
        </w:rPr>
        <w:t xml:space="preserve">ithout inclusion of the i54 project expenditure within the </w:t>
      </w:r>
      <w:r w:rsidR="00B00A71" w:rsidRPr="00014409">
        <w:rPr>
          <w:rFonts w:cstheme="minorHAnsi"/>
          <w:sz w:val="24"/>
          <w:szCs w:val="24"/>
        </w:rPr>
        <w:t xml:space="preserve">final year of the </w:t>
      </w:r>
      <w:r w:rsidR="00C31688" w:rsidRPr="00014409">
        <w:rPr>
          <w:rFonts w:cstheme="minorHAnsi"/>
          <w:sz w:val="24"/>
          <w:szCs w:val="24"/>
        </w:rPr>
        <w:t xml:space="preserve">programme, there is a </w:t>
      </w:r>
      <w:r w:rsidR="00B00A71" w:rsidRPr="00014409">
        <w:rPr>
          <w:rFonts w:cstheme="minorHAnsi"/>
          <w:sz w:val="24"/>
          <w:szCs w:val="24"/>
        </w:rPr>
        <w:t xml:space="preserve">significant </w:t>
      </w:r>
      <w:r w:rsidR="00C31688" w:rsidRPr="00014409">
        <w:rPr>
          <w:rFonts w:cstheme="minorHAnsi"/>
          <w:sz w:val="24"/>
          <w:szCs w:val="24"/>
        </w:rPr>
        <w:t xml:space="preserve">risk that </w:t>
      </w:r>
      <w:r w:rsidR="00B00A71" w:rsidRPr="00014409">
        <w:rPr>
          <w:rFonts w:cstheme="minorHAnsi"/>
          <w:sz w:val="24"/>
          <w:szCs w:val="24"/>
        </w:rPr>
        <w:t xml:space="preserve">project promoters would be unable to recoup any external funds against project delivery </w:t>
      </w:r>
      <w:r w:rsidR="00C31688" w:rsidRPr="00014409">
        <w:rPr>
          <w:rFonts w:cstheme="minorHAnsi"/>
          <w:sz w:val="24"/>
          <w:szCs w:val="24"/>
        </w:rPr>
        <w:t>expenditure that occurs after the 31 March 2021</w:t>
      </w:r>
      <w:r w:rsidR="00B00A71" w:rsidRPr="00014409">
        <w:rPr>
          <w:rFonts w:cstheme="minorHAnsi"/>
          <w:sz w:val="24"/>
          <w:szCs w:val="24"/>
        </w:rPr>
        <w:t xml:space="preserve">. </w:t>
      </w:r>
    </w:p>
    <w:p w14:paraId="1EFE8DF7" w14:textId="77777777" w:rsidR="005C76FF" w:rsidRDefault="00B915E2" w:rsidP="005C76FF">
      <w:pPr>
        <w:pStyle w:val="ListParagraph"/>
        <w:numPr>
          <w:ilvl w:val="0"/>
          <w:numId w:val="2"/>
        </w:numPr>
        <w:rPr>
          <w:rFonts w:cstheme="minorHAnsi"/>
          <w:sz w:val="24"/>
          <w:szCs w:val="24"/>
        </w:rPr>
      </w:pPr>
      <w:r w:rsidRPr="00014409">
        <w:rPr>
          <w:rFonts w:cstheme="minorHAnsi"/>
          <w:sz w:val="24"/>
          <w:szCs w:val="24"/>
        </w:rPr>
        <w:t xml:space="preserve">despite </w:t>
      </w:r>
      <w:r w:rsidR="008F5924">
        <w:rPr>
          <w:rFonts w:cstheme="minorHAnsi"/>
          <w:sz w:val="24"/>
          <w:szCs w:val="24"/>
        </w:rPr>
        <w:t xml:space="preserve">current </w:t>
      </w:r>
      <w:r w:rsidRPr="00014409">
        <w:rPr>
          <w:rFonts w:cstheme="minorHAnsi"/>
          <w:sz w:val="24"/>
          <w:szCs w:val="24"/>
        </w:rPr>
        <w:t>MHCLG assurances</w:t>
      </w:r>
      <w:r w:rsidR="005C76FF">
        <w:rPr>
          <w:rFonts w:cstheme="minorHAnsi"/>
          <w:sz w:val="24"/>
          <w:szCs w:val="24"/>
        </w:rPr>
        <w:t xml:space="preserve"> that the final 1/3 funding will remain available</w:t>
      </w:r>
      <w:r w:rsidR="008F5924">
        <w:rPr>
          <w:rFonts w:cstheme="minorHAnsi"/>
          <w:sz w:val="24"/>
          <w:szCs w:val="24"/>
        </w:rPr>
        <w:t>,</w:t>
      </w:r>
      <w:r w:rsidRPr="00014409">
        <w:rPr>
          <w:rFonts w:cstheme="minorHAnsi"/>
          <w:sz w:val="24"/>
          <w:szCs w:val="24"/>
        </w:rPr>
        <w:t xml:space="preserve"> funding could be lost to the SSLEP and the wider Staffordshire economy given the uncertain national economic times.</w:t>
      </w:r>
    </w:p>
    <w:p w14:paraId="6731D3DF" w14:textId="459DD05A" w:rsidR="00B00A71" w:rsidRDefault="008F5924" w:rsidP="005C76FF">
      <w:pPr>
        <w:pStyle w:val="ListParagraph"/>
        <w:numPr>
          <w:ilvl w:val="0"/>
          <w:numId w:val="2"/>
        </w:numPr>
        <w:rPr>
          <w:rFonts w:cstheme="minorHAnsi"/>
          <w:sz w:val="24"/>
          <w:szCs w:val="24"/>
        </w:rPr>
      </w:pPr>
      <w:r>
        <w:rPr>
          <w:rFonts w:cstheme="minorHAnsi"/>
          <w:sz w:val="24"/>
          <w:szCs w:val="24"/>
        </w:rPr>
        <w:t>spending against all approved schemes from this point</w:t>
      </w:r>
      <w:r w:rsidR="00B915E2" w:rsidRPr="00014409">
        <w:rPr>
          <w:rFonts w:cstheme="minorHAnsi"/>
          <w:sz w:val="24"/>
          <w:szCs w:val="24"/>
        </w:rPr>
        <w:t xml:space="preserve"> and showing full spend of the allocated LGF grant, in line with the original </w:t>
      </w:r>
      <w:proofErr w:type="gramStart"/>
      <w:r w:rsidR="00B915E2" w:rsidRPr="00014409">
        <w:rPr>
          <w:rFonts w:cstheme="minorHAnsi"/>
          <w:sz w:val="24"/>
          <w:szCs w:val="24"/>
        </w:rPr>
        <w:t>five year</w:t>
      </w:r>
      <w:proofErr w:type="gramEnd"/>
      <w:r w:rsidR="00B915E2" w:rsidRPr="00014409">
        <w:rPr>
          <w:rFonts w:cstheme="minorHAnsi"/>
          <w:sz w:val="24"/>
          <w:szCs w:val="24"/>
        </w:rPr>
        <w:t xml:space="preserve"> programme, shows SSLEP can deliver.</w:t>
      </w:r>
    </w:p>
    <w:p w14:paraId="524EE7BB" w14:textId="2B7269B4" w:rsidR="005C76FF" w:rsidRPr="00E82646" w:rsidRDefault="00E82646" w:rsidP="005C76FF">
      <w:pPr>
        <w:rPr>
          <w:rFonts w:cstheme="minorHAnsi"/>
          <w:sz w:val="24"/>
          <w:szCs w:val="24"/>
        </w:rPr>
      </w:pPr>
      <w:r w:rsidRPr="00E82646">
        <w:rPr>
          <w:rFonts w:cstheme="minorHAnsi"/>
          <w:sz w:val="24"/>
          <w:szCs w:val="24"/>
        </w:rPr>
        <w:t xml:space="preserve">In line with the SSLEP Scheme of Delegation, </w:t>
      </w:r>
      <w:r w:rsidR="005C76FF" w:rsidRPr="00E82646">
        <w:rPr>
          <w:rFonts w:cstheme="minorHAnsi"/>
          <w:sz w:val="24"/>
          <w:szCs w:val="24"/>
        </w:rPr>
        <w:t>SP</w:t>
      </w:r>
      <w:r w:rsidR="006E148D">
        <w:rPr>
          <w:rFonts w:cstheme="minorHAnsi"/>
          <w:sz w:val="24"/>
          <w:szCs w:val="24"/>
        </w:rPr>
        <w:t>M</w:t>
      </w:r>
      <w:r w:rsidR="005C76FF" w:rsidRPr="00E82646">
        <w:rPr>
          <w:rFonts w:cstheme="minorHAnsi"/>
          <w:sz w:val="24"/>
          <w:szCs w:val="24"/>
        </w:rPr>
        <w:t>G agreed to maximise in year expenditure through drawdown of LGF funding against all projects identified in Appendix 1, including the i54 extension project.</w:t>
      </w:r>
      <w:r w:rsidRPr="00E82646">
        <w:rPr>
          <w:rFonts w:cstheme="minorHAnsi"/>
          <w:sz w:val="24"/>
          <w:szCs w:val="24"/>
        </w:rPr>
        <w:t xml:space="preserve"> </w:t>
      </w:r>
      <w:r w:rsidRPr="00971CC9">
        <w:rPr>
          <w:rFonts w:cstheme="minorHAnsi"/>
          <w:sz w:val="24"/>
          <w:szCs w:val="24"/>
        </w:rPr>
        <w:t xml:space="preserve">SPMG also </w:t>
      </w:r>
      <w:r w:rsidR="00971CC9">
        <w:rPr>
          <w:rFonts w:cstheme="minorHAnsi"/>
          <w:sz w:val="24"/>
          <w:szCs w:val="24"/>
        </w:rPr>
        <w:t>instructed</w:t>
      </w:r>
      <w:r w:rsidRPr="00971CC9">
        <w:rPr>
          <w:rFonts w:cstheme="minorHAnsi"/>
          <w:sz w:val="24"/>
          <w:szCs w:val="24"/>
        </w:rPr>
        <w:t xml:space="preserve"> the Accountable Body &amp; LEP Secretariat to give further consideration in respect of potential freedoms &amp; flexibilities available to the accountable body (e.g. capital switches that have been adopted in previous years), in case further slippage occurs</w:t>
      </w:r>
      <w:r w:rsidR="00971CC9" w:rsidRPr="00971CC9">
        <w:rPr>
          <w:rFonts w:cstheme="minorHAnsi"/>
          <w:sz w:val="24"/>
          <w:szCs w:val="24"/>
        </w:rPr>
        <w:t xml:space="preserve">. </w:t>
      </w:r>
      <w:r w:rsidRPr="00971CC9">
        <w:rPr>
          <w:rFonts w:cstheme="minorHAnsi"/>
          <w:sz w:val="24"/>
          <w:szCs w:val="24"/>
        </w:rPr>
        <w:t>Having</w:t>
      </w:r>
      <w:r w:rsidRPr="008F384B">
        <w:rPr>
          <w:rFonts w:cstheme="minorHAnsi"/>
          <w:sz w:val="24"/>
          <w:szCs w:val="24"/>
        </w:rPr>
        <w:t xml:space="preserve"> declared an interest in STCC projects at the outset, </w:t>
      </w:r>
      <w:r>
        <w:rPr>
          <w:rFonts w:cstheme="minorHAnsi"/>
          <w:sz w:val="24"/>
          <w:szCs w:val="24"/>
        </w:rPr>
        <w:t>J</w:t>
      </w:r>
      <w:r w:rsidRPr="008F384B">
        <w:rPr>
          <w:rFonts w:cstheme="minorHAnsi"/>
          <w:sz w:val="24"/>
          <w:szCs w:val="24"/>
        </w:rPr>
        <w:t>on Rouse did not take part in the discussion.</w:t>
      </w:r>
    </w:p>
    <w:p w14:paraId="1FE653E8" w14:textId="097467D9" w:rsidR="00E82646" w:rsidRDefault="008F384B" w:rsidP="00E82646">
      <w:pPr>
        <w:pStyle w:val="ListParagraph"/>
        <w:numPr>
          <w:ilvl w:val="0"/>
          <w:numId w:val="1"/>
        </w:numPr>
        <w:ind w:left="0"/>
        <w:rPr>
          <w:rFonts w:cstheme="minorHAnsi"/>
          <w:sz w:val="24"/>
          <w:szCs w:val="24"/>
        </w:rPr>
      </w:pPr>
      <w:r>
        <w:rPr>
          <w:rFonts w:cstheme="minorHAnsi"/>
          <w:sz w:val="24"/>
          <w:szCs w:val="24"/>
        </w:rPr>
        <w:t xml:space="preserve">In view of the potential time lag on receipt of business rate uplift by lagging schemes, a query was raised as to whether priority might be given to repaying </w:t>
      </w:r>
      <w:proofErr w:type="spellStart"/>
      <w:r>
        <w:rPr>
          <w:rFonts w:cstheme="minorHAnsi"/>
          <w:sz w:val="24"/>
          <w:szCs w:val="24"/>
        </w:rPr>
        <w:t>SoTCC</w:t>
      </w:r>
      <w:proofErr w:type="spellEnd"/>
      <w:r>
        <w:rPr>
          <w:rFonts w:cstheme="minorHAnsi"/>
          <w:sz w:val="24"/>
          <w:szCs w:val="24"/>
        </w:rPr>
        <w:t xml:space="preserve"> schemes earlier through any potential end of year underspends on future programmes. SPMG considered that this query should be escalated to B</w:t>
      </w:r>
      <w:r w:rsidR="00E82646">
        <w:rPr>
          <w:rFonts w:cstheme="minorHAnsi"/>
          <w:sz w:val="24"/>
          <w:szCs w:val="24"/>
        </w:rPr>
        <w:t>o</w:t>
      </w:r>
      <w:r>
        <w:rPr>
          <w:rFonts w:cstheme="minorHAnsi"/>
          <w:sz w:val="24"/>
          <w:szCs w:val="24"/>
        </w:rPr>
        <w:t>ard</w:t>
      </w:r>
      <w:r w:rsidR="00E82646">
        <w:rPr>
          <w:rFonts w:cstheme="minorHAnsi"/>
          <w:sz w:val="24"/>
          <w:szCs w:val="24"/>
        </w:rPr>
        <w:t>, while noting that:</w:t>
      </w:r>
    </w:p>
    <w:p w14:paraId="5BD1A4F5" w14:textId="11FFF6DB" w:rsidR="00E82646" w:rsidRDefault="00E82646" w:rsidP="00E82646">
      <w:pPr>
        <w:pStyle w:val="ListParagraph"/>
        <w:numPr>
          <w:ilvl w:val="0"/>
          <w:numId w:val="3"/>
        </w:numPr>
        <w:rPr>
          <w:rFonts w:cstheme="minorHAnsi"/>
          <w:sz w:val="24"/>
          <w:szCs w:val="24"/>
        </w:rPr>
      </w:pPr>
      <w:r>
        <w:rPr>
          <w:rFonts w:cstheme="minorHAnsi"/>
          <w:sz w:val="24"/>
          <w:szCs w:val="24"/>
        </w:rPr>
        <w:t>any arrangement would need to be available to all lagging projects in a similar position in order to be equitable</w:t>
      </w:r>
    </w:p>
    <w:p w14:paraId="239A5E14" w14:textId="380B56EF" w:rsidR="00C31688" w:rsidRPr="00E82646" w:rsidRDefault="00E82646" w:rsidP="00E82646">
      <w:pPr>
        <w:pStyle w:val="ListParagraph"/>
        <w:numPr>
          <w:ilvl w:val="0"/>
          <w:numId w:val="3"/>
        </w:numPr>
        <w:rPr>
          <w:rFonts w:cstheme="minorHAnsi"/>
          <w:sz w:val="24"/>
          <w:szCs w:val="24"/>
        </w:rPr>
      </w:pPr>
      <w:r w:rsidRPr="00E82646">
        <w:rPr>
          <w:rFonts w:cstheme="minorHAnsi"/>
          <w:sz w:val="24"/>
          <w:szCs w:val="24"/>
        </w:rPr>
        <w:t xml:space="preserve">consideration </w:t>
      </w:r>
      <w:r w:rsidR="00390ED2">
        <w:rPr>
          <w:rFonts w:cstheme="minorHAnsi"/>
          <w:sz w:val="24"/>
          <w:szCs w:val="24"/>
        </w:rPr>
        <w:t>sh</w:t>
      </w:r>
      <w:r w:rsidRPr="00E82646">
        <w:rPr>
          <w:rFonts w:cstheme="minorHAnsi"/>
          <w:sz w:val="24"/>
          <w:szCs w:val="24"/>
        </w:rPr>
        <w:t xml:space="preserve">ould also be </w:t>
      </w:r>
      <w:r w:rsidR="00390ED2">
        <w:rPr>
          <w:rFonts w:cstheme="minorHAnsi"/>
          <w:sz w:val="24"/>
          <w:szCs w:val="24"/>
        </w:rPr>
        <w:t>given to alternative funding mechanisms that could be used in earlier payment such as an</w:t>
      </w:r>
      <w:r w:rsidRPr="00E82646">
        <w:rPr>
          <w:rFonts w:cstheme="minorHAnsi"/>
          <w:sz w:val="24"/>
          <w:szCs w:val="24"/>
        </w:rPr>
        <w:t xml:space="preserve">y annual </w:t>
      </w:r>
      <w:r w:rsidR="003D6CCB">
        <w:rPr>
          <w:rFonts w:cstheme="minorHAnsi"/>
          <w:sz w:val="24"/>
          <w:szCs w:val="24"/>
        </w:rPr>
        <w:t>surplus</w:t>
      </w:r>
      <w:r w:rsidRPr="00E82646">
        <w:rPr>
          <w:rFonts w:cstheme="minorHAnsi"/>
          <w:sz w:val="24"/>
          <w:szCs w:val="24"/>
        </w:rPr>
        <w:t xml:space="preserve"> on </w:t>
      </w:r>
      <w:r>
        <w:rPr>
          <w:rFonts w:cstheme="minorHAnsi"/>
          <w:sz w:val="24"/>
          <w:szCs w:val="24"/>
        </w:rPr>
        <w:t xml:space="preserve">LEP </w:t>
      </w:r>
      <w:r w:rsidRPr="00E82646">
        <w:rPr>
          <w:rFonts w:cstheme="minorHAnsi"/>
          <w:sz w:val="24"/>
          <w:szCs w:val="24"/>
        </w:rPr>
        <w:t xml:space="preserve">business rate uplift receipts </w:t>
      </w:r>
      <w:r w:rsidR="003D6CCB">
        <w:rPr>
          <w:rFonts w:cstheme="minorHAnsi"/>
          <w:sz w:val="24"/>
          <w:szCs w:val="24"/>
        </w:rPr>
        <w:t>from</w:t>
      </w:r>
      <w:r w:rsidRPr="00E82646">
        <w:rPr>
          <w:rFonts w:cstheme="minorHAnsi"/>
          <w:sz w:val="24"/>
          <w:szCs w:val="24"/>
        </w:rPr>
        <w:t xml:space="preserve"> CVEZ</w:t>
      </w:r>
      <w:r w:rsidR="003D6CCB">
        <w:rPr>
          <w:rFonts w:cstheme="minorHAnsi"/>
          <w:sz w:val="24"/>
          <w:szCs w:val="24"/>
        </w:rPr>
        <w:t xml:space="preserve"> being directed as </w:t>
      </w:r>
      <w:proofErr w:type="gramStart"/>
      <w:r w:rsidR="003D6CCB">
        <w:rPr>
          <w:rFonts w:cstheme="minorHAnsi"/>
          <w:sz w:val="24"/>
          <w:szCs w:val="24"/>
        </w:rPr>
        <w:t>a first priority</w:t>
      </w:r>
      <w:proofErr w:type="gramEnd"/>
      <w:r w:rsidR="003D6CCB">
        <w:rPr>
          <w:rFonts w:cstheme="minorHAnsi"/>
          <w:sz w:val="24"/>
          <w:szCs w:val="24"/>
        </w:rPr>
        <w:t xml:space="preserve"> to meet the outstanding allocations to lagging schemes.</w:t>
      </w:r>
    </w:p>
    <w:p w14:paraId="020CBBDB" w14:textId="0EC35119" w:rsidR="00B154A0" w:rsidRDefault="008D7708" w:rsidP="00DB4613">
      <w:pPr>
        <w:rPr>
          <w:rFonts w:cstheme="minorHAnsi"/>
          <w:sz w:val="24"/>
          <w:szCs w:val="24"/>
        </w:rPr>
      </w:pPr>
      <w:r w:rsidRPr="00FB0E9E">
        <w:rPr>
          <w:rFonts w:cstheme="minorHAnsi"/>
          <w:b/>
          <w:bCs/>
          <w:sz w:val="24"/>
          <w:szCs w:val="24"/>
        </w:rPr>
        <w:t xml:space="preserve">RECOMMENDATION: That </w:t>
      </w:r>
      <w:r w:rsidR="00E82646">
        <w:rPr>
          <w:rFonts w:cstheme="minorHAnsi"/>
          <w:b/>
          <w:bCs/>
          <w:sz w:val="24"/>
          <w:szCs w:val="24"/>
        </w:rPr>
        <w:t xml:space="preserve">LEP Executive Board Members </w:t>
      </w:r>
      <w:r w:rsidR="003A223B">
        <w:rPr>
          <w:rFonts w:cstheme="minorHAnsi"/>
          <w:b/>
          <w:bCs/>
          <w:sz w:val="24"/>
          <w:szCs w:val="24"/>
        </w:rPr>
        <w:t xml:space="preserve">confirm </w:t>
      </w:r>
      <w:r w:rsidR="00E82646">
        <w:rPr>
          <w:rFonts w:cstheme="minorHAnsi"/>
          <w:b/>
          <w:bCs/>
          <w:sz w:val="24"/>
          <w:szCs w:val="24"/>
        </w:rPr>
        <w:t xml:space="preserve">their </w:t>
      </w:r>
      <w:r w:rsidR="003A223B">
        <w:rPr>
          <w:rFonts w:cstheme="minorHAnsi"/>
          <w:b/>
          <w:bCs/>
          <w:sz w:val="24"/>
          <w:szCs w:val="24"/>
        </w:rPr>
        <w:t xml:space="preserve">agreement </w:t>
      </w:r>
      <w:r w:rsidR="00E82646">
        <w:rPr>
          <w:rFonts w:cstheme="minorHAnsi"/>
          <w:b/>
          <w:bCs/>
          <w:sz w:val="24"/>
          <w:szCs w:val="24"/>
        </w:rPr>
        <w:t xml:space="preserve">on </w:t>
      </w:r>
      <w:r w:rsidR="003D6CCB">
        <w:rPr>
          <w:rFonts w:cstheme="minorHAnsi"/>
          <w:b/>
          <w:bCs/>
          <w:sz w:val="24"/>
          <w:szCs w:val="24"/>
        </w:rPr>
        <w:t xml:space="preserve">the proposal set out in paragraph 8, </w:t>
      </w:r>
      <w:r w:rsidR="003A223B">
        <w:rPr>
          <w:rFonts w:cstheme="minorHAnsi"/>
          <w:b/>
          <w:bCs/>
          <w:sz w:val="24"/>
          <w:szCs w:val="24"/>
        </w:rPr>
        <w:t xml:space="preserve">on </w:t>
      </w:r>
      <w:r w:rsidR="003D6CCB">
        <w:rPr>
          <w:rFonts w:cstheme="minorHAnsi"/>
          <w:b/>
          <w:bCs/>
          <w:sz w:val="24"/>
          <w:szCs w:val="24"/>
        </w:rPr>
        <w:t>prioritising future un</w:t>
      </w:r>
      <w:r w:rsidR="003A223B">
        <w:rPr>
          <w:rFonts w:cstheme="minorHAnsi"/>
          <w:b/>
          <w:bCs/>
          <w:sz w:val="24"/>
          <w:szCs w:val="24"/>
        </w:rPr>
        <w:t>derspend</w:t>
      </w:r>
      <w:r w:rsidR="003D6CCB">
        <w:rPr>
          <w:rFonts w:cstheme="minorHAnsi"/>
          <w:b/>
          <w:bCs/>
          <w:sz w:val="24"/>
          <w:szCs w:val="24"/>
        </w:rPr>
        <w:t xml:space="preserve"> funding </w:t>
      </w:r>
      <w:r w:rsidR="003A223B">
        <w:rPr>
          <w:rFonts w:cstheme="minorHAnsi"/>
          <w:b/>
          <w:bCs/>
          <w:sz w:val="24"/>
          <w:szCs w:val="24"/>
        </w:rPr>
        <w:t xml:space="preserve">against </w:t>
      </w:r>
      <w:r w:rsidR="00390ED2">
        <w:rPr>
          <w:rFonts w:cstheme="minorHAnsi"/>
          <w:b/>
          <w:bCs/>
          <w:sz w:val="24"/>
          <w:szCs w:val="24"/>
        </w:rPr>
        <w:t>LGF</w:t>
      </w:r>
      <w:r w:rsidR="003D6CCB">
        <w:rPr>
          <w:rFonts w:cstheme="minorHAnsi"/>
          <w:b/>
          <w:bCs/>
          <w:sz w:val="24"/>
          <w:szCs w:val="24"/>
        </w:rPr>
        <w:t xml:space="preserve"> lagging schemes.</w:t>
      </w:r>
    </w:p>
    <w:p w14:paraId="0035495B" w14:textId="08BA2D0A" w:rsidR="00B154A0" w:rsidRDefault="00B154A0" w:rsidP="00E82646">
      <w:pPr>
        <w:rPr>
          <w:rFonts w:cstheme="minorHAnsi"/>
          <w:sz w:val="24"/>
          <w:szCs w:val="24"/>
        </w:rPr>
      </w:pPr>
      <w:r>
        <w:rPr>
          <w:rFonts w:cstheme="minorHAnsi"/>
          <w:sz w:val="24"/>
          <w:szCs w:val="24"/>
        </w:rPr>
        <w:t>Board Lead: James Leavesley, SPMG Chair; Sinead Butters, SPMG Vice Chair</w:t>
      </w:r>
    </w:p>
    <w:p w14:paraId="21263A48" w14:textId="24D0FAE1" w:rsidR="00A30BC9" w:rsidRPr="00DB4613" w:rsidRDefault="005554D6" w:rsidP="00E82646">
      <w:pPr>
        <w:rPr>
          <w:rFonts w:cstheme="minorHAnsi"/>
          <w:sz w:val="24"/>
          <w:szCs w:val="24"/>
        </w:rPr>
      </w:pPr>
      <w:r>
        <w:rPr>
          <w:rFonts w:cstheme="minorHAnsi"/>
          <w:sz w:val="24"/>
          <w:szCs w:val="24"/>
        </w:rPr>
        <w:t>Report Authors: J Casey, Interim Partnership Manager; Simon Ablewhite,</w:t>
      </w:r>
      <w:r w:rsidRPr="005554D6">
        <w:rPr>
          <w:rFonts w:cstheme="minorHAnsi"/>
          <w:sz w:val="24"/>
          <w:szCs w:val="24"/>
        </w:rPr>
        <w:t xml:space="preserve"> </w:t>
      </w:r>
      <w:r>
        <w:rPr>
          <w:rFonts w:cstheme="minorHAnsi"/>
          <w:sz w:val="24"/>
          <w:szCs w:val="24"/>
        </w:rPr>
        <w:t>SSLEP Accountable Body</w:t>
      </w:r>
      <w:r w:rsidR="007C27DB">
        <w:rPr>
          <w:rFonts w:cstheme="minorHAnsi"/>
          <w:sz w:val="24"/>
          <w:szCs w:val="24"/>
        </w:rPr>
        <w:t>; Sharon Palphreyman, SSLEP Programme Manager</w:t>
      </w:r>
      <w:r>
        <w:rPr>
          <w:rFonts w:cstheme="minorHAnsi"/>
          <w:sz w:val="24"/>
          <w:szCs w:val="24"/>
        </w:rPr>
        <w:t>.</w:t>
      </w:r>
    </w:p>
    <w:sectPr w:rsidR="00A30BC9" w:rsidRPr="00DB461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ED1BA" w14:textId="77777777" w:rsidR="003A223B" w:rsidRDefault="003A223B" w:rsidP="00DB4613">
      <w:pPr>
        <w:spacing w:after="0" w:line="240" w:lineRule="auto"/>
      </w:pPr>
      <w:r>
        <w:separator/>
      </w:r>
    </w:p>
  </w:endnote>
  <w:endnote w:type="continuationSeparator" w:id="0">
    <w:p w14:paraId="130CEC60" w14:textId="77777777" w:rsidR="003A223B" w:rsidRDefault="003A223B" w:rsidP="00DB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19EE" w14:textId="77777777" w:rsidR="003A223B" w:rsidRDefault="003A2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85EA" w14:textId="77777777" w:rsidR="003A223B" w:rsidRDefault="003A2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9CB4" w14:textId="77777777" w:rsidR="003A223B" w:rsidRDefault="003A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9268F" w14:textId="77777777" w:rsidR="003A223B" w:rsidRDefault="003A223B" w:rsidP="00DB4613">
      <w:pPr>
        <w:spacing w:after="0" w:line="240" w:lineRule="auto"/>
      </w:pPr>
      <w:r>
        <w:separator/>
      </w:r>
    </w:p>
  </w:footnote>
  <w:footnote w:type="continuationSeparator" w:id="0">
    <w:p w14:paraId="51105396" w14:textId="77777777" w:rsidR="003A223B" w:rsidRDefault="003A223B" w:rsidP="00DB4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269A" w14:textId="77777777" w:rsidR="003A223B" w:rsidRDefault="003A2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B5B3" w14:textId="2D92146D" w:rsidR="003A223B" w:rsidRPr="00DB4613" w:rsidRDefault="003A223B" w:rsidP="00DB4613">
    <w:pPr>
      <w:jc w:val="right"/>
      <w:rPr>
        <w:rFonts w:cstheme="minorHAnsi"/>
        <w:sz w:val="24"/>
        <w:szCs w:val="24"/>
      </w:rPr>
    </w:pPr>
    <w:r w:rsidRPr="00DB4613">
      <w:rPr>
        <w:rFonts w:cstheme="minorHAnsi"/>
        <w:sz w:val="24"/>
        <w:szCs w:val="24"/>
      </w:rPr>
      <w:t xml:space="preserve">Item </w:t>
    </w:r>
    <w:r>
      <w:rPr>
        <w:rFonts w:cstheme="minorHAnsi"/>
        <w:sz w:val="24"/>
        <w:szCs w:val="24"/>
      </w:rPr>
      <w:t>8</w:t>
    </w:r>
  </w:p>
  <w:p w14:paraId="2C1B92A8" w14:textId="77777777" w:rsidR="003A223B" w:rsidRDefault="003A2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6E70" w14:textId="77777777" w:rsidR="003A223B" w:rsidRDefault="003A2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216E7"/>
    <w:multiLevelType w:val="hybridMultilevel"/>
    <w:tmpl w:val="B69E4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1C3910"/>
    <w:multiLevelType w:val="hybridMultilevel"/>
    <w:tmpl w:val="C926511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1A5B2E"/>
    <w:multiLevelType w:val="hybridMultilevel"/>
    <w:tmpl w:val="899E0DC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13"/>
    <w:rsid w:val="00014409"/>
    <w:rsid w:val="000F6852"/>
    <w:rsid w:val="00236E21"/>
    <w:rsid w:val="00242511"/>
    <w:rsid w:val="002E2993"/>
    <w:rsid w:val="002F6C15"/>
    <w:rsid w:val="00390ED2"/>
    <w:rsid w:val="003A223B"/>
    <w:rsid w:val="003D6CCB"/>
    <w:rsid w:val="003E2E96"/>
    <w:rsid w:val="003E47D3"/>
    <w:rsid w:val="0042097F"/>
    <w:rsid w:val="005554D6"/>
    <w:rsid w:val="005C76FF"/>
    <w:rsid w:val="005C7858"/>
    <w:rsid w:val="006329C0"/>
    <w:rsid w:val="006E148D"/>
    <w:rsid w:val="006E391D"/>
    <w:rsid w:val="006F4C8C"/>
    <w:rsid w:val="00725814"/>
    <w:rsid w:val="007C27DB"/>
    <w:rsid w:val="00834D45"/>
    <w:rsid w:val="008D7708"/>
    <w:rsid w:val="008F384B"/>
    <w:rsid w:val="008F5924"/>
    <w:rsid w:val="00913B57"/>
    <w:rsid w:val="00971CC9"/>
    <w:rsid w:val="009808AF"/>
    <w:rsid w:val="009C6B02"/>
    <w:rsid w:val="00A1732B"/>
    <w:rsid w:val="00A30BC9"/>
    <w:rsid w:val="00B00A71"/>
    <w:rsid w:val="00B154A0"/>
    <w:rsid w:val="00B915E2"/>
    <w:rsid w:val="00BE24FE"/>
    <w:rsid w:val="00C02AF6"/>
    <w:rsid w:val="00C31688"/>
    <w:rsid w:val="00C7746F"/>
    <w:rsid w:val="00DB4613"/>
    <w:rsid w:val="00E82646"/>
    <w:rsid w:val="00F66B3F"/>
    <w:rsid w:val="00FB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ADC01"/>
  <w15:chartTrackingRefBased/>
  <w15:docId w15:val="{FB6F9A99-F211-4FC5-BD23-B6ECFD76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613"/>
  </w:style>
  <w:style w:type="paragraph" w:styleId="Footer">
    <w:name w:val="footer"/>
    <w:basedOn w:val="Normal"/>
    <w:link w:val="FooterChar"/>
    <w:uiPriority w:val="99"/>
    <w:unhideWhenUsed/>
    <w:rsid w:val="00DB4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613"/>
  </w:style>
  <w:style w:type="character" w:styleId="CommentReference">
    <w:name w:val="annotation reference"/>
    <w:basedOn w:val="DefaultParagraphFont"/>
    <w:uiPriority w:val="99"/>
    <w:semiHidden/>
    <w:unhideWhenUsed/>
    <w:rsid w:val="00B915E2"/>
    <w:rPr>
      <w:sz w:val="16"/>
      <w:szCs w:val="16"/>
    </w:rPr>
  </w:style>
  <w:style w:type="paragraph" w:styleId="CommentText">
    <w:name w:val="annotation text"/>
    <w:basedOn w:val="Normal"/>
    <w:link w:val="CommentTextChar"/>
    <w:uiPriority w:val="99"/>
    <w:semiHidden/>
    <w:unhideWhenUsed/>
    <w:rsid w:val="00B915E2"/>
    <w:pPr>
      <w:spacing w:line="240" w:lineRule="auto"/>
    </w:pPr>
    <w:rPr>
      <w:sz w:val="20"/>
      <w:szCs w:val="20"/>
    </w:rPr>
  </w:style>
  <w:style w:type="character" w:customStyle="1" w:styleId="CommentTextChar">
    <w:name w:val="Comment Text Char"/>
    <w:basedOn w:val="DefaultParagraphFont"/>
    <w:link w:val="CommentText"/>
    <w:uiPriority w:val="99"/>
    <w:semiHidden/>
    <w:rsid w:val="00B915E2"/>
    <w:rPr>
      <w:sz w:val="20"/>
      <w:szCs w:val="20"/>
    </w:rPr>
  </w:style>
  <w:style w:type="paragraph" w:styleId="CommentSubject">
    <w:name w:val="annotation subject"/>
    <w:basedOn w:val="CommentText"/>
    <w:next w:val="CommentText"/>
    <w:link w:val="CommentSubjectChar"/>
    <w:uiPriority w:val="99"/>
    <w:semiHidden/>
    <w:unhideWhenUsed/>
    <w:rsid w:val="00B915E2"/>
    <w:rPr>
      <w:b/>
      <w:bCs/>
    </w:rPr>
  </w:style>
  <w:style w:type="character" w:customStyle="1" w:styleId="CommentSubjectChar">
    <w:name w:val="Comment Subject Char"/>
    <w:basedOn w:val="CommentTextChar"/>
    <w:link w:val="CommentSubject"/>
    <w:uiPriority w:val="99"/>
    <w:semiHidden/>
    <w:rsid w:val="00B915E2"/>
    <w:rPr>
      <w:b/>
      <w:bCs/>
      <w:sz w:val="20"/>
      <w:szCs w:val="20"/>
    </w:rPr>
  </w:style>
  <w:style w:type="paragraph" w:styleId="BalloonText">
    <w:name w:val="Balloon Text"/>
    <w:basedOn w:val="Normal"/>
    <w:link w:val="BalloonTextChar"/>
    <w:uiPriority w:val="99"/>
    <w:semiHidden/>
    <w:unhideWhenUsed/>
    <w:rsid w:val="00B91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5E2"/>
    <w:rPr>
      <w:rFonts w:ascii="Segoe UI" w:hAnsi="Segoe UI" w:cs="Segoe UI"/>
      <w:sz w:val="18"/>
      <w:szCs w:val="18"/>
    </w:rPr>
  </w:style>
  <w:style w:type="paragraph" w:styleId="ListParagraph">
    <w:name w:val="List Paragraph"/>
    <w:basedOn w:val="Normal"/>
    <w:uiPriority w:val="34"/>
    <w:qFormat/>
    <w:rsid w:val="00913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Casey, Jacqui (E,I&amp;S)</cp:lastModifiedBy>
  <cp:revision>5</cp:revision>
  <dcterms:created xsi:type="dcterms:W3CDTF">2020-06-09T13:40:00Z</dcterms:created>
  <dcterms:modified xsi:type="dcterms:W3CDTF">2020-06-10T14:33:00Z</dcterms:modified>
</cp:coreProperties>
</file>