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4C5D7" w14:textId="77777777" w:rsidR="009C6B02" w:rsidRPr="00CF7B94" w:rsidRDefault="00626E51">
      <w:pPr>
        <w:rPr>
          <w:rFonts w:cstheme="minorHAnsi"/>
          <w:b/>
          <w:bCs/>
          <w:sz w:val="28"/>
          <w:szCs w:val="28"/>
        </w:rPr>
      </w:pPr>
      <w:r w:rsidRPr="00CF7B94">
        <w:rPr>
          <w:rFonts w:cstheme="minorHAnsi"/>
          <w:b/>
          <w:bCs/>
          <w:sz w:val="28"/>
          <w:szCs w:val="28"/>
        </w:rPr>
        <w:t>Budget 2020 Summary</w:t>
      </w:r>
    </w:p>
    <w:p w14:paraId="30A91F07" w14:textId="77777777" w:rsidR="00626E51" w:rsidRPr="00CF7B94" w:rsidRDefault="00626E51" w:rsidP="00626E51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</w:p>
    <w:p w14:paraId="7DF71E26" w14:textId="77777777" w:rsidR="00CF7B94" w:rsidRPr="00CF7B94" w:rsidRDefault="00CF7B94" w:rsidP="00CF7B94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B0C0C"/>
        </w:rPr>
      </w:pPr>
      <w:r w:rsidRPr="00CF7B94">
        <w:rPr>
          <w:rFonts w:asciiTheme="minorHAnsi" w:hAnsiTheme="minorHAnsi" w:cstheme="minorHAnsi"/>
          <w:b/>
          <w:bCs/>
          <w:color w:val="0B0C0C"/>
        </w:rPr>
        <w:t>Growth Across the Country</w:t>
      </w:r>
    </w:p>
    <w:p w14:paraId="055164AE" w14:textId="77777777" w:rsidR="00CF7B94" w:rsidRPr="00CF7B94" w:rsidRDefault="00CF7B94" w:rsidP="00CF7B94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CF7B94">
        <w:rPr>
          <w:rFonts w:asciiTheme="minorHAnsi" w:hAnsiTheme="minorHAnsi" w:cstheme="minorHAnsi"/>
        </w:rPr>
        <w:t>English Devolution White Paper – to be published in the summer, setting out how it intends to meet its ambitions for full devolution across England.</w:t>
      </w:r>
    </w:p>
    <w:p w14:paraId="70CC7DEB" w14:textId="064FF456" w:rsidR="00CF7B94" w:rsidRDefault="00CF7B94" w:rsidP="00CF7B94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CF7B94">
        <w:rPr>
          <w:rFonts w:asciiTheme="minorHAnsi" w:hAnsiTheme="minorHAnsi" w:cstheme="minorHAnsi"/>
        </w:rPr>
        <w:t>Local Growth Fund – Decisions on the future of the Local Growth Fund will be made at the C</w:t>
      </w:r>
      <w:r w:rsidR="00DA4805">
        <w:rPr>
          <w:rFonts w:asciiTheme="minorHAnsi" w:hAnsiTheme="minorHAnsi" w:cstheme="minorHAnsi"/>
        </w:rPr>
        <w:t>omprehensive Spending Review (CSR)</w:t>
      </w:r>
      <w:r w:rsidRPr="00CF7B94">
        <w:rPr>
          <w:rFonts w:asciiTheme="minorHAnsi" w:hAnsiTheme="minorHAnsi" w:cstheme="minorHAnsi"/>
        </w:rPr>
        <w:t>. In advance of this, the Budget confirms up to £387 million in 2021-22 to provide certainty for local areas that they will be able to continue with existing priority Local Growth Fund projects</w:t>
      </w:r>
      <w:r w:rsidR="00A35AE2">
        <w:rPr>
          <w:rFonts w:asciiTheme="minorHAnsi" w:hAnsiTheme="minorHAnsi" w:cstheme="minorHAnsi"/>
        </w:rPr>
        <w:t>.</w:t>
      </w:r>
    </w:p>
    <w:p w14:paraId="70078C6A" w14:textId="24867F03" w:rsidR="00CF7B94" w:rsidRDefault="00CF7B94" w:rsidP="00DA4805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DA4805">
        <w:rPr>
          <w:rFonts w:asciiTheme="minorHAnsi" w:hAnsiTheme="minorHAnsi" w:cstheme="minorHAnsi"/>
        </w:rPr>
        <w:t>UK Shared Prosperity Fund (</w:t>
      </w:r>
      <w:r w:rsidRPr="00CF7B94">
        <w:rPr>
          <w:rFonts w:asciiTheme="minorHAnsi" w:hAnsiTheme="minorHAnsi" w:cstheme="minorHAnsi"/>
        </w:rPr>
        <w:t>UKSPF</w:t>
      </w:r>
      <w:r w:rsidRPr="00DA4805">
        <w:rPr>
          <w:rFonts w:asciiTheme="minorHAnsi" w:hAnsiTheme="minorHAnsi" w:cstheme="minorHAnsi"/>
        </w:rPr>
        <w:t xml:space="preserve">) – The </w:t>
      </w:r>
      <w:r w:rsidRPr="00CF7B94">
        <w:rPr>
          <w:rFonts w:asciiTheme="minorHAnsi" w:hAnsiTheme="minorHAnsi" w:cstheme="minorHAnsi"/>
        </w:rPr>
        <w:t>UKSPF</w:t>
      </w:r>
      <w:r w:rsidRPr="00DA4805">
        <w:rPr>
          <w:rFonts w:asciiTheme="minorHAnsi" w:hAnsiTheme="minorHAnsi" w:cstheme="minorHAnsi"/>
        </w:rPr>
        <w:t xml:space="preserve"> will replace </w:t>
      </w:r>
      <w:r w:rsidRPr="00CF7B94">
        <w:rPr>
          <w:rFonts w:asciiTheme="minorHAnsi" w:hAnsiTheme="minorHAnsi" w:cstheme="minorHAnsi"/>
        </w:rPr>
        <w:t>EU</w:t>
      </w:r>
      <w:r w:rsidRPr="00DA4805">
        <w:rPr>
          <w:rFonts w:asciiTheme="minorHAnsi" w:hAnsiTheme="minorHAnsi" w:cstheme="minorHAnsi"/>
        </w:rPr>
        <w:t xml:space="preserve"> structural funds. Funding will be </w:t>
      </w:r>
      <w:r w:rsidR="00DA4805">
        <w:rPr>
          <w:rFonts w:asciiTheme="minorHAnsi" w:hAnsiTheme="minorHAnsi" w:cstheme="minorHAnsi"/>
        </w:rPr>
        <w:t>aligned</w:t>
      </w:r>
      <w:r w:rsidRPr="00DA4805">
        <w:rPr>
          <w:rFonts w:asciiTheme="minorHAnsi" w:hAnsiTheme="minorHAnsi" w:cstheme="minorHAnsi"/>
        </w:rPr>
        <w:t xml:space="preserve"> to match domestic priorities, with a focus on investing in people. It will, at a minimum, match current levels of funding </w:t>
      </w:r>
      <w:r w:rsidR="00A35AE2">
        <w:rPr>
          <w:rFonts w:asciiTheme="minorHAnsi" w:hAnsiTheme="minorHAnsi" w:cstheme="minorHAnsi"/>
        </w:rPr>
        <w:t>from</w:t>
      </w:r>
      <w:r w:rsidRPr="00DA4805">
        <w:rPr>
          <w:rFonts w:asciiTheme="minorHAnsi" w:hAnsiTheme="minorHAnsi" w:cstheme="minorHAnsi"/>
        </w:rPr>
        <w:t xml:space="preserve"> </w:t>
      </w:r>
      <w:r w:rsidRPr="00CF7B94">
        <w:rPr>
          <w:rFonts w:asciiTheme="minorHAnsi" w:hAnsiTheme="minorHAnsi" w:cstheme="minorHAnsi"/>
        </w:rPr>
        <w:t>EU</w:t>
      </w:r>
      <w:r w:rsidRPr="00DA4805">
        <w:rPr>
          <w:rFonts w:asciiTheme="minorHAnsi" w:hAnsiTheme="minorHAnsi" w:cstheme="minorHAnsi"/>
        </w:rPr>
        <w:t xml:space="preserve"> structural funds. The government will set out further plans for the Fund including at the </w:t>
      </w:r>
      <w:r w:rsidR="00DA4805">
        <w:rPr>
          <w:rFonts w:asciiTheme="minorHAnsi" w:hAnsiTheme="minorHAnsi" w:cstheme="minorHAnsi"/>
        </w:rPr>
        <w:t>CSR.</w:t>
      </w:r>
    </w:p>
    <w:p w14:paraId="4F1D5CB4" w14:textId="0CFA2D8E" w:rsidR="00DA4805" w:rsidRDefault="00CF7B94" w:rsidP="00DA4805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DA4805">
        <w:rPr>
          <w:rFonts w:asciiTheme="minorHAnsi" w:hAnsiTheme="minorHAnsi" w:cstheme="minorHAnsi"/>
        </w:rPr>
        <w:t xml:space="preserve">Transforming Cities Fund - a further £117 million for Portsmouth City Region, Norwich and Stoke-on-Trent subject to further business case approval, </w:t>
      </w:r>
      <w:r w:rsidR="0076474D">
        <w:rPr>
          <w:rFonts w:asciiTheme="minorHAnsi" w:hAnsiTheme="minorHAnsi" w:cstheme="minorHAnsi"/>
        </w:rPr>
        <w:t>to</w:t>
      </w:r>
      <w:r w:rsidRPr="00DA4805">
        <w:rPr>
          <w:rFonts w:asciiTheme="minorHAnsi" w:hAnsiTheme="minorHAnsi" w:cstheme="minorHAnsi"/>
        </w:rPr>
        <w:t xml:space="preserve"> fund a range of projects, including a multi-modal transport hub at Stoke-on-Trent station.</w:t>
      </w:r>
    </w:p>
    <w:p w14:paraId="580B9E89" w14:textId="77777777" w:rsidR="00A35AE2" w:rsidRDefault="00A35AE2" w:rsidP="00A35AE2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1B6E8567" w14:textId="140ED81D" w:rsidR="00626E51" w:rsidRPr="00CF7B94" w:rsidRDefault="006065BD" w:rsidP="00626E51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 w:rsidRPr="00CF7B94">
        <w:rPr>
          <w:rFonts w:asciiTheme="minorHAnsi" w:hAnsiTheme="minorHAnsi" w:cstheme="minorHAnsi"/>
          <w:b/>
          <w:bCs/>
        </w:rPr>
        <w:t>Backing Business</w:t>
      </w:r>
    </w:p>
    <w:p w14:paraId="355ECE66" w14:textId="488C4E63" w:rsidR="006065BD" w:rsidRPr="00CF7B94" w:rsidRDefault="006065BD" w:rsidP="00DA4805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color w:val="0B0C0C"/>
          <w:shd w:val="clear" w:color="auto" w:fill="FFFFFF"/>
        </w:rPr>
      </w:pPr>
      <w:r w:rsidRPr="00CF7B94">
        <w:rPr>
          <w:rFonts w:asciiTheme="minorHAnsi" w:hAnsiTheme="minorHAnsi" w:cstheme="minorHAnsi"/>
          <w:color w:val="0B0C0C"/>
          <w:shd w:val="clear" w:color="auto" w:fill="FFFFFF"/>
        </w:rPr>
        <w:t>To ensure that all businesses have access to high quality support and advice in their region, the government will invest £10 million to increase Growth Hub capacity and provide high</w:t>
      </w:r>
      <w:r w:rsidRPr="00CF7B94">
        <w:rPr>
          <w:rFonts w:asciiTheme="minorHAnsi" w:hAnsiTheme="minorHAnsi" w:cstheme="minorHAnsi"/>
          <w:color w:val="0B0C0C"/>
          <w:shd w:val="clear" w:color="auto" w:fill="FFFFFF"/>
        </w:rPr>
        <w:noBreakHyphen/>
        <w:t>quality, core business advice and guidance across all 38 Growth Hubs. </w:t>
      </w:r>
    </w:p>
    <w:p w14:paraId="2D15C301" w14:textId="77777777" w:rsidR="006065BD" w:rsidRPr="00CF7B94" w:rsidRDefault="006065BD" w:rsidP="00DA4805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color w:val="0B0C0C"/>
          <w:shd w:val="clear" w:color="auto" w:fill="FFFFFF"/>
        </w:rPr>
      </w:pPr>
      <w:r w:rsidRPr="00CF7B94">
        <w:rPr>
          <w:rFonts w:asciiTheme="minorHAnsi" w:hAnsiTheme="minorHAnsi" w:cstheme="minorHAnsi"/>
          <w:color w:val="0B0C0C"/>
          <w:shd w:val="clear" w:color="auto" w:fill="FFFFFF"/>
        </w:rPr>
        <w:t>The government will also extend the Start-Up Loans Programme to ensure would-be entrepreneurs can access the finance they need.</w:t>
      </w:r>
    </w:p>
    <w:p w14:paraId="5E331B41" w14:textId="18859ADE" w:rsidR="006065BD" w:rsidRPr="00CF7B94" w:rsidRDefault="006065BD" w:rsidP="00626E5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B0C0C"/>
          <w:shd w:val="clear" w:color="auto" w:fill="FFFFFF"/>
        </w:rPr>
      </w:pPr>
    </w:p>
    <w:p w14:paraId="5892F151" w14:textId="2EA20057" w:rsidR="006065BD" w:rsidRPr="00DA4805" w:rsidRDefault="006065BD" w:rsidP="00626E51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B0C0C"/>
          <w:shd w:val="clear" w:color="auto" w:fill="FFFFFF"/>
        </w:rPr>
      </w:pPr>
      <w:r w:rsidRPr="00DA4805">
        <w:rPr>
          <w:rFonts w:asciiTheme="minorHAnsi" w:hAnsiTheme="minorHAnsi" w:cstheme="minorHAnsi"/>
          <w:b/>
          <w:bCs/>
          <w:color w:val="0B0C0C"/>
          <w:shd w:val="clear" w:color="auto" w:fill="FFFFFF"/>
        </w:rPr>
        <w:t>Innovation</w:t>
      </w:r>
    </w:p>
    <w:p w14:paraId="491A5F09" w14:textId="5DB5CCDB" w:rsidR="006065BD" w:rsidRPr="00DA4805" w:rsidRDefault="006065BD" w:rsidP="00DA4805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DA4805">
        <w:rPr>
          <w:rFonts w:asciiTheme="minorHAnsi" w:hAnsiTheme="minorHAnsi" w:cstheme="minorHAnsi"/>
        </w:rPr>
        <w:t>In life sciences, the government will provide the British Business Bank with additional resources to launch a dedicated £200 million investment programme to enable £600 million of investment</w:t>
      </w:r>
      <w:r w:rsidR="00FD73E0">
        <w:rPr>
          <w:rFonts w:asciiTheme="minorHAnsi" w:hAnsiTheme="minorHAnsi" w:cstheme="minorHAnsi"/>
        </w:rPr>
        <w:t>.</w:t>
      </w:r>
    </w:p>
    <w:p w14:paraId="1AF3D106" w14:textId="2280D184" w:rsidR="006065BD" w:rsidRPr="00DA4805" w:rsidRDefault="006065BD" w:rsidP="00DA4805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DA4805">
        <w:rPr>
          <w:rFonts w:asciiTheme="minorHAnsi" w:hAnsiTheme="minorHAnsi" w:cstheme="minorHAnsi"/>
        </w:rPr>
        <w:t>The government is providing an immediate funding boost of up to £400 million in 2020</w:t>
      </w:r>
      <w:r w:rsidRPr="00DA4805">
        <w:rPr>
          <w:rFonts w:asciiTheme="minorHAnsi" w:hAnsiTheme="minorHAnsi" w:cstheme="minorHAnsi"/>
        </w:rPr>
        <w:noBreakHyphen/>
        <w:t xml:space="preserve">21 for world-leading research, infrastructure and equipment. This will help build excellence in research institutes and universities across the UK, particularly in basic research and physical sciences. </w:t>
      </w:r>
    </w:p>
    <w:p w14:paraId="16A6987E" w14:textId="09481D8B" w:rsidR="006065BD" w:rsidRDefault="00FD73E0" w:rsidP="00DA4805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At least </w:t>
      </w:r>
      <w:r w:rsidR="006065BD" w:rsidRPr="00DA4805">
        <w:rPr>
          <w:rFonts w:asciiTheme="minorHAnsi" w:hAnsiTheme="minorHAnsi" w:cstheme="minorHAnsi"/>
        </w:rPr>
        <w:t>£800 million</w:t>
      </w:r>
      <w:r>
        <w:rPr>
          <w:rFonts w:asciiTheme="minorHAnsi" w:hAnsiTheme="minorHAnsi" w:cstheme="minorHAnsi"/>
        </w:rPr>
        <w:t xml:space="preserve"> investment</w:t>
      </w:r>
      <w:r w:rsidR="006065BD" w:rsidRPr="00DA4805">
        <w:rPr>
          <w:rFonts w:asciiTheme="minorHAnsi" w:hAnsiTheme="minorHAnsi" w:cstheme="minorHAnsi"/>
        </w:rPr>
        <w:t xml:space="preserve"> in a new blue-skies funding agency in the UK, modelled on ARPA in the US. This agency will fund high-risk, high-reward science. </w:t>
      </w:r>
    </w:p>
    <w:p w14:paraId="76B63F3D" w14:textId="48A5050A" w:rsidR="0076474D" w:rsidRDefault="0076474D" w:rsidP="0076474D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</w:rPr>
      </w:pPr>
    </w:p>
    <w:p w14:paraId="2AB32B49" w14:textId="77777777" w:rsidR="0076474D" w:rsidRPr="00A35AE2" w:rsidRDefault="0076474D" w:rsidP="0076474D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 w:rsidRPr="00A35AE2">
        <w:rPr>
          <w:rFonts w:asciiTheme="minorHAnsi" w:hAnsiTheme="minorHAnsi" w:cstheme="minorHAnsi"/>
          <w:b/>
          <w:bCs/>
        </w:rPr>
        <w:t>Infrastructure</w:t>
      </w:r>
    </w:p>
    <w:p w14:paraId="36905248" w14:textId="77777777" w:rsidR="0076474D" w:rsidRDefault="0076474D" w:rsidP="0076474D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Around</w:t>
      </w:r>
      <w:r w:rsidRPr="00A35AE2">
        <w:rPr>
          <w:rFonts w:asciiTheme="minorHAnsi" w:hAnsiTheme="minorHAnsi" w:cstheme="minorHAnsi"/>
        </w:rPr>
        <w:t xml:space="preserve"> £640 billion of gross capital investment will be provided for roads, railways, communications, schools, hospitals and power networks across the UK by 2024-25. The government will publish a National Infrastructure Strategy later in the spring and the CSR will provide full departmental spending plans. The Budget announces:</w:t>
      </w:r>
    </w:p>
    <w:p w14:paraId="59B167ED" w14:textId="77777777" w:rsidR="0076474D" w:rsidRDefault="0076474D" w:rsidP="0076474D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£27 billion between 2020 – 2025 investment in English strategic roads</w:t>
      </w:r>
    </w:p>
    <w:p w14:paraId="05ECCBCA" w14:textId="77777777" w:rsidR="0076474D" w:rsidRDefault="0076474D" w:rsidP="0076474D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Funding for the Shared Rural Network agreement to improve mobile coverage in rural areas </w:t>
      </w:r>
    </w:p>
    <w:p w14:paraId="6852ABF1" w14:textId="74B2643E" w:rsidR="0076474D" w:rsidRDefault="0076474D" w:rsidP="0076474D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Funding of £5.2 billion for flood defences between 2021 – 2027.</w:t>
      </w:r>
    </w:p>
    <w:p w14:paraId="469B3928" w14:textId="77777777" w:rsidR="0076474D" w:rsidRDefault="0076474D" w:rsidP="0076474D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76474D">
        <w:rPr>
          <w:rFonts w:asciiTheme="minorHAnsi" w:hAnsiTheme="minorHAnsi" w:cstheme="minorHAnsi"/>
        </w:rPr>
        <w:lastRenderedPageBreak/>
        <w:t xml:space="preserve"> £10.9 billion increase in housing investment to support the commitment to build at least 1 million new homes by the end of the Parliament, and an average of 300,000 homes a year by the mid-2020s</w:t>
      </w:r>
    </w:p>
    <w:p w14:paraId="6B4F663B" w14:textId="5D570ABD" w:rsidR="006065BD" w:rsidRDefault="006065BD" w:rsidP="006065B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B0C0C"/>
        </w:rPr>
      </w:pPr>
    </w:p>
    <w:p w14:paraId="276769A0" w14:textId="70310596" w:rsidR="006065BD" w:rsidRPr="00CF7B94" w:rsidRDefault="006065BD" w:rsidP="006065BD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B0C0C"/>
        </w:rPr>
      </w:pPr>
      <w:r w:rsidRPr="00CF7B94">
        <w:rPr>
          <w:rFonts w:asciiTheme="minorHAnsi" w:hAnsiTheme="minorHAnsi" w:cstheme="minorHAnsi"/>
          <w:b/>
          <w:bCs/>
          <w:color w:val="0B0C0C"/>
        </w:rPr>
        <w:t>Growing a Greener Economy</w:t>
      </w:r>
    </w:p>
    <w:p w14:paraId="46507C8B" w14:textId="77709B17" w:rsidR="00CF7B94" w:rsidRPr="00DA4805" w:rsidRDefault="00CF7B94" w:rsidP="00DA4805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DA4805">
        <w:rPr>
          <w:rFonts w:asciiTheme="minorHAnsi" w:hAnsiTheme="minorHAnsi" w:cstheme="minorHAnsi"/>
        </w:rPr>
        <w:t>Energy Innovation Programme – The government will at least double the size of the Energy Innovation Programme, with exact budgets to be decided at the CSR.</w:t>
      </w:r>
    </w:p>
    <w:p w14:paraId="43B0FAAA" w14:textId="008CC593" w:rsidR="00DA4805" w:rsidRPr="00DA4805" w:rsidRDefault="00FD73E0" w:rsidP="00DA4805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6065BD" w:rsidRPr="00DA4805">
        <w:rPr>
          <w:rFonts w:asciiTheme="minorHAnsi" w:hAnsiTheme="minorHAnsi" w:cstheme="minorHAnsi"/>
        </w:rPr>
        <w:t xml:space="preserve"> Carbon Capture and Storage (CCS) Infrastructure Fund to establish CCS in at least two UK sites, one by the mid-2020s, a second by 2030. </w:t>
      </w:r>
    </w:p>
    <w:p w14:paraId="5649BA33" w14:textId="1EB23CA6" w:rsidR="00DA4805" w:rsidRPr="00DA4805" w:rsidRDefault="00FD73E0" w:rsidP="00DA4805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Plan to remove</w:t>
      </w:r>
      <w:r w:rsidR="006065BD" w:rsidRPr="00DA4805">
        <w:rPr>
          <w:rFonts w:asciiTheme="minorHAnsi" w:hAnsiTheme="minorHAnsi" w:cstheme="minorHAnsi"/>
        </w:rPr>
        <w:t xml:space="preserve"> the entitlement to use red diesel except for agriculture, fish farming, rail and non-commercial heating. </w:t>
      </w:r>
    </w:p>
    <w:p w14:paraId="7E23DEB1" w14:textId="69797846" w:rsidR="00626E51" w:rsidRPr="00CF7B94" w:rsidRDefault="00DA4805" w:rsidP="00DA4805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Pr="00DA4805">
        <w:rPr>
          <w:rFonts w:asciiTheme="minorHAnsi" w:hAnsiTheme="minorHAnsi" w:cstheme="minorHAnsi"/>
        </w:rPr>
        <w:t xml:space="preserve"> Nature for Climate Fund which will invest £640 million in tree planting and peatland restoration in England, increasing the rate of tree planting by over 600%</w:t>
      </w:r>
      <w:r w:rsidR="009F2947">
        <w:rPr>
          <w:rFonts w:asciiTheme="minorHAnsi" w:hAnsiTheme="minorHAnsi" w:cstheme="minorHAnsi"/>
        </w:rPr>
        <w:t xml:space="preserve"> </w:t>
      </w:r>
      <w:bookmarkStart w:id="0" w:name="_GoBack"/>
      <w:bookmarkEnd w:id="0"/>
      <w:r w:rsidRPr="00DA4805">
        <w:rPr>
          <w:rFonts w:asciiTheme="minorHAnsi" w:hAnsiTheme="minorHAnsi" w:cstheme="minorHAnsi"/>
        </w:rPr>
        <w:t>and covering an area greater than Birmingham over the next five years</w:t>
      </w:r>
      <w:r w:rsidR="00626E51" w:rsidRPr="00CF7B94">
        <w:rPr>
          <w:rFonts w:asciiTheme="minorHAnsi" w:hAnsiTheme="minorHAnsi" w:cstheme="minorHAnsi"/>
        </w:rPr>
        <w:t> </w:t>
      </w:r>
    </w:p>
    <w:p w14:paraId="374033D0" w14:textId="77777777" w:rsidR="00626E51" w:rsidRPr="00CF7B94" w:rsidRDefault="00626E51" w:rsidP="00626E51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CF7B94">
        <w:rPr>
          <w:rFonts w:asciiTheme="minorHAnsi" w:hAnsiTheme="minorHAnsi" w:cstheme="minorHAnsi"/>
        </w:rPr>
        <w:t> </w:t>
      </w:r>
    </w:p>
    <w:p w14:paraId="5E2E54B7" w14:textId="3CDBC0D6" w:rsidR="00626E51" w:rsidRDefault="00626E51" w:rsidP="00626E51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 w:rsidRPr="00A35AE2">
        <w:rPr>
          <w:rFonts w:asciiTheme="minorHAnsi" w:hAnsiTheme="minorHAnsi" w:cstheme="minorHAnsi"/>
          <w:b/>
          <w:bCs/>
        </w:rPr>
        <w:t>Education</w:t>
      </w:r>
    </w:p>
    <w:p w14:paraId="0F3F0D6F" w14:textId="683546FC" w:rsidR="00A35AE2" w:rsidRPr="00A35AE2" w:rsidRDefault="00A35AE2" w:rsidP="00A35AE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A35AE2">
        <w:rPr>
          <w:rFonts w:asciiTheme="minorHAnsi" w:hAnsiTheme="minorHAnsi" w:cstheme="minorHAnsi"/>
        </w:rPr>
        <w:t>Further education capital funding –£1.5 billion over five years, supported by funding from further education colleges themselves, to bring the facilities of colleges in England up to a good level, and to support improvements to colleges to raise the quality and efficiency of vocational education provision.</w:t>
      </w:r>
    </w:p>
    <w:p w14:paraId="00F31360" w14:textId="1D091525" w:rsidR="00A35AE2" w:rsidRPr="00A35AE2" w:rsidRDefault="00A35AE2" w:rsidP="00A35AE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A35AE2">
        <w:rPr>
          <w:rFonts w:asciiTheme="minorHAnsi" w:hAnsiTheme="minorHAnsi" w:cstheme="minorHAnsi"/>
        </w:rPr>
        <w:t xml:space="preserve">Institutes of Technology – The government will provide £120 million to bring further education and higher education providers in England together with employers to </w:t>
      </w:r>
      <w:proofErr w:type="gramStart"/>
      <w:r w:rsidRPr="00A35AE2">
        <w:rPr>
          <w:rFonts w:asciiTheme="minorHAnsi" w:hAnsiTheme="minorHAnsi" w:cstheme="minorHAnsi"/>
        </w:rPr>
        <w:t>open up</w:t>
      </w:r>
      <w:proofErr w:type="gramEnd"/>
      <w:r w:rsidRPr="00A35AE2">
        <w:rPr>
          <w:rFonts w:asciiTheme="minorHAnsi" w:hAnsiTheme="minorHAnsi" w:cstheme="minorHAnsi"/>
        </w:rPr>
        <w:t xml:space="preserve"> to eight new Institutes of Technology. </w:t>
      </w:r>
    </w:p>
    <w:p w14:paraId="5952C029" w14:textId="0A74362B" w:rsidR="00A35AE2" w:rsidRPr="00A35AE2" w:rsidRDefault="00A35AE2" w:rsidP="00A35AE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A35AE2">
        <w:rPr>
          <w:rFonts w:asciiTheme="minorHAnsi" w:hAnsiTheme="minorHAnsi" w:cstheme="minorHAnsi"/>
        </w:rPr>
        <w:t xml:space="preserve">National Skills Fund </w:t>
      </w:r>
      <w:proofErr w:type="gramStart"/>
      <w:r w:rsidRPr="00A35AE2">
        <w:rPr>
          <w:rFonts w:asciiTheme="minorHAnsi" w:hAnsiTheme="minorHAnsi" w:cstheme="minorHAnsi"/>
        </w:rPr>
        <w:t>–  committed</w:t>
      </w:r>
      <w:proofErr w:type="gramEnd"/>
      <w:r w:rsidRPr="00A35AE2">
        <w:rPr>
          <w:rFonts w:asciiTheme="minorHAnsi" w:hAnsiTheme="minorHAnsi" w:cstheme="minorHAnsi"/>
        </w:rPr>
        <w:t xml:space="preserve"> to a new £2.5 billion National Skills Fund to improve adult </w:t>
      </w:r>
      <w:r>
        <w:rPr>
          <w:rFonts w:asciiTheme="minorHAnsi" w:hAnsiTheme="minorHAnsi" w:cstheme="minorHAnsi"/>
        </w:rPr>
        <w:t>skills. The</w:t>
      </w:r>
      <w:r w:rsidRPr="00A35AE2">
        <w:rPr>
          <w:rFonts w:asciiTheme="minorHAnsi" w:hAnsiTheme="minorHAnsi" w:cstheme="minorHAnsi"/>
        </w:rPr>
        <w:t xml:space="preserve"> government will consult widely in the spring on how to use the new National Skills Fund.</w:t>
      </w:r>
    </w:p>
    <w:p w14:paraId="56A2D579" w14:textId="77777777" w:rsidR="00A35AE2" w:rsidRPr="00A35AE2" w:rsidRDefault="00A35AE2" w:rsidP="00A35AE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A35AE2">
        <w:rPr>
          <w:rFonts w:asciiTheme="minorHAnsi" w:hAnsiTheme="minorHAnsi" w:cstheme="minorHAnsi"/>
        </w:rPr>
        <w:t>Apprenticeship Levy – The government will look at how to improve the working of the Apprenticeship Levy, to support large and small employers in meeting the long-term skills needs of the economy.</w:t>
      </w:r>
    </w:p>
    <w:p w14:paraId="3FE46CC2" w14:textId="77777777" w:rsidR="00A35AE2" w:rsidRPr="00A35AE2" w:rsidRDefault="00A35AE2" w:rsidP="00A35AE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A35AE2">
        <w:rPr>
          <w:rFonts w:asciiTheme="minorHAnsi" w:hAnsiTheme="minorHAnsi" w:cstheme="minorHAnsi"/>
        </w:rPr>
        <w:t xml:space="preserve">Apprenticeships – The government will ensure that </w:t>
      </w:r>
      <w:proofErr w:type="gramStart"/>
      <w:r w:rsidRPr="00A35AE2">
        <w:rPr>
          <w:rFonts w:asciiTheme="minorHAnsi" w:hAnsiTheme="minorHAnsi" w:cstheme="minorHAnsi"/>
        </w:rPr>
        <w:t>sufficient</w:t>
      </w:r>
      <w:proofErr w:type="gramEnd"/>
      <w:r w:rsidRPr="00A35AE2">
        <w:rPr>
          <w:rFonts w:asciiTheme="minorHAnsi" w:hAnsiTheme="minorHAnsi" w:cstheme="minorHAnsi"/>
        </w:rPr>
        <w:t xml:space="preserve"> funding is made available in 2020-21 to support an increase in the number of new high-quality apprenticeships in small- and medium-sized businesses.</w:t>
      </w:r>
    </w:p>
    <w:p w14:paraId="392D143C" w14:textId="55188196" w:rsidR="00A35AE2" w:rsidRDefault="00A35AE2" w:rsidP="00A35AE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A35AE2">
        <w:rPr>
          <w:rFonts w:asciiTheme="minorHAnsi" w:hAnsiTheme="minorHAnsi" w:cstheme="minorHAnsi"/>
        </w:rPr>
        <w:t>Maths schools – The government will provide an additional £7 million to support a total of 11 maths schools in England, covering every region.</w:t>
      </w:r>
    </w:p>
    <w:p w14:paraId="28303B13" w14:textId="77777777" w:rsidR="00A35AE2" w:rsidRDefault="00A35AE2" w:rsidP="00A35AE2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</w:rPr>
      </w:pPr>
    </w:p>
    <w:p w14:paraId="6090BB58" w14:textId="77777777" w:rsidR="00A35AE2" w:rsidRPr="00CF7B94" w:rsidRDefault="00A35AE2" w:rsidP="00A35AE2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 w:rsidRPr="00CF7B94">
        <w:rPr>
          <w:rFonts w:asciiTheme="minorHAnsi" w:hAnsiTheme="minorHAnsi" w:cstheme="minorHAnsi"/>
          <w:b/>
          <w:bCs/>
        </w:rPr>
        <w:t>COVID-19</w:t>
      </w:r>
    </w:p>
    <w:p w14:paraId="2B701AE7" w14:textId="7A44E0EF" w:rsidR="00A35AE2" w:rsidRDefault="00A35AE2" w:rsidP="00A35AE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CF7B94">
        <w:rPr>
          <w:rFonts w:asciiTheme="minorHAnsi" w:hAnsiTheme="minorHAnsi" w:cstheme="minorHAnsi"/>
        </w:rPr>
        <w:t xml:space="preserve">£12 billion plan to provide support for public services, individuals and businesses, whose finances are affected by COVID-19. </w:t>
      </w:r>
      <w:r w:rsidR="00FD73E0">
        <w:rPr>
          <w:rFonts w:asciiTheme="minorHAnsi" w:hAnsiTheme="minorHAnsi" w:cstheme="minorHAnsi"/>
        </w:rPr>
        <w:t>Includes</w:t>
      </w:r>
      <w:r w:rsidRPr="00CF7B94">
        <w:rPr>
          <w:rFonts w:asciiTheme="minorHAnsi" w:hAnsiTheme="minorHAnsi" w:cstheme="minorHAnsi"/>
        </w:rPr>
        <w:t xml:space="preserve"> £5 billion COVID-19 response fund to ensure the NHS and other public services receive the funding they need to respond to the outbreak</w:t>
      </w:r>
      <w:r>
        <w:rPr>
          <w:rFonts w:asciiTheme="minorHAnsi" w:hAnsiTheme="minorHAnsi" w:cstheme="minorHAnsi"/>
        </w:rPr>
        <w:t>.</w:t>
      </w:r>
    </w:p>
    <w:p w14:paraId="06C4D408" w14:textId="77777777" w:rsidR="00A35AE2" w:rsidRDefault="00A35AE2" w:rsidP="00A35AE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CF7B94">
        <w:rPr>
          <w:rFonts w:asciiTheme="minorHAnsi" w:hAnsiTheme="minorHAnsi" w:cstheme="minorHAnsi"/>
        </w:rPr>
        <w:t>Individuals – Extending Statutory Sick Pay (SSP) for those advised to self-isolate</w:t>
      </w:r>
      <w:r>
        <w:rPr>
          <w:rFonts w:asciiTheme="minorHAnsi" w:hAnsiTheme="minorHAnsi" w:cstheme="minorHAnsi"/>
        </w:rPr>
        <w:t xml:space="preserve"> </w:t>
      </w:r>
      <w:r w:rsidRPr="00CF7B94">
        <w:rPr>
          <w:rFonts w:asciiTheme="minorHAnsi" w:hAnsiTheme="minorHAnsi" w:cstheme="minorHAnsi"/>
        </w:rPr>
        <w:t>and support through the welfare system for those who cannot claim SSP</w:t>
      </w:r>
    </w:p>
    <w:p w14:paraId="5EAAFBF4" w14:textId="595D7756" w:rsidR="00A35AE2" w:rsidRPr="0076474D" w:rsidRDefault="00A35AE2" w:rsidP="0040171B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proofErr w:type="gramStart"/>
      <w:r w:rsidRPr="0076474D">
        <w:rPr>
          <w:rFonts w:asciiTheme="minorHAnsi" w:hAnsiTheme="minorHAnsi" w:cstheme="minorHAnsi"/>
        </w:rPr>
        <w:t>Businesses  -</w:t>
      </w:r>
      <w:proofErr w:type="gramEnd"/>
      <w:r w:rsidRPr="0076474D">
        <w:rPr>
          <w:rFonts w:asciiTheme="minorHAnsi" w:hAnsiTheme="minorHAnsi" w:cstheme="minorHAnsi"/>
        </w:rPr>
        <w:t xml:space="preserve"> expanded Business Rates reliefs, a Coronavirus Business Interruption Loan Scheme to support up to a further £1 billion lending to SMEs, a £2.2 billion grant scheme for small businesses.</w:t>
      </w:r>
    </w:p>
    <w:sectPr w:rsidR="00A35AE2" w:rsidRPr="007647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C6DEF7" w14:textId="77777777" w:rsidR="00CF7B94" w:rsidRDefault="00CF7B94" w:rsidP="00CF7B94">
      <w:pPr>
        <w:spacing w:after="0" w:line="240" w:lineRule="auto"/>
      </w:pPr>
      <w:r>
        <w:separator/>
      </w:r>
    </w:p>
  </w:endnote>
  <w:endnote w:type="continuationSeparator" w:id="0">
    <w:p w14:paraId="12205E21" w14:textId="77777777" w:rsidR="00CF7B94" w:rsidRDefault="00CF7B94" w:rsidP="00CF7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8839B" w14:textId="77777777" w:rsidR="00CF7B94" w:rsidRDefault="00CF7B94" w:rsidP="00CF7B94">
      <w:pPr>
        <w:spacing w:after="0" w:line="240" w:lineRule="auto"/>
      </w:pPr>
      <w:r>
        <w:separator/>
      </w:r>
    </w:p>
  </w:footnote>
  <w:footnote w:type="continuationSeparator" w:id="0">
    <w:p w14:paraId="11149669" w14:textId="77777777" w:rsidR="00CF7B94" w:rsidRDefault="00CF7B94" w:rsidP="00CF7B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12553"/>
    <w:multiLevelType w:val="hybridMultilevel"/>
    <w:tmpl w:val="D6CAA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E4370"/>
    <w:multiLevelType w:val="hybridMultilevel"/>
    <w:tmpl w:val="9FE80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C37B7"/>
    <w:multiLevelType w:val="hybridMultilevel"/>
    <w:tmpl w:val="2FD2D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635DF7"/>
    <w:multiLevelType w:val="hybridMultilevel"/>
    <w:tmpl w:val="24182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34680"/>
    <w:multiLevelType w:val="hybridMultilevel"/>
    <w:tmpl w:val="C0422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E51"/>
    <w:rsid w:val="006065BD"/>
    <w:rsid w:val="00626E51"/>
    <w:rsid w:val="0076474D"/>
    <w:rsid w:val="00834D45"/>
    <w:rsid w:val="009C6B02"/>
    <w:rsid w:val="009F2947"/>
    <w:rsid w:val="00A35AE2"/>
    <w:rsid w:val="00CF7B94"/>
    <w:rsid w:val="00DA4805"/>
    <w:rsid w:val="00FD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91F58"/>
  <w15:chartTrackingRefBased/>
  <w15:docId w15:val="{B562D855-2296-430E-852D-6821C32C3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26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065B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7B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B94"/>
  </w:style>
  <w:style w:type="paragraph" w:styleId="Footer">
    <w:name w:val="footer"/>
    <w:basedOn w:val="Normal"/>
    <w:link w:val="FooterChar"/>
    <w:uiPriority w:val="99"/>
    <w:unhideWhenUsed/>
    <w:rsid w:val="00CF7B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53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1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819</Words>
  <Characters>4671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Emma (E,I&amp;S)</dc:creator>
  <cp:keywords/>
  <dc:description/>
  <cp:lastModifiedBy>Wilson, Emma (E,I&amp;S)</cp:lastModifiedBy>
  <cp:revision>2</cp:revision>
  <dcterms:created xsi:type="dcterms:W3CDTF">2020-03-12T10:12:00Z</dcterms:created>
  <dcterms:modified xsi:type="dcterms:W3CDTF">2020-03-12T10:12:00Z</dcterms:modified>
</cp:coreProperties>
</file>