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055E" w14:textId="41F21072" w:rsidR="002815CC" w:rsidRDefault="0096571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6 - </w:t>
      </w:r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Appendix 3</w:t>
      </w:r>
      <w:r w:rsidR="002A7DB0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b</w:t>
      </w:r>
    </w:p>
    <w:p w14:paraId="135E35DA" w14:textId="5720C500" w:rsidR="00EC3607" w:rsidRPr="002815CC" w:rsidRDefault="00EC3607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Specification for the </w:t>
      </w:r>
      <w:r w:rsidR="002A7DB0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Future Workforce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Advisory Sub-group</w:t>
      </w:r>
    </w:p>
    <w:p w14:paraId="5C8DE684" w14:textId="5D9CCAAE" w:rsidR="00EC3607" w:rsidRDefault="00EC3607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0071CF33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 w:rsidR="002A7D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Future Workforce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1AA10780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nature of the Local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I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ndustrial Strategy, and the sub-groups that will support its implementation, means that some areas of work will be relevant to more than one sub-group.  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(For example, some of the discussions around </w:t>
      </w:r>
      <w:r w:rsidR="002A7D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future workforce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will be dependent, and have an impact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upon </w:t>
      </w:r>
      <w:r w:rsidR="002A7D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local needs and issues 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under the remit of the </w:t>
      </w:r>
      <w:r w:rsidR="002A7D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Place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Sub-group). 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Where these issues have been included within the scope of the </w:t>
      </w:r>
      <w:r w:rsidR="002A7D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Future Workforce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Advisory Sub-group, there is an expectation that information will be shared, and members will work collaboratively, with other relevant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65F86211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</w:t>
      </w:r>
      <w:r w:rsidR="00C035EA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Future Workforce</w:t>
      </w:r>
    </w:p>
    <w:p w14:paraId="1C59DF1E" w14:textId="6E78F908" w:rsidR="000D5EF9" w:rsidRDefault="000D5EF9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F362F8" w:rsidRPr="00F362F8">
        <w:rPr>
          <w:rFonts w:cstheme="minorHAnsi"/>
          <w:sz w:val="24"/>
          <w:szCs w:val="24"/>
        </w:rPr>
        <w:t>be a place in which all can thrive and benefit from growth through decent wages and the opportunity to progress, retrain and learn new skills</w:t>
      </w:r>
      <w:r w:rsidR="00F362F8">
        <w:rPr>
          <w:rFonts w:cstheme="minorHAnsi"/>
          <w:sz w:val="24"/>
          <w:szCs w:val="24"/>
        </w:rPr>
        <w:t xml:space="preserve">; </w:t>
      </w:r>
      <w:r w:rsidR="00F362F8" w:rsidRPr="00F362F8">
        <w:rPr>
          <w:rFonts w:cstheme="minorHAnsi"/>
          <w:sz w:val="24"/>
          <w:szCs w:val="24"/>
        </w:rPr>
        <w:t>to retain more of the skilled people who come here to learn</w:t>
      </w:r>
      <w:r w:rsidR="00F362F8">
        <w:rPr>
          <w:rFonts w:cstheme="minorHAnsi"/>
          <w:sz w:val="24"/>
          <w:szCs w:val="24"/>
        </w:rPr>
        <w:t xml:space="preserve">; </w:t>
      </w:r>
      <w:r w:rsidR="00F362F8" w:rsidRPr="00F362F8">
        <w:rPr>
          <w:rFonts w:cstheme="minorHAnsi"/>
          <w:sz w:val="24"/>
          <w:szCs w:val="24"/>
        </w:rPr>
        <w:t>to attract new people into the area to work</w:t>
      </w:r>
      <w:r w:rsidR="008526D7">
        <w:rPr>
          <w:rFonts w:cstheme="minorHAnsi"/>
          <w:sz w:val="24"/>
          <w:szCs w:val="24"/>
        </w:rPr>
        <w:t>;</w:t>
      </w:r>
      <w:r w:rsidR="00F362F8">
        <w:rPr>
          <w:rFonts w:cstheme="minorHAnsi"/>
          <w:sz w:val="24"/>
          <w:szCs w:val="24"/>
        </w:rPr>
        <w:t xml:space="preserve"> and </w:t>
      </w:r>
      <w:r w:rsidR="00F362F8" w:rsidRPr="00F362F8">
        <w:rPr>
          <w:rFonts w:cstheme="minorHAnsi"/>
          <w:sz w:val="24"/>
          <w:szCs w:val="24"/>
        </w:rPr>
        <w:t>ensure our businesses have access to the skills and talent they need to grow.</w:t>
      </w:r>
    </w:p>
    <w:p w14:paraId="5976C4DC" w14:textId="77777777" w:rsidR="002815CC" w:rsidRDefault="002815CC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</w:p>
    <w:p w14:paraId="37DE5706" w14:textId="76DE703F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Priorities for </w:t>
      </w:r>
      <w:r w:rsidR="008526D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Future Workforce</w:t>
      </w:r>
    </w:p>
    <w:p w14:paraId="481B7A3B" w14:textId="6581B368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Local Industrial Strategy has identified the priorities that need to be addressed, if our</w:t>
      </w:r>
      <w:r w:rsidR="008526D7">
        <w:rPr>
          <w:rFonts w:cstheme="minorHAnsi"/>
          <w:sz w:val="24"/>
          <w:szCs w:val="24"/>
        </w:rPr>
        <w:t xml:space="preserve"> future workforce</w:t>
      </w:r>
      <w:r>
        <w:rPr>
          <w:rFonts w:cstheme="minorHAnsi"/>
          <w:sz w:val="24"/>
          <w:szCs w:val="24"/>
        </w:rPr>
        <w:t xml:space="preserve"> ambitions are to be achieved:</w:t>
      </w:r>
    </w:p>
    <w:p w14:paraId="0F8E5852" w14:textId="77777777" w:rsidR="006D58E9" w:rsidRPr="006D58E9" w:rsidRDefault="006D58E9" w:rsidP="006D58E9">
      <w:pPr>
        <w:pStyle w:val="ListParagraph"/>
        <w:numPr>
          <w:ilvl w:val="0"/>
          <w:numId w:val="2"/>
        </w:numPr>
        <w:spacing w:after="200" w:line="276" w:lineRule="auto"/>
        <w:ind w:left="993"/>
        <w:rPr>
          <w:rFonts w:eastAsia="Times New Roman" w:cstheme="minorHAnsi"/>
          <w:sz w:val="24"/>
          <w:szCs w:val="24"/>
        </w:rPr>
      </w:pPr>
      <w:r w:rsidRPr="006D58E9">
        <w:rPr>
          <w:rFonts w:eastAsia="Times New Roman" w:cstheme="minorHAnsi"/>
          <w:sz w:val="24"/>
          <w:szCs w:val="24"/>
        </w:rPr>
        <w:t>New pathways into employment and progression focused on specific requirements and communities to meet local skills needs</w:t>
      </w:r>
    </w:p>
    <w:p w14:paraId="62DEFAE2" w14:textId="77777777" w:rsidR="006D58E9" w:rsidRPr="006D58E9" w:rsidRDefault="006D58E9" w:rsidP="006D58E9">
      <w:pPr>
        <w:pStyle w:val="ListParagraph"/>
        <w:numPr>
          <w:ilvl w:val="0"/>
          <w:numId w:val="2"/>
        </w:numPr>
        <w:spacing w:after="200" w:line="276" w:lineRule="auto"/>
        <w:ind w:left="993"/>
        <w:rPr>
          <w:rFonts w:eastAsia="Times New Roman" w:cstheme="minorHAnsi"/>
          <w:sz w:val="24"/>
          <w:szCs w:val="24"/>
        </w:rPr>
      </w:pPr>
      <w:r w:rsidRPr="006D58E9">
        <w:rPr>
          <w:rFonts w:eastAsia="Times New Roman" w:cstheme="minorHAnsi"/>
          <w:sz w:val="24"/>
          <w:szCs w:val="24"/>
        </w:rPr>
        <w:t>New flexible provision for digital skills training and retraining at all ages</w:t>
      </w:r>
    </w:p>
    <w:p w14:paraId="1F4B99AE" w14:textId="77777777" w:rsidR="006D58E9" w:rsidRPr="006D58E9" w:rsidRDefault="006D58E9" w:rsidP="006D58E9">
      <w:pPr>
        <w:pStyle w:val="ListParagraph"/>
        <w:numPr>
          <w:ilvl w:val="0"/>
          <w:numId w:val="2"/>
        </w:numPr>
        <w:spacing w:after="200" w:line="276" w:lineRule="auto"/>
        <w:ind w:left="993"/>
        <w:rPr>
          <w:rFonts w:eastAsia="Times New Roman" w:cstheme="minorHAnsi"/>
          <w:sz w:val="24"/>
          <w:szCs w:val="24"/>
        </w:rPr>
      </w:pPr>
      <w:r w:rsidRPr="006D58E9">
        <w:rPr>
          <w:rFonts w:eastAsia="Times New Roman" w:cstheme="minorHAnsi"/>
          <w:sz w:val="24"/>
          <w:szCs w:val="24"/>
        </w:rPr>
        <w:t>Promote greater collaboration between education providers and businesses/clusters to support the development of new courses and curriculum modules to reflect local demand</w:t>
      </w:r>
    </w:p>
    <w:p w14:paraId="32535911" w14:textId="77777777" w:rsidR="006D58E9" w:rsidRPr="006D58E9" w:rsidRDefault="006D58E9" w:rsidP="006D58E9">
      <w:pPr>
        <w:pStyle w:val="ListParagraph"/>
        <w:numPr>
          <w:ilvl w:val="0"/>
          <w:numId w:val="2"/>
        </w:numPr>
        <w:spacing w:after="200" w:line="276" w:lineRule="auto"/>
        <w:ind w:left="993"/>
        <w:rPr>
          <w:rFonts w:eastAsia="Times New Roman" w:cstheme="minorHAnsi"/>
          <w:sz w:val="24"/>
          <w:szCs w:val="24"/>
        </w:rPr>
      </w:pPr>
      <w:r w:rsidRPr="006D58E9">
        <w:rPr>
          <w:rFonts w:eastAsia="Times New Roman" w:cstheme="minorHAnsi"/>
          <w:sz w:val="24"/>
          <w:szCs w:val="24"/>
        </w:rPr>
        <w:t>[</w:t>
      </w:r>
      <w:r w:rsidRPr="006D58E9">
        <w:rPr>
          <w:rFonts w:eastAsia="Times New Roman" w:cstheme="minorHAnsi"/>
          <w:i/>
          <w:iCs/>
          <w:sz w:val="24"/>
          <w:szCs w:val="24"/>
        </w:rPr>
        <w:t>TBC Greater local control over funding and]</w:t>
      </w:r>
      <w:r w:rsidRPr="006D58E9">
        <w:rPr>
          <w:rFonts w:eastAsia="Times New Roman" w:cstheme="minorHAnsi"/>
          <w:sz w:val="24"/>
          <w:szCs w:val="24"/>
        </w:rPr>
        <w:t xml:space="preserve"> increased capital investment to develop and maintain suitable learning infrastructure</w:t>
      </w:r>
    </w:p>
    <w:p w14:paraId="142E0721" w14:textId="702B6549" w:rsidR="006815A4" w:rsidRPr="006D58E9" w:rsidRDefault="006D58E9" w:rsidP="006D58E9">
      <w:pPr>
        <w:pStyle w:val="ListParagraph"/>
        <w:numPr>
          <w:ilvl w:val="0"/>
          <w:numId w:val="2"/>
        </w:numPr>
        <w:spacing w:after="200" w:line="276" w:lineRule="auto"/>
        <w:ind w:left="993"/>
        <w:rPr>
          <w:rFonts w:eastAsia="Times New Roman" w:cstheme="minorHAnsi"/>
          <w:sz w:val="24"/>
          <w:szCs w:val="24"/>
        </w:rPr>
      </w:pPr>
      <w:r w:rsidRPr="006D58E9">
        <w:rPr>
          <w:rFonts w:eastAsia="Times New Roman" w:cstheme="minorHAnsi"/>
          <w:sz w:val="24"/>
          <w:szCs w:val="24"/>
        </w:rPr>
        <w:t xml:space="preserve">A new scheme to support school leaders to work with businesses and young people to enable pathways </w:t>
      </w:r>
      <w:r>
        <w:rPr>
          <w:rFonts w:eastAsia="Times New Roman" w:cstheme="minorHAnsi"/>
          <w:sz w:val="24"/>
          <w:szCs w:val="24"/>
        </w:rPr>
        <w:t xml:space="preserve">on </w:t>
      </w:r>
      <w:r w:rsidRPr="006D58E9">
        <w:rPr>
          <w:rFonts w:eastAsia="Times New Roman" w:cstheme="minorHAnsi"/>
          <w:sz w:val="24"/>
          <w:szCs w:val="24"/>
        </w:rPr>
        <w:t>leaving education</w:t>
      </w:r>
    </w:p>
    <w:p w14:paraId="676D79BB" w14:textId="77777777" w:rsidR="006815A4" w:rsidRDefault="006815A4" w:rsidP="006815A4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01EFEDCA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A26FCA">
        <w:rPr>
          <w:rFonts w:cstheme="minorHAnsi"/>
          <w:sz w:val="24"/>
          <w:szCs w:val="24"/>
        </w:rPr>
        <w:t>Future Workforce</w:t>
      </w:r>
      <w:r>
        <w:rPr>
          <w:rFonts w:cstheme="minorHAnsi"/>
          <w:sz w:val="24"/>
          <w:szCs w:val="24"/>
        </w:rPr>
        <w:t xml:space="preserve">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2815CC"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281F4853" w:rsidR="00C415E1" w:rsidRPr="00C415E1" w:rsidRDefault="003F57BE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Future Workforce</w:t>
            </w:r>
            <w:bookmarkStart w:id="0" w:name="_GoBack"/>
            <w:bookmarkEnd w:id="0"/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E92E36">
        <w:trPr>
          <w:divId w:val="607009222"/>
          <w:trHeight w:val="11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4B1" w14:textId="2828D9D0" w:rsidR="00A26FCA" w:rsidRPr="00A26FCA" w:rsidRDefault="00A26FCA" w:rsidP="00A26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CA">
              <w:rPr>
                <w:rFonts w:ascii="Calibri" w:eastAsia="Times New Roman" w:hAnsi="Calibri" w:cs="Calibri"/>
                <w:color w:val="000000"/>
                <w:lang w:eastAsia="en-GB"/>
              </w:rPr>
              <w:t>New pathways into employment and progression focused on specific requirements and communities to meet local skills needs</w:t>
            </w:r>
          </w:p>
          <w:p w14:paraId="6218CC39" w14:textId="03BBA5F2" w:rsidR="00C415E1" w:rsidRPr="00C415E1" w:rsidRDefault="00C415E1" w:rsidP="00A26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79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91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F2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EC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D7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6C91D10" w14:textId="77777777" w:rsidTr="00E92E36">
        <w:trPr>
          <w:divId w:val="607009222"/>
          <w:trHeight w:val="9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DBE" w14:textId="77777777" w:rsidR="00A26FCA" w:rsidRPr="00A26FCA" w:rsidRDefault="00A26FCA" w:rsidP="00A26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CA">
              <w:rPr>
                <w:rFonts w:ascii="Calibri" w:eastAsia="Times New Roman" w:hAnsi="Calibri" w:cs="Calibri"/>
                <w:color w:val="000000"/>
                <w:lang w:eastAsia="en-GB"/>
              </w:rPr>
              <w:t>New flexible provision for digital skills training and retraining at all ages</w:t>
            </w:r>
          </w:p>
          <w:p w14:paraId="685C5A6E" w14:textId="2A453336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7D0BA1">
        <w:trPr>
          <w:divId w:val="607009222"/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577" w14:textId="4AFAF074" w:rsidR="00C415E1" w:rsidRPr="00C415E1" w:rsidRDefault="00A26FC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CA">
              <w:rPr>
                <w:rFonts w:ascii="Calibri" w:eastAsia="Times New Roman" w:hAnsi="Calibri" w:cs="Calibri"/>
                <w:color w:val="000000"/>
                <w:lang w:eastAsia="en-GB"/>
              </w:rPr>
              <w:t>Promote greater collaboration between education providers and businesses/clusters to support the development of new courses and curriculum modules to reflect local demand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7D0BA1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6CD" w14:textId="047C8C00" w:rsidR="00C415E1" w:rsidRPr="00C415E1" w:rsidRDefault="009B5A77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A77">
              <w:rPr>
                <w:rFonts w:ascii="Calibri" w:eastAsia="Times New Roman" w:hAnsi="Calibri" w:cs="Calibri"/>
                <w:color w:val="000000"/>
                <w:lang w:eastAsia="en-GB"/>
              </w:rPr>
              <w:t>[</w:t>
            </w:r>
            <w:r w:rsidRPr="009B5A77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TBC Greater local control over funding and</w:t>
            </w:r>
            <w:r w:rsidRPr="009B5A77">
              <w:rPr>
                <w:rFonts w:ascii="Calibri" w:eastAsia="Times New Roman" w:hAnsi="Calibri" w:cs="Calibri"/>
                <w:color w:val="000000"/>
                <w:lang w:eastAsia="en-GB"/>
              </w:rPr>
              <w:t>] increased capital investment to develop and maintain suitable learning infrastructure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7D0BA1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35" w14:textId="0B1C6B56" w:rsidR="00C415E1" w:rsidRPr="00C415E1" w:rsidRDefault="009B5A77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5A77">
              <w:rPr>
                <w:rFonts w:ascii="Calibri" w:eastAsia="Times New Roman" w:hAnsi="Calibri" w:cs="Calibri"/>
                <w:color w:val="000000"/>
                <w:lang w:eastAsia="en-GB"/>
              </w:rPr>
              <w:t>A new scheme to support school leaders to work with businesses and young people to enable pathways on leaving education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0F50BE4"/>
    <w:multiLevelType w:val="hybridMultilevel"/>
    <w:tmpl w:val="F2869B4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D5EF9"/>
    <w:rsid w:val="000F5F8F"/>
    <w:rsid w:val="00117976"/>
    <w:rsid w:val="002815CC"/>
    <w:rsid w:val="00291016"/>
    <w:rsid w:val="002A7DB0"/>
    <w:rsid w:val="00371B66"/>
    <w:rsid w:val="003F57BE"/>
    <w:rsid w:val="0049673B"/>
    <w:rsid w:val="00583AEF"/>
    <w:rsid w:val="00660588"/>
    <w:rsid w:val="006815A4"/>
    <w:rsid w:val="006C126D"/>
    <w:rsid w:val="006D58E9"/>
    <w:rsid w:val="006E0CAB"/>
    <w:rsid w:val="007D0BA1"/>
    <w:rsid w:val="00834D45"/>
    <w:rsid w:val="008526D7"/>
    <w:rsid w:val="00887A62"/>
    <w:rsid w:val="00965715"/>
    <w:rsid w:val="009B5A77"/>
    <w:rsid w:val="009C6B02"/>
    <w:rsid w:val="00A26FCA"/>
    <w:rsid w:val="00BE71F8"/>
    <w:rsid w:val="00C035EA"/>
    <w:rsid w:val="00C415E1"/>
    <w:rsid w:val="00D271A6"/>
    <w:rsid w:val="00DC5030"/>
    <w:rsid w:val="00E92E36"/>
    <w:rsid w:val="00EB0682"/>
    <w:rsid w:val="00EC3607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8</cp:revision>
  <cp:lastPrinted>2020-02-20T11:47:00Z</cp:lastPrinted>
  <dcterms:created xsi:type="dcterms:W3CDTF">2020-02-20T12:23:00Z</dcterms:created>
  <dcterms:modified xsi:type="dcterms:W3CDTF">2020-02-20T14:02:00Z</dcterms:modified>
</cp:coreProperties>
</file>