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B86B" w14:textId="77777777" w:rsidR="001B005F" w:rsidRPr="00CE7F6E" w:rsidRDefault="001B005F" w:rsidP="001B005F">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5B12C772" w14:textId="77777777" w:rsidR="001B005F" w:rsidRDefault="001B005F" w:rsidP="001B005F">
      <w:pPr>
        <w:jc w:val="center"/>
        <w:rPr>
          <w:rFonts w:cstheme="minorHAnsi"/>
          <w:b/>
          <w:sz w:val="28"/>
          <w:szCs w:val="28"/>
        </w:rPr>
      </w:pPr>
      <w:r w:rsidRPr="00CE7F6E">
        <w:rPr>
          <w:rFonts w:cstheme="minorHAnsi"/>
          <w:b/>
          <w:sz w:val="28"/>
          <w:szCs w:val="28"/>
        </w:rPr>
        <w:t>LOCAL ENTERPRISE PARTNERSHIP</w:t>
      </w:r>
    </w:p>
    <w:p w14:paraId="7A7A53CD" w14:textId="77777777" w:rsidR="001B005F" w:rsidRPr="00CE7F6E" w:rsidRDefault="001B005F" w:rsidP="001B005F">
      <w:pPr>
        <w:jc w:val="center"/>
        <w:rPr>
          <w:rFonts w:cstheme="minorHAnsi"/>
          <w:b/>
          <w:sz w:val="28"/>
          <w:szCs w:val="28"/>
        </w:rPr>
      </w:pPr>
      <w:r>
        <w:rPr>
          <w:rFonts w:cstheme="minorHAnsi"/>
          <w:b/>
          <w:sz w:val="28"/>
          <w:szCs w:val="28"/>
        </w:rPr>
        <w:t>E</w:t>
      </w:r>
      <w:r w:rsidRPr="00CE7F6E">
        <w:rPr>
          <w:rFonts w:cstheme="minorHAnsi"/>
          <w:b/>
          <w:sz w:val="28"/>
          <w:szCs w:val="28"/>
        </w:rPr>
        <w:t>XECUTIVE BOARD MEETING</w:t>
      </w:r>
    </w:p>
    <w:p w14:paraId="41EDD52F" w14:textId="529A10E4" w:rsidR="001B005F" w:rsidRPr="00CE7F6E" w:rsidRDefault="001B005F" w:rsidP="001B005F">
      <w:pPr>
        <w:jc w:val="center"/>
        <w:rPr>
          <w:rFonts w:cstheme="minorHAnsi"/>
          <w:b/>
          <w:sz w:val="28"/>
          <w:szCs w:val="28"/>
        </w:rPr>
      </w:pPr>
      <w:r>
        <w:rPr>
          <w:rFonts w:cstheme="minorHAnsi"/>
          <w:b/>
          <w:sz w:val="28"/>
          <w:szCs w:val="28"/>
        </w:rPr>
        <w:t>27 February 2020</w:t>
      </w:r>
    </w:p>
    <w:p w14:paraId="5C1853B3" w14:textId="77777777" w:rsidR="001B005F" w:rsidRPr="009F03DD" w:rsidRDefault="001B005F" w:rsidP="001B005F">
      <w:pPr>
        <w:jc w:val="center"/>
        <w:rPr>
          <w:rFonts w:cstheme="minorHAnsi"/>
          <w:b/>
          <w:sz w:val="28"/>
          <w:szCs w:val="28"/>
        </w:rPr>
      </w:pPr>
    </w:p>
    <w:p w14:paraId="0EB34F7C" w14:textId="68C584C3" w:rsidR="001B005F" w:rsidRPr="00CE7F6E" w:rsidRDefault="001B005F" w:rsidP="001B005F">
      <w:pPr>
        <w:spacing w:after="0" w:line="240" w:lineRule="auto"/>
        <w:jc w:val="center"/>
        <w:rPr>
          <w:rFonts w:cstheme="minorHAnsi"/>
          <w:b/>
          <w:sz w:val="28"/>
          <w:szCs w:val="28"/>
        </w:rPr>
      </w:pPr>
      <w:r w:rsidRPr="009E212F">
        <w:rPr>
          <w:rFonts w:cstheme="minorHAnsi"/>
          <w:b/>
          <w:sz w:val="28"/>
          <w:szCs w:val="28"/>
        </w:rPr>
        <w:t>LEP Review</w:t>
      </w:r>
      <w:r>
        <w:rPr>
          <w:rFonts w:cstheme="minorHAnsi"/>
          <w:b/>
          <w:sz w:val="28"/>
          <w:szCs w:val="28"/>
        </w:rPr>
        <w:t>:</w:t>
      </w:r>
      <w:r w:rsidRPr="009E212F">
        <w:rPr>
          <w:rFonts w:cstheme="minorHAnsi"/>
          <w:b/>
          <w:sz w:val="28"/>
          <w:szCs w:val="28"/>
        </w:rPr>
        <w:t xml:space="preserve"> </w:t>
      </w:r>
      <w:r>
        <w:rPr>
          <w:rFonts w:eastAsia="Times New Roman" w:cstheme="minorHAnsi"/>
          <w:b/>
          <w:sz w:val="28"/>
          <w:szCs w:val="28"/>
          <w:lang w:eastAsia="en-GB"/>
        </w:rPr>
        <w:t>SSLEP Improvement Plan Update</w:t>
      </w:r>
      <w:r w:rsidR="00890DDD" w:rsidRPr="00890DDD">
        <w:rPr>
          <w:rFonts w:cstheme="minorHAnsi"/>
          <w:b/>
          <w:sz w:val="28"/>
          <w:szCs w:val="28"/>
        </w:rPr>
        <w:t xml:space="preserve"> </w:t>
      </w:r>
      <w:r w:rsidR="00890DDD">
        <w:rPr>
          <w:rFonts w:cstheme="minorHAnsi"/>
          <w:b/>
          <w:sz w:val="28"/>
          <w:szCs w:val="28"/>
        </w:rPr>
        <w:t>&amp; the Annual Performance Review 2019/20</w:t>
      </w:r>
    </w:p>
    <w:p w14:paraId="0FFD0E7C" w14:textId="77777777" w:rsidR="001B005F" w:rsidRPr="00CE7F6E" w:rsidRDefault="001B005F" w:rsidP="001B005F">
      <w:pPr>
        <w:spacing w:after="0" w:line="240" w:lineRule="auto"/>
        <w:rPr>
          <w:rFonts w:cstheme="minorHAnsi"/>
          <w:b/>
          <w:sz w:val="28"/>
          <w:szCs w:val="28"/>
        </w:rPr>
      </w:pPr>
      <w:r w:rsidRPr="00CE7F6E">
        <w:rPr>
          <w:rFonts w:cstheme="minorHAnsi"/>
          <w:b/>
          <w:sz w:val="28"/>
          <w:szCs w:val="28"/>
        </w:rPr>
        <w:t>1. Background</w:t>
      </w:r>
    </w:p>
    <w:p w14:paraId="56A8CE7B" w14:textId="0BA068AD" w:rsidR="00BB0005" w:rsidRDefault="001B005F" w:rsidP="001B005F">
      <w:pPr>
        <w:spacing w:after="0" w:line="240" w:lineRule="auto"/>
        <w:ind w:left="284" w:hanging="426"/>
        <w:rPr>
          <w:rFonts w:cstheme="minorHAnsi"/>
          <w:sz w:val="24"/>
          <w:szCs w:val="24"/>
        </w:rPr>
      </w:pPr>
      <w:r w:rsidRPr="00CE7F6E">
        <w:rPr>
          <w:rFonts w:cstheme="minorHAnsi"/>
          <w:sz w:val="24"/>
          <w:szCs w:val="24"/>
        </w:rPr>
        <w:t>1.1</w:t>
      </w:r>
      <w:r>
        <w:rPr>
          <w:rFonts w:cstheme="minorHAnsi"/>
          <w:sz w:val="24"/>
          <w:szCs w:val="24"/>
        </w:rPr>
        <w:tab/>
      </w:r>
      <w:r w:rsidR="00BB0005">
        <w:rPr>
          <w:rFonts w:cstheme="minorHAnsi"/>
          <w:sz w:val="24"/>
          <w:szCs w:val="24"/>
        </w:rPr>
        <w:t>Every Local Enterprise Partnership undertakes an Annual Performance Review (APR) with the Dept for Business, Energy, Innovation &amp; Skills (BEIS). This is an opportunity to look back on the previous 12 months’ partnership work and operations, reflecting on what went well and opportunities to improve performance.  An assessment is made on LEP performance across three areas: Delivery, Governance and Strategy. An Action Plan and delivery timetable for improvements is then developed with BEIS for the coming year.</w:t>
      </w:r>
      <w:r w:rsidR="004C5390">
        <w:rPr>
          <w:rFonts w:cstheme="minorHAnsi"/>
          <w:sz w:val="24"/>
          <w:szCs w:val="24"/>
        </w:rPr>
        <w:t xml:space="preserve"> Progress in completing the actions in this year’s Improvement Plan is reported at every Board meeting.  </w:t>
      </w:r>
    </w:p>
    <w:p w14:paraId="44BA9264" w14:textId="448EDCF2" w:rsidR="004C5390" w:rsidRDefault="004C5390" w:rsidP="001B005F">
      <w:pPr>
        <w:spacing w:after="0" w:line="240" w:lineRule="auto"/>
        <w:ind w:left="284" w:hanging="426"/>
        <w:rPr>
          <w:rFonts w:cstheme="minorHAnsi"/>
          <w:sz w:val="24"/>
          <w:szCs w:val="24"/>
        </w:rPr>
      </w:pPr>
    </w:p>
    <w:p w14:paraId="37BF08DB" w14:textId="602E7B49" w:rsidR="004C5390" w:rsidRDefault="004C5390" w:rsidP="001B005F">
      <w:pPr>
        <w:spacing w:after="0" w:line="240" w:lineRule="auto"/>
        <w:ind w:left="284" w:hanging="426"/>
        <w:rPr>
          <w:rFonts w:cstheme="minorHAnsi"/>
          <w:sz w:val="24"/>
          <w:szCs w:val="24"/>
        </w:rPr>
      </w:pPr>
      <w:r>
        <w:rPr>
          <w:rFonts w:cstheme="minorHAnsi"/>
          <w:sz w:val="24"/>
          <w:szCs w:val="24"/>
        </w:rPr>
        <w:t>1.2</w:t>
      </w:r>
      <w:r>
        <w:rPr>
          <w:rFonts w:cstheme="minorHAnsi"/>
          <w:sz w:val="24"/>
          <w:szCs w:val="24"/>
        </w:rPr>
        <w:tab/>
        <w:t xml:space="preserve">For the past two years, SSLEP has received the same scores, with Delivery scoring </w:t>
      </w:r>
      <w:r w:rsidRPr="004C5390">
        <w:rPr>
          <w:rFonts w:cstheme="minorHAnsi"/>
          <w:i/>
          <w:iCs/>
          <w:sz w:val="24"/>
          <w:szCs w:val="24"/>
        </w:rPr>
        <w:t>Good</w:t>
      </w:r>
      <w:r>
        <w:rPr>
          <w:rFonts w:cstheme="minorHAnsi"/>
          <w:sz w:val="24"/>
          <w:szCs w:val="24"/>
        </w:rPr>
        <w:t xml:space="preserve"> and Governance &amp; Strategy scoring </w:t>
      </w:r>
      <w:r w:rsidRPr="004C5390">
        <w:rPr>
          <w:rFonts w:cstheme="minorHAnsi"/>
          <w:i/>
          <w:iCs/>
          <w:sz w:val="24"/>
          <w:szCs w:val="24"/>
        </w:rPr>
        <w:t>In Need of Improvement</w:t>
      </w:r>
      <w:r>
        <w:rPr>
          <w:rFonts w:cstheme="minorHAnsi"/>
          <w:sz w:val="24"/>
          <w:szCs w:val="24"/>
        </w:rPr>
        <w:t>.  It was noted that scoring became more stringent for the 2018/19 assessment, in the light of the LEP Review and government push to ensure that Partnerships are sufficiently equipped to meet the future requirements of LEPs in driving growth in productivity across their local economy.</w:t>
      </w:r>
    </w:p>
    <w:p w14:paraId="47307BBB" w14:textId="77777777" w:rsidR="001B005F" w:rsidRDefault="001B005F" w:rsidP="001B005F">
      <w:pPr>
        <w:spacing w:after="0" w:line="240" w:lineRule="auto"/>
        <w:ind w:left="284" w:hanging="426"/>
        <w:rPr>
          <w:rFonts w:cstheme="minorHAnsi"/>
          <w:sz w:val="24"/>
          <w:szCs w:val="24"/>
        </w:rPr>
      </w:pPr>
    </w:p>
    <w:p w14:paraId="4DD442A5" w14:textId="31F1D9C0" w:rsidR="00890DDD" w:rsidRDefault="001B005F" w:rsidP="001B005F">
      <w:pPr>
        <w:spacing w:after="0" w:line="240" w:lineRule="auto"/>
        <w:rPr>
          <w:rFonts w:cstheme="minorHAnsi"/>
          <w:b/>
          <w:sz w:val="28"/>
          <w:szCs w:val="28"/>
        </w:rPr>
      </w:pPr>
      <w:r>
        <w:rPr>
          <w:rFonts w:cstheme="minorHAnsi"/>
          <w:b/>
          <w:sz w:val="28"/>
          <w:szCs w:val="28"/>
        </w:rPr>
        <w:t xml:space="preserve">2. </w:t>
      </w:r>
      <w:r w:rsidR="00890DDD">
        <w:rPr>
          <w:rFonts w:cstheme="minorHAnsi"/>
          <w:b/>
          <w:sz w:val="28"/>
          <w:szCs w:val="28"/>
        </w:rPr>
        <w:t>SSLEP Improvement Plan</w:t>
      </w:r>
    </w:p>
    <w:p w14:paraId="07085F16" w14:textId="4E367695" w:rsidR="00D30325" w:rsidRDefault="00890DDD" w:rsidP="009801A2">
      <w:pPr>
        <w:spacing w:after="0" w:line="240" w:lineRule="auto"/>
        <w:ind w:left="284" w:hanging="426"/>
        <w:rPr>
          <w:rFonts w:cstheme="minorHAnsi"/>
          <w:bCs/>
          <w:sz w:val="24"/>
          <w:szCs w:val="24"/>
        </w:rPr>
      </w:pPr>
      <w:r w:rsidRPr="00890DDD">
        <w:rPr>
          <w:rFonts w:cstheme="minorHAnsi"/>
          <w:bCs/>
          <w:sz w:val="24"/>
          <w:szCs w:val="24"/>
        </w:rPr>
        <w:t>2.1</w:t>
      </w:r>
      <w:r>
        <w:rPr>
          <w:rFonts w:cstheme="minorHAnsi"/>
          <w:bCs/>
          <w:sz w:val="24"/>
          <w:szCs w:val="24"/>
        </w:rPr>
        <w:t xml:space="preserve">  </w:t>
      </w:r>
      <w:r w:rsidR="004C5390">
        <w:rPr>
          <w:rFonts w:cstheme="minorHAnsi"/>
          <w:bCs/>
          <w:sz w:val="24"/>
          <w:szCs w:val="24"/>
        </w:rPr>
        <w:t xml:space="preserve">The </w:t>
      </w:r>
      <w:r w:rsidR="00D30325">
        <w:rPr>
          <w:rFonts w:cstheme="minorHAnsi"/>
          <w:bCs/>
          <w:sz w:val="24"/>
          <w:szCs w:val="24"/>
        </w:rPr>
        <w:t xml:space="preserve">latest update of the </w:t>
      </w:r>
      <w:r w:rsidR="004C5390">
        <w:rPr>
          <w:rFonts w:cstheme="minorHAnsi"/>
          <w:bCs/>
          <w:sz w:val="24"/>
          <w:szCs w:val="24"/>
        </w:rPr>
        <w:t>current SSLEP Improvement Plan is attached as Appendix 1 of this report</w:t>
      </w:r>
      <w:r w:rsidR="00D30325">
        <w:rPr>
          <w:rFonts w:cstheme="minorHAnsi"/>
          <w:bCs/>
          <w:sz w:val="24"/>
          <w:szCs w:val="24"/>
        </w:rPr>
        <w:t>. It</w:t>
      </w:r>
      <w:r w:rsidR="004C5390">
        <w:rPr>
          <w:rFonts w:cstheme="minorHAnsi"/>
          <w:bCs/>
          <w:sz w:val="24"/>
          <w:szCs w:val="24"/>
        </w:rPr>
        <w:t xml:space="preserve"> incorporates </w:t>
      </w:r>
      <w:r w:rsidR="00D30325">
        <w:rPr>
          <w:rFonts w:cstheme="minorHAnsi"/>
          <w:bCs/>
          <w:sz w:val="24"/>
          <w:szCs w:val="24"/>
        </w:rPr>
        <w:t xml:space="preserve">outcomes </w:t>
      </w:r>
      <w:r w:rsidR="009801A2">
        <w:rPr>
          <w:rFonts w:cstheme="minorHAnsi"/>
          <w:bCs/>
          <w:sz w:val="24"/>
          <w:szCs w:val="24"/>
        </w:rPr>
        <w:t xml:space="preserve">actions from the 2018/19 APR and several external audits commissioned by the </w:t>
      </w:r>
      <w:r w:rsidR="00D30325">
        <w:rPr>
          <w:rFonts w:cstheme="minorHAnsi"/>
          <w:bCs/>
          <w:sz w:val="24"/>
          <w:szCs w:val="24"/>
        </w:rPr>
        <w:t>A</w:t>
      </w:r>
      <w:r w:rsidR="009801A2">
        <w:rPr>
          <w:rFonts w:cstheme="minorHAnsi"/>
          <w:bCs/>
          <w:sz w:val="24"/>
          <w:szCs w:val="24"/>
        </w:rPr>
        <w:t xml:space="preserve">ccountable </w:t>
      </w:r>
      <w:r w:rsidR="00D30325">
        <w:rPr>
          <w:rFonts w:cstheme="minorHAnsi"/>
          <w:bCs/>
          <w:sz w:val="24"/>
          <w:szCs w:val="24"/>
        </w:rPr>
        <w:t>B</w:t>
      </w:r>
      <w:r w:rsidR="009801A2">
        <w:rPr>
          <w:rFonts w:cstheme="minorHAnsi"/>
          <w:bCs/>
          <w:sz w:val="24"/>
          <w:szCs w:val="24"/>
        </w:rPr>
        <w:t xml:space="preserve">ody and a </w:t>
      </w:r>
      <w:r w:rsidR="00D30325">
        <w:rPr>
          <w:rFonts w:cstheme="minorHAnsi"/>
          <w:bCs/>
          <w:sz w:val="24"/>
          <w:szCs w:val="24"/>
        </w:rPr>
        <w:t xml:space="preserve">March 2019 CLGU governance </w:t>
      </w:r>
      <w:r w:rsidR="009801A2">
        <w:rPr>
          <w:rFonts w:cstheme="minorHAnsi"/>
          <w:bCs/>
          <w:sz w:val="24"/>
          <w:szCs w:val="24"/>
        </w:rPr>
        <w:t>Deep Dive</w:t>
      </w:r>
      <w:r w:rsidR="004C5390">
        <w:rPr>
          <w:rFonts w:cstheme="minorHAnsi"/>
          <w:bCs/>
          <w:sz w:val="24"/>
          <w:szCs w:val="24"/>
        </w:rPr>
        <w:t>.</w:t>
      </w:r>
      <w:r w:rsidR="009801A2">
        <w:rPr>
          <w:rFonts w:cstheme="minorHAnsi"/>
          <w:bCs/>
          <w:sz w:val="24"/>
          <w:szCs w:val="24"/>
        </w:rPr>
        <w:t xml:space="preserve">  Of the 25 </w:t>
      </w:r>
      <w:r w:rsidR="00D30325">
        <w:rPr>
          <w:rFonts w:cstheme="minorHAnsi"/>
          <w:bCs/>
          <w:sz w:val="24"/>
          <w:szCs w:val="24"/>
        </w:rPr>
        <w:t xml:space="preserve">areas for </w:t>
      </w:r>
      <w:r w:rsidR="009801A2">
        <w:rPr>
          <w:rFonts w:cstheme="minorHAnsi"/>
          <w:bCs/>
          <w:sz w:val="24"/>
          <w:szCs w:val="24"/>
        </w:rPr>
        <w:t>actions in the Plan, SSLEP has fully completed 18</w:t>
      </w:r>
      <w:r w:rsidR="00D30325">
        <w:rPr>
          <w:rFonts w:cstheme="minorHAnsi"/>
          <w:bCs/>
          <w:sz w:val="24"/>
          <w:szCs w:val="24"/>
        </w:rPr>
        <w:t xml:space="preserve">, </w:t>
      </w:r>
      <w:r w:rsidR="009801A2">
        <w:rPr>
          <w:rFonts w:cstheme="minorHAnsi"/>
          <w:bCs/>
          <w:sz w:val="24"/>
          <w:szCs w:val="24"/>
        </w:rPr>
        <w:t xml:space="preserve">with </w:t>
      </w:r>
      <w:r w:rsidR="00D30325">
        <w:rPr>
          <w:rFonts w:cstheme="minorHAnsi"/>
          <w:bCs/>
          <w:sz w:val="24"/>
          <w:szCs w:val="24"/>
        </w:rPr>
        <w:t xml:space="preserve">only minor actions still to be completed within the remaining </w:t>
      </w:r>
      <w:r w:rsidR="009801A2">
        <w:rPr>
          <w:rFonts w:cstheme="minorHAnsi"/>
          <w:bCs/>
          <w:sz w:val="24"/>
          <w:szCs w:val="24"/>
        </w:rPr>
        <w:t>7</w:t>
      </w:r>
      <w:r w:rsidR="00D30325">
        <w:rPr>
          <w:rFonts w:cstheme="minorHAnsi"/>
          <w:bCs/>
          <w:sz w:val="24"/>
          <w:szCs w:val="24"/>
        </w:rPr>
        <w:t xml:space="preserve">. None of the outstanding actions relate to compliance issues. Outstanding actions </w:t>
      </w:r>
      <w:r w:rsidR="00925CD8">
        <w:rPr>
          <w:rFonts w:cstheme="minorHAnsi"/>
          <w:bCs/>
          <w:sz w:val="24"/>
          <w:szCs w:val="24"/>
        </w:rPr>
        <w:t xml:space="preserve">(highlighted in yellow in document) </w:t>
      </w:r>
      <w:r w:rsidR="00D30325">
        <w:rPr>
          <w:rFonts w:cstheme="minorHAnsi"/>
          <w:bCs/>
          <w:sz w:val="24"/>
          <w:szCs w:val="24"/>
        </w:rPr>
        <w:t>are as follows:</w:t>
      </w:r>
    </w:p>
    <w:p w14:paraId="56CD6DCB" w14:textId="77777777" w:rsidR="00925CD8" w:rsidRDefault="00925CD8" w:rsidP="00925CD8">
      <w:pPr>
        <w:spacing w:after="0" w:line="240" w:lineRule="auto"/>
        <w:ind w:left="709" w:hanging="426"/>
        <w:rPr>
          <w:rFonts w:cstheme="minorHAnsi"/>
          <w:bCs/>
          <w:sz w:val="24"/>
          <w:szCs w:val="24"/>
        </w:rPr>
      </w:pPr>
    </w:p>
    <w:p w14:paraId="644489DA" w14:textId="124C6669" w:rsidR="00D30325" w:rsidRDefault="007A1447" w:rsidP="00925CD8">
      <w:pPr>
        <w:spacing w:after="0" w:line="240" w:lineRule="auto"/>
        <w:ind w:left="709" w:hanging="426"/>
        <w:rPr>
          <w:rFonts w:cstheme="minorHAnsi"/>
          <w:bCs/>
          <w:sz w:val="24"/>
          <w:szCs w:val="24"/>
        </w:rPr>
      </w:pPr>
      <w:r>
        <w:rPr>
          <w:rFonts w:cstheme="minorHAnsi"/>
          <w:bCs/>
          <w:sz w:val="24"/>
          <w:szCs w:val="24"/>
        </w:rPr>
        <w:t>Action 1: Operational sub</w:t>
      </w:r>
      <w:r w:rsidR="003C51B1">
        <w:rPr>
          <w:rFonts w:cstheme="minorHAnsi"/>
          <w:bCs/>
          <w:sz w:val="24"/>
          <w:szCs w:val="24"/>
        </w:rPr>
        <w:t xml:space="preserve"> </w:t>
      </w:r>
      <w:r>
        <w:rPr>
          <w:rFonts w:cstheme="minorHAnsi"/>
          <w:bCs/>
          <w:sz w:val="24"/>
          <w:szCs w:val="24"/>
        </w:rPr>
        <w:t>groups ToR reviews &amp; LIS sub groups agreed</w:t>
      </w:r>
    </w:p>
    <w:p w14:paraId="3DCA670D" w14:textId="055D4DA5" w:rsidR="007A1447" w:rsidRDefault="007A1447" w:rsidP="00925CD8">
      <w:pPr>
        <w:spacing w:after="0" w:line="240" w:lineRule="auto"/>
        <w:ind w:left="709" w:hanging="426"/>
        <w:rPr>
          <w:rFonts w:cstheme="minorHAnsi"/>
          <w:bCs/>
          <w:sz w:val="24"/>
          <w:szCs w:val="24"/>
        </w:rPr>
      </w:pPr>
      <w:r>
        <w:rPr>
          <w:rFonts w:cstheme="minorHAnsi"/>
          <w:bCs/>
          <w:sz w:val="24"/>
          <w:szCs w:val="24"/>
        </w:rPr>
        <w:t xml:space="preserve">Action 3: </w:t>
      </w:r>
      <w:r w:rsidR="00925CD8">
        <w:rPr>
          <w:rFonts w:cstheme="minorHAnsi"/>
          <w:bCs/>
          <w:sz w:val="24"/>
          <w:szCs w:val="24"/>
        </w:rPr>
        <w:t xml:space="preserve">SSLEP </w:t>
      </w:r>
      <w:r>
        <w:rPr>
          <w:rFonts w:cstheme="minorHAnsi"/>
          <w:bCs/>
          <w:sz w:val="24"/>
          <w:szCs w:val="24"/>
        </w:rPr>
        <w:t>Communications Plan in place</w:t>
      </w:r>
    </w:p>
    <w:p w14:paraId="7D031396" w14:textId="37818FA9" w:rsidR="007A1447" w:rsidRDefault="007A1447" w:rsidP="00925CD8">
      <w:pPr>
        <w:spacing w:after="0" w:line="240" w:lineRule="auto"/>
        <w:ind w:left="709" w:hanging="426"/>
        <w:rPr>
          <w:rFonts w:cstheme="minorHAnsi"/>
          <w:bCs/>
          <w:sz w:val="24"/>
          <w:szCs w:val="24"/>
        </w:rPr>
      </w:pPr>
      <w:r>
        <w:rPr>
          <w:rFonts w:cstheme="minorHAnsi"/>
          <w:bCs/>
          <w:sz w:val="24"/>
          <w:szCs w:val="24"/>
        </w:rPr>
        <w:t>Action 5: New Board Member Induction undertaken</w:t>
      </w:r>
    </w:p>
    <w:p w14:paraId="007113CD" w14:textId="3EE9F9DF" w:rsidR="007A1447" w:rsidRDefault="007A1447" w:rsidP="00925CD8">
      <w:pPr>
        <w:spacing w:after="0" w:line="240" w:lineRule="auto"/>
        <w:ind w:left="709" w:hanging="426"/>
        <w:rPr>
          <w:rFonts w:cstheme="minorHAnsi"/>
          <w:bCs/>
          <w:sz w:val="24"/>
          <w:szCs w:val="24"/>
        </w:rPr>
      </w:pPr>
      <w:r>
        <w:rPr>
          <w:rFonts w:cstheme="minorHAnsi"/>
          <w:bCs/>
          <w:sz w:val="24"/>
          <w:szCs w:val="24"/>
        </w:rPr>
        <w:t>Action 12: LEP Secretariat email addresses in place</w:t>
      </w:r>
    </w:p>
    <w:p w14:paraId="4958DEBC" w14:textId="389AC8D6" w:rsidR="007A1447" w:rsidRDefault="007A1447" w:rsidP="00925CD8">
      <w:pPr>
        <w:spacing w:after="0" w:line="240" w:lineRule="auto"/>
        <w:ind w:left="709" w:hanging="426"/>
        <w:rPr>
          <w:rFonts w:cstheme="minorHAnsi"/>
          <w:bCs/>
          <w:sz w:val="24"/>
          <w:szCs w:val="24"/>
        </w:rPr>
      </w:pPr>
      <w:r>
        <w:rPr>
          <w:rFonts w:cstheme="minorHAnsi"/>
          <w:bCs/>
          <w:sz w:val="24"/>
          <w:szCs w:val="24"/>
        </w:rPr>
        <w:t>Action 13: Recruitment of CEO po</w:t>
      </w:r>
      <w:r w:rsidR="003C51B1">
        <w:rPr>
          <w:rFonts w:cstheme="minorHAnsi"/>
          <w:bCs/>
          <w:sz w:val="24"/>
          <w:szCs w:val="24"/>
        </w:rPr>
        <w:t>s</w:t>
      </w:r>
      <w:r>
        <w:rPr>
          <w:rFonts w:cstheme="minorHAnsi"/>
          <w:bCs/>
          <w:sz w:val="24"/>
          <w:szCs w:val="24"/>
        </w:rPr>
        <w:t>t completed</w:t>
      </w:r>
    </w:p>
    <w:p w14:paraId="71A1016F" w14:textId="77777777" w:rsidR="00925CD8" w:rsidRDefault="007A1447" w:rsidP="00925CD8">
      <w:pPr>
        <w:tabs>
          <w:tab w:val="left" w:pos="1418"/>
        </w:tabs>
        <w:spacing w:after="0" w:line="240" w:lineRule="auto"/>
        <w:ind w:left="1276" w:hanging="992"/>
        <w:rPr>
          <w:rFonts w:cstheme="minorHAnsi"/>
          <w:bCs/>
          <w:sz w:val="24"/>
          <w:szCs w:val="24"/>
        </w:rPr>
      </w:pPr>
      <w:r>
        <w:rPr>
          <w:rFonts w:cstheme="minorHAnsi"/>
          <w:bCs/>
          <w:sz w:val="24"/>
          <w:szCs w:val="24"/>
        </w:rPr>
        <w:t>Action 23: Revised Audit &amp; Finance and Strategic Programme Management Group</w:t>
      </w:r>
      <w:r w:rsidR="00925CD8">
        <w:rPr>
          <w:rFonts w:cstheme="minorHAnsi"/>
          <w:bCs/>
          <w:sz w:val="24"/>
          <w:szCs w:val="24"/>
        </w:rPr>
        <w:t xml:space="preserve"> arrangements in place</w:t>
      </w:r>
    </w:p>
    <w:p w14:paraId="469F9CFA" w14:textId="1F77C142" w:rsidR="007A1447" w:rsidRDefault="00925CD8" w:rsidP="00925CD8">
      <w:pPr>
        <w:spacing w:after="0" w:line="240" w:lineRule="auto"/>
        <w:ind w:left="709" w:hanging="426"/>
        <w:rPr>
          <w:rFonts w:cstheme="minorHAnsi"/>
          <w:bCs/>
          <w:sz w:val="24"/>
          <w:szCs w:val="24"/>
        </w:rPr>
      </w:pPr>
      <w:r>
        <w:rPr>
          <w:rFonts w:cstheme="minorHAnsi"/>
          <w:bCs/>
          <w:sz w:val="24"/>
          <w:szCs w:val="24"/>
        </w:rPr>
        <w:t>Action 25: Etruria Valley project outcome determined by Board</w:t>
      </w:r>
      <w:r w:rsidR="007A1447">
        <w:rPr>
          <w:rFonts w:cstheme="minorHAnsi"/>
          <w:bCs/>
          <w:sz w:val="24"/>
          <w:szCs w:val="24"/>
        </w:rPr>
        <w:t xml:space="preserve"> </w:t>
      </w:r>
    </w:p>
    <w:p w14:paraId="19920881" w14:textId="673480F8" w:rsidR="00890DDD" w:rsidRPr="00890DDD" w:rsidRDefault="009801A2" w:rsidP="009801A2">
      <w:pPr>
        <w:spacing w:after="0" w:line="240" w:lineRule="auto"/>
        <w:ind w:left="284" w:hanging="426"/>
        <w:rPr>
          <w:rFonts w:cstheme="minorHAnsi"/>
          <w:bCs/>
          <w:sz w:val="24"/>
          <w:szCs w:val="24"/>
        </w:rPr>
      </w:pPr>
      <w:r>
        <w:rPr>
          <w:rFonts w:cstheme="minorHAnsi"/>
          <w:bCs/>
          <w:sz w:val="24"/>
          <w:szCs w:val="24"/>
        </w:rPr>
        <w:t xml:space="preserve">  </w:t>
      </w:r>
      <w:r w:rsidR="004C5390">
        <w:rPr>
          <w:rFonts w:cstheme="minorHAnsi"/>
          <w:bCs/>
          <w:sz w:val="24"/>
          <w:szCs w:val="24"/>
        </w:rPr>
        <w:t xml:space="preserve"> </w:t>
      </w:r>
    </w:p>
    <w:p w14:paraId="1420B866" w14:textId="77777777" w:rsidR="00890DDD" w:rsidRDefault="00890DDD" w:rsidP="001B005F">
      <w:pPr>
        <w:spacing w:after="0" w:line="240" w:lineRule="auto"/>
        <w:rPr>
          <w:rFonts w:cstheme="minorHAnsi"/>
          <w:b/>
          <w:sz w:val="28"/>
          <w:szCs w:val="28"/>
        </w:rPr>
      </w:pPr>
    </w:p>
    <w:p w14:paraId="067922A6" w14:textId="0C0AA06E" w:rsidR="001B005F" w:rsidRPr="00CE7F6E" w:rsidRDefault="00890DDD" w:rsidP="001B005F">
      <w:pPr>
        <w:spacing w:after="0" w:line="240" w:lineRule="auto"/>
        <w:rPr>
          <w:rFonts w:cstheme="minorHAnsi"/>
          <w:b/>
          <w:sz w:val="28"/>
          <w:szCs w:val="28"/>
        </w:rPr>
      </w:pPr>
      <w:r>
        <w:rPr>
          <w:rFonts w:cstheme="minorHAnsi"/>
          <w:b/>
          <w:sz w:val="28"/>
          <w:szCs w:val="28"/>
        </w:rPr>
        <w:lastRenderedPageBreak/>
        <w:t>3. SSLEP Annual Performance Review 2019/20</w:t>
      </w:r>
    </w:p>
    <w:p w14:paraId="5D2C0F54" w14:textId="6E0ECCAC" w:rsidR="00B86625" w:rsidRDefault="00890DDD" w:rsidP="009C600B">
      <w:pPr>
        <w:spacing w:after="0" w:line="240" w:lineRule="auto"/>
        <w:ind w:left="284" w:hanging="426"/>
        <w:rPr>
          <w:rFonts w:cstheme="minorHAnsi"/>
          <w:sz w:val="24"/>
          <w:szCs w:val="24"/>
        </w:rPr>
      </w:pPr>
      <w:r>
        <w:rPr>
          <w:rFonts w:cstheme="minorHAnsi"/>
          <w:sz w:val="24"/>
          <w:szCs w:val="24"/>
        </w:rPr>
        <w:t>3</w:t>
      </w:r>
      <w:r w:rsidR="001B005F">
        <w:rPr>
          <w:rFonts w:cstheme="minorHAnsi"/>
          <w:sz w:val="24"/>
          <w:szCs w:val="24"/>
        </w:rPr>
        <w:t xml:space="preserve">.1 </w:t>
      </w:r>
      <w:r w:rsidR="001B005F">
        <w:rPr>
          <w:rFonts w:cstheme="minorHAnsi"/>
          <w:sz w:val="24"/>
          <w:szCs w:val="24"/>
        </w:rPr>
        <w:tab/>
      </w:r>
      <w:r w:rsidR="003C51B1">
        <w:rPr>
          <w:rFonts w:cstheme="minorHAnsi"/>
          <w:sz w:val="24"/>
          <w:szCs w:val="24"/>
        </w:rPr>
        <w:t xml:space="preserve">The Government issued new guidance for the 2019/20 APR process. </w:t>
      </w:r>
      <w:r w:rsidR="00B86625">
        <w:rPr>
          <w:rFonts w:cstheme="minorHAnsi"/>
          <w:sz w:val="24"/>
          <w:szCs w:val="24"/>
        </w:rPr>
        <w:t>T</w:t>
      </w:r>
      <w:r w:rsidR="00683C59">
        <w:rPr>
          <w:rFonts w:cstheme="minorHAnsi"/>
          <w:sz w:val="24"/>
          <w:szCs w:val="24"/>
        </w:rPr>
        <w:t>he Mid Year Review</w:t>
      </w:r>
      <w:r w:rsidR="00B86625">
        <w:rPr>
          <w:rFonts w:cstheme="minorHAnsi"/>
          <w:sz w:val="24"/>
          <w:szCs w:val="24"/>
        </w:rPr>
        <w:t xml:space="preserve">, held in </w:t>
      </w:r>
      <w:r w:rsidR="00683C59">
        <w:rPr>
          <w:rFonts w:cstheme="minorHAnsi"/>
          <w:sz w:val="24"/>
          <w:szCs w:val="24"/>
        </w:rPr>
        <w:t>September 2019</w:t>
      </w:r>
      <w:r w:rsidR="00B86625">
        <w:rPr>
          <w:rFonts w:cstheme="minorHAnsi"/>
          <w:sz w:val="24"/>
          <w:szCs w:val="24"/>
        </w:rPr>
        <w:t>,</w:t>
      </w:r>
      <w:r w:rsidR="00683C59">
        <w:rPr>
          <w:rFonts w:cstheme="minorHAnsi"/>
          <w:sz w:val="24"/>
          <w:szCs w:val="24"/>
        </w:rPr>
        <w:t xml:space="preserve"> </w:t>
      </w:r>
      <w:r w:rsidR="00B86625">
        <w:rPr>
          <w:rFonts w:cstheme="minorHAnsi"/>
          <w:sz w:val="24"/>
          <w:szCs w:val="24"/>
        </w:rPr>
        <w:t xml:space="preserve">acknowledged the significant progress made </w:t>
      </w:r>
      <w:r w:rsidR="003D1531">
        <w:rPr>
          <w:rFonts w:cstheme="minorHAnsi"/>
          <w:sz w:val="24"/>
          <w:szCs w:val="24"/>
        </w:rPr>
        <w:t>during</w:t>
      </w:r>
      <w:r w:rsidR="00B86625">
        <w:rPr>
          <w:rFonts w:cstheme="minorHAnsi"/>
          <w:sz w:val="24"/>
          <w:szCs w:val="24"/>
        </w:rPr>
        <w:t xml:space="preserve"> 2019/20 in addressing required improvements in</w:t>
      </w:r>
      <w:r w:rsidR="003D1531">
        <w:rPr>
          <w:rFonts w:cstheme="minorHAnsi"/>
          <w:sz w:val="24"/>
          <w:szCs w:val="24"/>
        </w:rPr>
        <w:t>:</w:t>
      </w:r>
      <w:r w:rsidR="00B86625">
        <w:rPr>
          <w:rFonts w:cstheme="minorHAnsi"/>
          <w:sz w:val="24"/>
          <w:szCs w:val="24"/>
        </w:rPr>
        <w:t xml:space="preserve"> SSLEP governance arrangements</w:t>
      </w:r>
      <w:r w:rsidR="003D1531">
        <w:rPr>
          <w:rFonts w:cstheme="minorHAnsi"/>
          <w:sz w:val="24"/>
          <w:szCs w:val="24"/>
        </w:rPr>
        <w:t>;</w:t>
      </w:r>
      <w:r w:rsidR="00B86625">
        <w:rPr>
          <w:rFonts w:cstheme="minorHAnsi"/>
          <w:sz w:val="24"/>
          <w:szCs w:val="24"/>
        </w:rPr>
        <w:t xml:space="preserve"> the more strategic focus of Board meetings</w:t>
      </w:r>
      <w:r w:rsidR="003D1531">
        <w:rPr>
          <w:rFonts w:cstheme="minorHAnsi"/>
          <w:sz w:val="24"/>
          <w:szCs w:val="24"/>
        </w:rPr>
        <w:t>;</w:t>
      </w:r>
      <w:r w:rsidR="00B86625">
        <w:rPr>
          <w:rFonts w:cstheme="minorHAnsi"/>
          <w:sz w:val="24"/>
          <w:szCs w:val="24"/>
        </w:rPr>
        <w:t xml:space="preserve"> and the working arrangements of the secretariat. In January 2020, a</w:t>
      </w:r>
      <w:r w:rsidR="003C51B1">
        <w:rPr>
          <w:rFonts w:cstheme="minorHAnsi"/>
          <w:sz w:val="24"/>
          <w:szCs w:val="24"/>
        </w:rPr>
        <w:t xml:space="preserve">n indicative </w:t>
      </w:r>
      <w:r w:rsidR="00B86625">
        <w:rPr>
          <w:rFonts w:cstheme="minorHAnsi"/>
          <w:sz w:val="24"/>
          <w:szCs w:val="24"/>
        </w:rPr>
        <w:t xml:space="preserve">pre-APR </w:t>
      </w:r>
      <w:r w:rsidR="003C51B1">
        <w:rPr>
          <w:rFonts w:cstheme="minorHAnsi"/>
          <w:sz w:val="24"/>
          <w:szCs w:val="24"/>
        </w:rPr>
        <w:t>score</w:t>
      </w:r>
      <w:r w:rsidR="00B86625">
        <w:rPr>
          <w:rFonts w:cstheme="minorHAnsi"/>
          <w:sz w:val="24"/>
          <w:szCs w:val="24"/>
        </w:rPr>
        <w:t xml:space="preserve"> for 2019/20</w:t>
      </w:r>
      <w:r w:rsidR="00683C59">
        <w:rPr>
          <w:rFonts w:cstheme="minorHAnsi"/>
          <w:sz w:val="24"/>
          <w:szCs w:val="24"/>
        </w:rPr>
        <w:t>, based upon a CLGU desk top exercise,</w:t>
      </w:r>
      <w:r w:rsidR="003C51B1">
        <w:rPr>
          <w:rFonts w:cstheme="minorHAnsi"/>
          <w:sz w:val="24"/>
          <w:szCs w:val="24"/>
        </w:rPr>
        <w:t xml:space="preserve"> was issued to each partnership ahead of the</w:t>
      </w:r>
      <w:r w:rsidR="00683C59">
        <w:rPr>
          <w:rFonts w:cstheme="minorHAnsi"/>
          <w:sz w:val="24"/>
          <w:szCs w:val="24"/>
        </w:rPr>
        <w:t>ir</w:t>
      </w:r>
      <w:r w:rsidR="003C51B1">
        <w:rPr>
          <w:rFonts w:cstheme="minorHAnsi"/>
          <w:sz w:val="24"/>
          <w:szCs w:val="24"/>
        </w:rPr>
        <w:t xml:space="preserve"> APR session</w:t>
      </w:r>
      <w:r w:rsidR="00683C59">
        <w:rPr>
          <w:rFonts w:cstheme="minorHAnsi"/>
          <w:sz w:val="24"/>
          <w:szCs w:val="24"/>
        </w:rPr>
        <w:t>s</w:t>
      </w:r>
      <w:r w:rsidR="003C51B1">
        <w:rPr>
          <w:rFonts w:cstheme="minorHAnsi"/>
          <w:sz w:val="24"/>
          <w:szCs w:val="24"/>
        </w:rPr>
        <w:t xml:space="preserve">. </w:t>
      </w:r>
      <w:r w:rsidR="00683C59">
        <w:rPr>
          <w:rFonts w:cstheme="minorHAnsi"/>
          <w:sz w:val="24"/>
          <w:szCs w:val="24"/>
        </w:rPr>
        <w:t xml:space="preserve"> SSLEP’s indicative scores were: Strategy - </w:t>
      </w:r>
      <w:r w:rsidR="00683C59">
        <w:rPr>
          <w:rFonts w:cstheme="minorHAnsi"/>
          <w:i/>
          <w:iCs/>
          <w:sz w:val="24"/>
          <w:szCs w:val="24"/>
        </w:rPr>
        <w:t>R</w:t>
      </w:r>
      <w:r w:rsidR="00683C59" w:rsidRPr="00683C59">
        <w:rPr>
          <w:rFonts w:cstheme="minorHAnsi"/>
          <w:i/>
          <w:iCs/>
          <w:sz w:val="24"/>
          <w:szCs w:val="24"/>
        </w:rPr>
        <w:t xml:space="preserve">equirements </w:t>
      </w:r>
      <w:r w:rsidR="00683C59">
        <w:rPr>
          <w:rFonts w:cstheme="minorHAnsi"/>
          <w:i/>
          <w:iCs/>
          <w:sz w:val="24"/>
          <w:szCs w:val="24"/>
        </w:rPr>
        <w:t>M</w:t>
      </w:r>
      <w:r w:rsidR="00683C59" w:rsidRPr="00683C59">
        <w:rPr>
          <w:rFonts w:cstheme="minorHAnsi"/>
          <w:i/>
          <w:iCs/>
          <w:sz w:val="24"/>
          <w:szCs w:val="24"/>
        </w:rPr>
        <w:t>et</w:t>
      </w:r>
      <w:r w:rsidR="00683C59">
        <w:rPr>
          <w:rFonts w:cstheme="minorHAnsi"/>
          <w:sz w:val="24"/>
          <w:szCs w:val="24"/>
        </w:rPr>
        <w:t xml:space="preserve"> and Governance </w:t>
      </w:r>
      <w:r w:rsidR="003D1531">
        <w:rPr>
          <w:rFonts w:cstheme="minorHAnsi"/>
          <w:sz w:val="24"/>
          <w:szCs w:val="24"/>
        </w:rPr>
        <w:t>&amp;</w:t>
      </w:r>
      <w:r w:rsidR="00683C59">
        <w:rPr>
          <w:rFonts w:cstheme="minorHAnsi"/>
          <w:sz w:val="24"/>
          <w:szCs w:val="24"/>
        </w:rPr>
        <w:t xml:space="preserve"> Delivery - </w:t>
      </w:r>
      <w:r w:rsidR="00683C59" w:rsidRPr="00683C59">
        <w:rPr>
          <w:rFonts w:cstheme="minorHAnsi"/>
          <w:i/>
          <w:iCs/>
          <w:sz w:val="24"/>
          <w:szCs w:val="24"/>
        </w:rPr>
        <w:t>Requires Improvement</w:t>
      </w:r>
      <w:r w:rsidR="00683C59">
        <w:rPr>
          <w:rFonts w:cstheme="minorHAnsi"/>
          <w:sz w:val="24"/>
          <w:szCs w:val="24"/>
        </w:rPr>
        <w:t>.</w:t>
      </w:r>
      <w:r w:rsidR="003C51B1">
        <w:rPr>
          <w:rFonts w:cstheme="minorHAnsi"/>
          <w:sz w:val="24"/>
          <w:szCs w:val="24"/>
        </w:rPr>
        <w:t xml:space="preserve">  </w:t>
      </w:r>
      <w:r w:rsidR="003D1531">
        <w:rPr>
          <w:rFonts w:cstheme="minorHAnsi"/>
          <w:sz w:val="24"/>
          <w:szCs w:val="24"/>
        </w:rPr>
        <w:t xml:space="preserve"> Under the new system, </w:t>
      </w:r>
      <w:r w:rsidR="00B86625">
        <w:rPr>
          <w:rFonts w:cstheme="minorHAnsi"/>
          <w:sz w:val="24"/>
          <w:szCs w:val="24"/>
        </w:rPr>
        <w:t xml:space="preserve">the </w:t>
      </w:r>
      <w:r w:rsidR="003D1531">
        <w:rPr>
          <w:rFonts w:cstheme="minorHAnsi"/>
          <w:sz w:val="24"/>
          <w:szCs w:val="24"/>
        </w:rPr>
        <w:t xml:space="preserve">subsequent </w:t>
      </w:r>
      <w:r w:rsidR="00B86625">
        <w:rPr>
          <w:rFonts w:cstheme="minorHAnsi"/>
          <w:sz w:val="24"/>
          <w:szCs w:val="24"/>
        </w:rPr>
        <w:t xml:space="preserve">APR </w:t>
      </w:r>
      <w:r w:rsidR="003D1531">
        <w:rPr>
          <w:rFonts w:cstheme="minorHAnsi"/>
          <w:sz w:val="24"/>
          <w:szCs w:val="24"/>
        </w:rPr>
        <w:t xml:space="preserve">meeting </w:t>
      </w:r>
      <w:r w:rsidR="00B86625">
        <w:rPr>
          <w:rFonts w:cstheme="minorHAnsi"/>
          <w:sz w:val="24"/>
          <w:szCs w:val="24"/>
        </w:rPr>
        <w:t>provide</w:t>
      </w:r>
      <w:r w:rsidR="003D1531">
        <w:rPr>
          <w:rFonts w:cstheme="minorHAnsi"/>
          <w:sz w:val="24"/>
          <w:szCs w:val="24"/>
        </w:rPr>
        <w:t>s</w:t>
      </w:r>
      <w:r w:rsidR="00B86625">
        <w:rPr>
          <w:rFonts w:cstheme="minorHAnsi"/>
          <w:sz w:val="24"/>
          <w:szCs w:val="24"/>
        </w:rPr>
        <w:t xml:space="preserve"> opportunity to </w:t>
      </w:r>
      <w:r w:rsidR="003D1531">
        <w:rPr>
          <w:rFonts w:cstheme="minorHAnsi"/>
          <w:sz w:val="24"/>
          <w:szCs w:val="24"/>
        </w:rPr>
        <w:t xml:space="preserve">fully </w:t>
      </w:r>
      <w:r w:rsidR="00B86625">
        <w:rPr>
          <w:rFonts w:cstheme="minorHAnsi"/>
          <w:sz w:val="24"/>
          <w:szCs w:val="24"/>
        </w:rPr>
        <w:t xml:space="preserve">explore the detail of </w:t>
      </w:r>
      <w:r w:rsidR="003D1531">
        <w:rPr>
          <w:rFonts w:cstheme="minorHAnsi"/>
          <w:sz w:val="24"/>
          <w:szCs w:val="24"/>
        </w:rPr>
        <w:t>the SSLEP LEP Review work and operational activity during the year and could raise these indicative scores. The ability to provide a further update on key areas by 1 March 2020, allows LEPs to make sure that their activity over the entire year can be considered in determining the final APR score for 2019/20.</w:t>
      </w:r>
    </w:p>
    <w:p w14:paraId="1E65B4E6" w14:textId="77777777" w:rsidR="00B86625" w:rsidRDefault="00B86625" w:rsidP="009C600B">
      <w:pPr>
        <w:spacing w:after="0" w:line="240" w:lineRule="auto"/>
        <w:ind w:left="284" w:hanging="426"/>
        <w:rPr>
          <w:rFonts w:cstheme="minorHAnsi"/>
          <w:sz w:val="24"/>
          <w:szCs w:val="24"/>
        </w:rPr>
      </w:pPr>
    </w:p>
    <w:p w14:paraId="7032F605" w14:textId="2FCDDAA2" w:rsidR="009C600B" w:rsidRDefault="00B86625" w:rsidP="009C600B">
      <w:pPr>
        <w:spacing w:after="0" w:line="240" w:lineRule="auto"/>
        <w:ind w:left="284" w:hanging="426"/>
        <w:rPr>
          <w:rFonts w:cstheme="minorHAnsi"/>
          <w:sz w:val="24"/>
          <w:szCs w:val="24"/>
        </w:rPr>
      </w:pPr>
      <w:r>
        <w:rPr>
          <w:rFonts w:cstheme="minorHAnsi"/>
          <w:sz w:val="24"/>
          <w:szCs w:val="24"/>
        </w:rPr>
        <w:t>3.2</w:t>
      </w:r>
      <w:r>
        <w:rPr>
          <w:rFonts w:cstheme="minorHAnsi"/>
          <w:sz w:val="24"/>
          <w:szCs w:val="24"/>
        </w:rPr>
        <w:tab/>
      </w:r>
      <w:r w:rsidR="00890DDD">
        <w:rPr>
          <w:rFonts w:cstheme="minorHAnsi"/>
          <w:sz w:val="24"/>
          <w:szCs w:val="24"/>
        </w:rPr>
        <w:t xml:space="preserve">The SSLEP APR for the 2019/20 period was held on 3 February 2020, with the LEP Interim Partnership Manager, SSLEP </w:t>
      </w:r>
      <w:r w:rsidR="003D1531">
        <w:rPr>
          <w:rFonts w:cstheme="minorHAnsi"/>
          <w:sz w:val="24"/>
          <w:szCs w:val="24"/>
        </w:rPr>
        <w:t>S151 Officer (</w:t>
      </w:r>
      <w:r w:rsidR="00890DDD">
        <w:rPr>
          <w:rFonts w:cstheme="minorHAnsi"/>
          <w:sz w:val="24"/>
          <w:szCs w:val="24"/>
        </w:rPr>
        <w:t>Accountable Body</w:t>
      </w:r>
      <w:r w:rsidR="003D1531">
        <w:rPr>
          <w:rFonts w:cstheme="minorHAnsi"/>
          <w:sz w:val="24"/>
          <w:szCs w:val="24"/>
        </w:rPr>
        <w:t>)</w:t>
      </w:r>
      <w:r w:rsidR="00890DDD">
        <w:rPr>
          <w:rFonts w:cstheme="minorHAnsi"/>
          <w:sz w:val="24"/>
          <w:szCs w:val="24"/>
        </w:rPr>
        <w:t xml:space="preserve">, the LEP Chair and Vice Chair in attendance. Appendix </w:t>
      </w:r>
      <w:r w:rsidR="00671D47">
        <w:rPr>
          <w:rFonts w:cstheme="minorHAnsi"/>
          <w:sz w:val="24"/>
          <w:szCs w:val="24"/>
        </w:rPr>
        <w:t>2</w:t>
      </w:r>
      <w:bookmarkStart w:id="0" w:name="_GoBack"/>
      <w:bookmarkEnd w:id="0"/>
      <w:r w:rsidR="00890DDD">
        <w:rPr>
          <w:rFonts w:cstheme="minorHAnsi"/>
          <w:sz w:val="24"/>
          <w:szCs w:val="24"/>
        </w:rPr>
        <w:t xml:space="preserve"> of this report provides </w:t>
      </w:r>
      <w:r w:rsidR="003D1531">
        <w:rPr>
          <w:rFonts w:cstheme="minorHAnsi"/>
          <w:sz w:val="24"/>
          <w:szCs w:val="24"/>
        </w:rPr>
        <w:t xml:space="preserve">the </w:t>
      </w:r>
      <w:r w:rsidR="00EF7EEA">
        <w:rPr>
          <w:rFonts w:cstheme="minorHAnsi"/>
          <w:sz w:val="24"/>
          <w:szCs w:val="24"/>
        </w:rPr>
        <w:t>BEIS</w:t>
      </w:r>
      <w:r w:rsidR="00890DDD">
        <w:rPr>
          <w:rFonts w:cstheme="minorHAnsi"/>
          <w:sz w:val="24"/>
          <w:szCs w:val="24"/>
        </w:rPr>
        <w:t xml:space="preserve"> note </w:t>
      </w:r>
      <w:r w:rsidR="00140430">
        <w:rPr>
          <w:rFonts w:cstheme="minorHAnsi"/>
          <w:sz w:val="24"/>
          <w:szCs w:val="24"/>
        </w:rPr>
        <w:t>fr</w:t>
      </w:r>
      <w:r w:rsidR="00890DDD">
        <w:rPr>
          <w:rFonts w:cstheme="minorHAnsi"/>
          <w:sz w:val="24"/>
          <w:szCs w:val="24"/>
        </w:rPr>
        <w:t>o</w:t>
      </w:r>
      <w:r w:rsidR="00140430">
        <w:rPr>
          <w:rFonts w:cstheme="minorHAnsi"/>
          <w:sz w:val="24"/>
          <w:szCs w:val="24"/>
        </w:rPr>
        <w:t>m</w:t>
      </w:r>
      <w:r w:rsidR="00890DDD">
        <w:rPr>
          <w:rFonts w:cstheme="minorHAnsi"/>
          <w:sz w:val="24"/>
          <w:szCs w:val="24"/>
        </w:rPr>
        <w:t xml:space="preserve"> that meeting.</w:t>
      </w:r>
      <w:r w:rsidR="003D1531">
        <w:rPr>
          <w:rFonts w:cstheme="minorHAnsi"/>
          <w:sz w:val="24"/>
          <w:szCs w:val="24"/>
        </w:rPr>
        <w:t xml:space="preserve"> Over the next few weeks, the APR meeting scores of all LEPs will be considered at a CLGU moderation session, to ensure all LEPs are being marked </w:t>
      </w:r>
      <w:r w:rsidR="00F369E4">
        <w:rPr>
          <w:rFonts w:cstheme="minorHAnsi"/>
          <w:sz w:val="24"/>
          <w:szCs w:val="24"/>
        </w:rPr>
        <w:t>fairly. Final APR scores for 22019/20 will be sent to the Interim Partnership Manager in April.</w:t>
      </w:r>
      <w:r w:rsidR="003D1531">
        <w:rPr>
          <w:rFonts w:cstheme="minorHAnsi"/>
          <w:sz w:val="24"/>
          <w:szCs w:val="24"/>
        </w:rPr>
        <w:t xml:space="preserve"> </w:t>
      </w:r>
    </w:p>
    <w:p w14:paraId="511DA20B" w14:textId="29D61FE3" w:rsidR="001B005F" w:rsidRDefault="001B005F" w:rsidP="001B005F">
      <w:pPr>
        <w:spacing w:after="0" w:line="240" w:lineRule="auto"/>
        <w:ind w:left="284"/>
        <w:rPr>
          <w:rFonts w:cstheme="minorHAnsi"/>
          <w:sz w:val="24"/>
          <w:szCs w:val="24"/>
        </w:rPr>
      </w:pPr>
    </w:p>
    <w:p w14:paraId="1CE06241" w14:textId="759C8195" w:rsidR="001B005F" w:rsidRPr="004928FB" w:rsidRDefault="001B005F" w:rsidP="001B005F">
      <w:pPr>
        <w:spacing w:after="0" w:line="240" w:lineRule="auto"/>
        <w:ind w:left="284"/>
        <w:rPr>
          <w:rFonts w:cstheme="minorHAnsi"/>
          <w:b/>
          <w:i/>
          <w:sz w:val="24"/>
          <w:szCs w:val="24"/>
        </w:rPr>
      </w:pPr>
      <w:r w:rsidRPr="004928FB">
        <w:rPr>
          <w:rFonts w:cstheme="minorHAnsi"/>
          <w:b/>
          <w:sz w:val="24"/>
          <w:szCs w:val="24"/>
        </w:rPr>
        <w:t>R</w:t>
      </w:r>
      <w:r w:rsidRPr="004928FB">
        <w:rPr>
          <w:rFonts w:cstheme="minorHAnsi"/>
          <w:b/>
          <w:i/>
          <w:sz w:val="24"/>
          <w:szCs w:val="24"/>
        </w:rPr>
        <w:t xml:space="preserve">ecommendation: That Board </w:t>
      </w:r>
      <w:r w:rsidR="00F369E4">
        <w:rPr>
          <w:rFonts w:cstheme="minorHAnsi"/>
          <w:b/>
          <w:i/>
          <w:sz w:val="24"/>
          <w:szCs w:val="24"/>
        </w:rPr>
        <w:t>Members note the detail provided in the report and take opportunity to raise any queries</w:t>
      </w:r>
      <w:r w:rsidRPr="004928FB">
        <w:rPr>
          <w:rFonts w:cstheme="minorHAnsi"/>
          <w:b/>
          <w:i/>
          <w:sz w:val="24"/>
          <w:szCs w:val="24"/>
        </w:rPr>
        <w:t>.</w:t>
      </w:r>
    </w:p>
    <w:p w14:paraId="67261487" w14:textId="10243AED" w:rsidR="001B005F" w:rsidRDefault="001B005F" w:rsidP="001B005F">
      <w:pPr>
        <w:spacing w:after="0" w:line="240" w:lineRule="auto"/>
        <w:rPr>
          <w:rFonts w:cstheme="minorHAnsi"/>
          <w:sz w:val="24"/>
          <w:szCs w:val="24"/>
        </w:rPr>
      </w:pPr>
    </w:p>
    <w:p w14:paraId="58F54B12" w14:textId="77777777" w:rsidR="00F369E4" w:rsidRPr="00CE7F6E" w:rsidRDefault="00F369E4" w:rsidP="001B005F">
      <w:pPr>
        <w:spacing w:after="0" w:line="240" w:lineRule="auto"/>
        <w:rPr>
          <w:rFonts w:cstheme="minorHAnsi"/>
          <w:sz w:val="24"/>
          <w:szCs w:val="24"/>
        </w:rPr>
      </w:pPr>
    </w:p>
    <w:p w14:paraId="3AEE72BC" w14:textId="3C55E3A5" w:rsidR="001B005F" w:rsidRDefault="009C600B" w:rsidP="001B005F">
      <w:pPr>
        <w:spacing w:after="0" w:line="240" w:lineRule="auto"/>
        <w:ind w:left="284" w:hanging="426"/>
        <w:rPr>
          <w:rFonts w:cstheme="minorHAnsi"/>
          <w:sz w:val="24"/>
          <w:szCs w:val="24"/>
        </w:rPr>
      </w:pPr>
      <w:r w:rsidRPr="009C600B">
        <w:rPr>
          <w:rFonts w:cstheme="minorHAnsi"/>
          <w:b/>
          <w:bCs/>
          <w:sz w:val="24"/>
          <w:szCs w:val="24"/>
        </w:rPr>
        <w:t xml:space="preserve">Lead Board Director: </w:t>
      </w:r>
      <w:r>
        <w:rPr>
          <w:rFonts w:cstheme="minorHAnsi"/>
          <w:sz w:val="24"/>
          <w:szCs w:val="24"/>
        </w:rPr>
        <w:t>Alun Rogers, Chair of Stoke-on-Trent &amp; Staffordshire LEP</w:t>
      </w:r>
    </w:p>
    <w:p w14:paraId="460B0E9A" w14:textId="7D13D8F8" w:rsidR="009C600B" w:rsidRPr="009C600B" w:rsidRDefault="009C600B" w:rsidP="001B005F">
      <w:pPr>
        <w:spacing w:after="0" w:line="240" w:lineRule="auto"/>
        <w:ind w:left="284" w:hanging="426"/>
        <w:rPr>
          <w:rFonts w:cstheme="minorHAnsi"/>
          <w:sz w:val="24"/>
          <w:szCs w:val="24"/>
        </w:rPr>
      </w:pPr>
      <w:r>
        <w:rPr>
          <w:rFonts w:cstheme="minorHAnsi"/>
          <w:b/>
          <w:bCs/>
          <w:sz w:val="24"/>
          <w:szCs w:val="24"/>
        </w:rPr>
        <w:t xml:space="preserve">Lead Officer &amp; Report Author: </w:t>
      </w:r>
      <w:r w:rsidRPr="009C600B">
        <w:rPr>
          <w:rFonts w:cstheme="minorHAnsi"/>
          <w:sz w:val="24"/>
          <w:szCs w:val="24"/>
        </w:rPr>
        <w:t>Jacqui Casey, Interim Partnership Manager</w:t>
      </w:r>
    </w:p>
    <w:p w14:paraId="7721E620" w14:textId="77777777" w:rsidR="009C6B02" w:rsidRPr="009C6B02" w:rsidRDefault="009C6B02">
      <w:pPr>
        <w:rPr>
          <w:rFonts w:ascii="Arial" w:hAnsi="Arial" w:cs="Arial"/>
          <w:sz w:val="24"/>
          <w:szCs w:val="24"/>
        </w:rPr>
      </w:pPr>
    </w:p>
    <w:sectPr w:rsidR="009C6B02" w:rsidRPr="009C6B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44A3" w14:textId="77777777" w:rsidR="00B86625" w:rsidRDefault="00B86625" w:rsidP="001B005F">
      <w:pPr>
        <w:spacing w:after="0" w:line="240" w:lineRule="auto"/>
      </w:pPr>
      <w:r>
        <w:separator/>
      </w:r>
    </w:p>
  </w:endnote>
  <w:endnote w:type="continuationSeparator" w:id="0">
    <w:p w14:paraId="0D8470E3" w14:textId="77777777" w:rsidR="00B86625" w:rsidRDefault="00B86625" w:rsidP="001B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4B9B" w14:textId="77777777" w:rsidR="00B86625" w:rsidRDefault="00B86625" w:rsidP="001B005F">
      <w:pPr>
        <w:spacing w:after="0" w:line="240" w:lineRule="auto"/>
      </w:pPr>
      <w:r>
        <w:separator/>
      </w:r>
    </w:p>
  </w:footnote>
  <w:footnote w:type="continuationSeparator" w:id="0">
    <w:p w14:paraId="6F2738A6" w14:textId="77777777" w:rsidR="00B86625" w:rsidRDefault="00B86625" w:rsidP="001B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5B27" w14:textId="0A12278C" w:rsidR="00B86625" w:rsidRDefault="00B86625" w:rsidP="00210B3C">
    <w:pPr>
      <w:pStyle w:val="Header"/>
      <w:jc w:val="right"/>
    </w:pPr>
    <w:r>
      <w:t>Item 12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B7080"/>
    <w:multiLevelType w:val="hybridMultilevel"/>
    <w:tmpl w:val="3C3C5E1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DBD0C7C"/>
    <w:multiLevelType w:val="hybridMultilevel"/>
    <w:tmpl w:val="5D18D63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C59CB"/>
    <w:multiLevelType w:val="hybridMultilevel"/>
    <w:tmpl w:val="0DBA03E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5F"/>
    <w:rsid w:val="00140430"/>
    <w:rsid w:val="001B005F"/>
    <w:rsid w:val="00210B3C"/>
    <w:rsid w:val="003C51B1"/>
    <w:rsid w:val="003D1531"/>
    <w:rsid w:val="004C5390"/>
    <w:rsid w:val="00671D47"/>
    <w:rsid w:val="00683C59"/>
    <w:rsid w:val="007A1447"/>
    <w:rsid w:val="00834D45"/>
    <w:rsid w:val="00890DDD"/>
    <w:rsid w:val="00925CD8"/>
    <w:rsid w:val="009801A2"/>
    <w:rsid w:val="009C600B"/>
    <w:rsid w:val="009C6B02"/>
    <w:rsid w:val="00B86625"/>
    <w:rsid w:val="00BB0005"/>
    <w:rsid w:val="00D30325"/>
    <w:rsid w:val="00EF7EEA"/>
    <w:rsid w:val="00F3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B38D"/>
  <w15:chartTrackingRefBased/>
  <w15:docId w15:val="{0D9E10DD-5EC8-4384-8D97-0A48EA5E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5F"/>
    <w:pPr>
      <w:ind w:left="720"/>
      <w:contextualSpacing/>
    </w:pPr>
  </w:style>
  <w:style w:type="table" w:styleId="TableGrid">
    <w:name w:val="Table Grid"/>
    <w:basedOn w:val="TableNormal"/>
    <w:uiPriority w:val="39"/>
    <w:rsid w:val="001B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5F"/>
  </w:style>
  <w:style w:type="paragraph" w:styleId="Header">
    <w:name w:val="header"/>
    <w:basedOn w:val="Normal"/>
    <w:link w:val="HeaderChar"/>
    <w:uiPriority w:val="99"/>
    <w:unhideWhenUsed/>
    <w:rsid w:val="001B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3</cp:revision>
  <dcterms:created xsi:type="dcterms:W3CDTF">2020-02-15T17:13:00Z</dcterms:created>
  <dcterms:modified xsi:type="dcterms:W3CDTF">2020-02-15T17:15:00Z</dcterms:modified>
</cp:coreProperties>
</file>