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230" w:rsidRPr="006F5BBB" w:rsidRDefault="000C5230">
      <w:pPr>
        <w:rPr>
          <w:rFonts w:ascii="Arial" w:hAnsi="Arial" w:cs="Arial"/>
          <w:i/>
          <w:color w:val="808080" w:themeColor="background1" w:themeShade="80"/>
          <w:sz w:val="2"/>
        </w:rPr>
      </w:pPr>
    </w:p>
    <w:tbl>
      <w:tblPr>
        <w:tblStyle w:val="TableGrid"/>
        <w:tblW w:w="0" w:type="auto"/>
        <w:tblLook w:val="04A0" w:firstRow="1" w:lastRow="0" w:firstColumn="1" w:lastColumn="0" w:noHBand="0" w:noVBand="1"/>
      </w:tblPr>
      <w:tblGrid>
        <w:gridCol w:w="9026"/>
      </w:tblGrid>
      <w:tr w:rsidR="007809D7" w:rsidRPr="008E123C" w:rsidTr="00417892">
        <w:tc>
          <w:tcPr>
            <w:tcW w:w="9026" w:type="dxa"/>
            <w:tcBorders>
              <w:top w:val="nil"/>
              <w:left w:val="nil"/>
              <w:bottom w:val="nil"/>
              <w:right w:val="nil"/>
            </w:tcBorders>
            <w:shd w:val="clear" w:color="auto" w:fill="auto"/>
          </w:tcPr>
          <w:p w:rsidR="007809D7" w:rsidRPr="00A50F1C" w:rsidRDefault="007809D7" w:rsidP="00A50F1C">
            <w:pPr>
              <w:rPr>
                <w:rFonts w:ascii="Arial" w:hAnsi="Arial" w:cs="Arial"/>
                <w:color w:val="2F5496" w:themeColor="accent1" w:themeShade="BF"/>
                <w:sz w:val="24"/>
              </w:rPr>
            </w:pPr>
          </w:p>
          <w:p w:rsidR="00A50F1C" w:rsidRPr="00A50F1C" w:rsidRDefault="00A50F1C" w:rsidP="00A50F1C">
            <w:pPr>
              <w:jc w:val="center"/>
              <w:rPr>
                <w:rFonts w:ascii="Arial" w:hAnsi="Arial" w:cs="Arial"/>
                <w:b/>
                <w:color w:val="808080" w:themeColor="background1" w:themeShade="80"/>
                <w:sz w:val="44"/>
              </w:rPr>
            </w:pPr>
            <w:r w:rsidRPr="00A50F1C">
              <w:rPr>
                <w:rFonts w:ascii="Arial" w:hAnsi="Arial" w:cs="Arial"/>
                <w:b/>
                <w:color w:val="808080" w:themeColor="background1" w:themeShade="80"/>
                <w:sz w:val="44"/>
              </w:rPr>
              <w:t>Sector Insights</w:t>
            </w:r>
          </w:p>
          <w:p w:rsidR="00A50F1C" w:rsidRPr="007809D7" w:rsidRDefault="00A50F1C" w:rsidP="00A50F1C">
            <w:pPr>
              <w:rPr>
                <w:rFonts w:ascii="Arial" w:hAnsi="Arial" w:cs="Arial"/>
                <w:color w:val="2F5496" w:themeColor="accent1" w:themeShade="BF"/>
              </w:rPr>
            </w:pPr>
          </w:p>
        </w:tc>
      </w:tr>
      <w:tr w:rsidR="00A50F1C" w:rsidRPr="008E123C" w:rsidTr="00417892">
        <w:tc>
          <w:tcPr>
            <w:tcW w:w="9026" w:type="dxa"/>
            <w:tcBorders>
              <w:top w:val="nil"/>
            </w:tcBorders>
            <w:shd w:val="clear" w:color="auto" w:fill="1F3864" w:themeFill="accent1" w:themeFillShade="80"/>
          </w:tcPr>
          <w:p w:rsidR="00A50F1C" w:rsidRDefault="00A50F1C" w:rsidP="00A50F1C">
            <w:pPr>
              <w:rPr>
                <w:rFonts w:ascii="Arial" w:hAnsi="Arial" w:cs="Arial"/>
                <w:b/>
                <w:color w:val="2F5496" w:themeColor="accent1" w:themeShade="BF"/>
                <w:u w:val="single"/>
              </w:rPr>
            </w:pPr>
            <w:r w:rsidRPr="008E123C">
              <w:rPr>
                <w:rFonts w:ascii="Arial" w:hAnsi="Arial" w:cs="Arial"/>
                <w:b/>
              </w:rPr>
              <w:t>Sector</w:t>
            </w:r>
            <w:r>
              <w:rPr>
                <w:rFonts w:ascii="Arial" w:hAnsi="Arial" w:cs="Arial"/>
                <w:b/>
              </w:rPr>
              <w:t xml:space="preserve"> Overview</w:t>
            </w:r>
            <w:r w:rsidRPr="008E123C">
              <w:rPr>
                <w:rFonts w:ascii="Arial" w:hAnsi="Arial" w:cs="Arial"/>
                <w:b/>
              </w:rPr>
              <w:t>:</w:t>
            </w:r>
          </w:p>
          <w:p w:rsidR="00A50F1C" w:rsidRPr="008E123C" w:rsidRDefault="00A50F1C">
            <w:pPr>
              <w:rPr>
                <w:rFonts w:ascii="Arial" w:hAnsi="Arial" w:cs="Arial"/>
                <w:b/>
              </w:rPr>
            </w:pPr>
          </w:p>
        </w:tc>
      </w:tr>
      <w:tr w:rsidR="00417892" w:rsidRPr="008E123C" w:rsidTr="00417892">
        <w:tc>
          <w:tcPr>
            <w:tcW w:w="9026" w:type="dxa"/>
          </w:tcPr>
          <w:p w:rsidR="00417892" w:rsidRPr="00417892" w:rsidRDefault="00417892" w:rsidP="00417892">
            <w:pPr>
              <w:rPr>
                <w:rFonts w:ascii="Arial" w:hAnsi="Arial" w:cs="Arial"/>
                <w:b/>
                <w:color w:val="2F5496" w:themeColor="accent1" w:themeShade="BF"/>
              </w:rPr>
            </w:pPr>
            <w:r w:rsidRPr="00417892">
              <w:rPr>
                <w:rFonts w:ascii="Arial" w:hAnsi="Arial" w:cs="Arial"/>
                <w:b/>
                <w:color w:val="2F5496" w:themeColor="accent1" w:themeShade="BF"/>
              </w:rPr>
              <w:t>Logistics (transportation &amp; storage)</w:t>
            </w:r>
          </w:p>
          <w:p w:rsidR="00C559C2" w:rsidRPr="00932944" w:rsidRDefault="008E1C66" w:rsidP="00417892">
            <w:pPr>
              <w:rPr>
                <w:rFonts w:ascii="Arial" w:hAnsi="Arial" w:cs="Arial"/>
                <w:color w:val="2F5496" w:themeColor="accent1" w:themeShade="BF"/>
              </w:rPr>
            </w:pPr>
            <w:hyperlink r:id="rId7" w:history="1">
              <w:r w:rsidR="00C559C2" w:rsidRPr="00E5275E">
                <w:rPr>
                  <w:rStyle w:val="Hyperlink"/>
                  <w:rFonts w:ascii="Arial" w:hAnsi="Arial" w:cs="Arial"/>
                </w:rPr>
                <w:t>https://www.santandercb.co.uk/factsheet/fta-logistics-report-2019.pdf</w:t>
              </w:r>
            </w:hyperlink>
          </w:p>
          <w:p w:rsidR="00417892" w:rsidRDefault="00417892" w:rsidP="00417892">
            <w:pPr>
              <w:pStyle w:val="ListParagraph"/>
              <w:numPr>
                <w:ilvl w:val="0"/>
                <w:numId w:val="11"/>
              </w:numPr>
              <w:rPr>
                <w:rFonts w:ascii="Arial" w:hAnsi="Arial" w:cs="Arial"/>
                <w:color w:val="2F5496" w:themeColor="accent1" w:themeShade="BF"/>
              </w:rPr>
            </w:pPr>
            <w:r>
              <w:rPr>
                <w:rFonts w:ascii="Arial" w:hAnsi="Arial" w:cs="Arial"/>
                <w:color w:val="2F5496" w:themeColor="accent1" w:themeShade="BF"/>
              </w:rPr>
              <w:t xml:space="preserve">Trends in the logistics sector often mirror those of the wider economy, </w:t>
            </w:r>
            <w:r w:rsidRPr="00A07138">
              <w:rPr>
                <w:rFonts w:ascii="Arial" w:hAnsi="Arial" w:cs="Arial"/>
                <w:color w:val="2F5496" w:themeColor="accent1" w:themeShade="BF"/>
              </w:rPr>
              <w:t>in terms of economic development, rising wages and workforce increment</w:t>
            </w:r>
          </w:p>
          <w:p w:rsidR="00417892" w:rsidRPr="00EB5D1A" w:rsidRDefault="00417892" w:rsidP="00417892">
            <w:pPr>
              <w:pStyle w:val="ListParagraph"/>
              <w:numPr>
                <w:ilvl w:val="0"/>
                <w:numId w:val="11"/>
              </w:numPr>
              <w:rPr>
                <w:rFonts w:ascii="Arial" w:hAnsi="Arial" w:cs="Arial"/>
                <w:color w:val="2F5496" w:themeColor="accent1" w:themeShade="BF"/>
              </w:rPr>
            </w:pPr>
            <w:r w:rsidRPr="00EB5D1A">
              <w:rPr>
                <w:rFonts w:ascii="Arial" w:hAnsi="Arial" w:cs="Arial"/>
                <w:color w:val="2F5496" w:themeColor="accent1" w:themeShade="BF"/>
              </w:rPr>
              <w:t xml:space="preserve">Logistics is a diverse sector covering </w:t>
            </w:r>
            <w:r w:rsidRPr="00B94964">
              <w:rPr>
                <w:rFonts w:ascii="Arial" w:hAnsi="Arial" w:cs="Arial"/>
                <w:b/>
                <w:color w:val="2F5496" w:themeColor="accent1" w:themeShade="BF"/>
              </w:rPr>
              <w:t>road, rail, sea and air industries</w:t>
            </w:r>
            <w:r w:rsidRPr="00EB5D1A">
              <w:rPr>
                <w:rFonts w:ascii="Arial" w:hAnsi="Arial" w:cs="Arial"/>
                <w:color w:val="2F5496" w:themeColor="accent1" w:themeShade="BF"/>
              </w:rPr>
              <w:t>, the sector is a key part of the growing service economy with other sectors heavily reliant on freight services such as retailers and manufacturers whose businesses depend on the efficient movement of goods</w:t>
            </w:r>
          </w:p>
          <w:p w:rsidR="00417892" w:rsidRPr="00B264CB" w:rsidRDefault="00417892" w:rsidP="00417892">
            <w:pPr>
              <w:pStyle w:val="ListParagraph"/>
              <w:numPr>
                <w:ilvl w:val="0"/>
                <w:numId w:val="11"/>
              </w:numPr>
              <w:rPr>
                <w:rFonts w:ascii="Arial" w:hAnsi="Arial" w:cs="Arial"/>
                <w:color w:val="2F5496" w:themeColor="accent1" w:themeShade="BF"/>
              </w:rPr>
            </w:pPr>
            <w:r w:rsidRPr="00B264CB">
              <w:rPr>
                <w:rFonts w:ascii="Arial" w:hAnsi="Arial" w:cs="Arial"/>
                <w:color w:val="2F5496" w:themeColor="accent1" w:themeShade="BF"/>
              </w:rPr>
              <w:t xml:space="preserve">An </w:t>
            </w:r>
            <w:r w:rsidRPr="00515FE3">
              <w:rPr>
                <w:rFonts w:ascii="Arial" w:hAnsi="Arial" w:cs="Arial"/>
                <w:b/>
                <w:color w:val="2F5496" w:themeColor="accent1" w:themeShade="BF"/>
              </w:rPr>
              <w:t>effective supply chain is vital to trade</w:t>
            </w:r>
            <w:r>
              <w:rPr>
                <w:rFonts w:ascii="Arial" w:hAnsi="Arial" w:cs="Arial"/>
                <w:color w:val="2F5496" w:themeColor="accent1" w:themeShade="BF"/>
              </w:rPr>
              <w:t>,</w:t>
            </w:r>
            <w:r w:rsidRPr="00B264CB">
              <w:rPr>
                <w:rFonts w:ascii="Arial" w:hAnsi="Arial" w:cs="Arial"/>
                <w:color w:val="2F5496" w:themeColor="accent1" w:themeShade="BF"/>
              </w:rPr>
              <w:t xml:space="preserve"> directly impacting over seven million people employed in making, selling and moving the goods that affect everyone everywhere</w:t>
            </w:r>
          </w:p>
          <w:p w:rsidR="00417892" w:rsidRDefault="00417892" w:rsidP="00417892">
            <w:pPr>
              <w:pStyle w:val="ListParagraph"/>
              <w:numPr>
                <w:ilvl w:val="0"/>
                <w:numId w:val="11"/>
              </w:numPr>
              <w:rPr>
                <w:rFonts w:ascii="Arial" w:hAnsi="Arial" w:cs="Arial"/>
                <w:color w:val="2F5496" w:themeColor="accent1" w:themeShade="BF"/>
              </w:rPr>
            </w:pPr>
            <w:r w:rsidRPr="00F85B3E">
              <w:rPr>
                <w:rFonts w:ascii="Arial" w:hAnsi="Arial" w:cs="Arial"/>
                <w:color w:val="2F5496" w:themeColor="accent1" w:themeShade="BF"/>
              </w:rPr>
              <w:t xml:space="preserve">With </w:t>
            </w:r>
            <w:r w:rsidRPr="00515FE3">
              <w:rPr>
                <w:rFonts w:ascii="Arial" w:hAnsi="Arial" w:cs="Arial"/>
                <w:b/>
                <w:color w:val="2F5496" w:themeColor="accent1" w:themeShade="BF"/>
              </w:rPr>
              <w:t>Brexit, technology and other disruptive forces driving changes in the way goods move across borders and through the supply chain</w:t>
            </w:r>
            <w:r w:rsidRPr="00F85B3E">
              <w:rPr>
                <w:rFonts w:ascii="Arial" w:hAnsi="Arial" w:cs="Arial"/>
                <w:color w:val="2F5496" w:themeColor="accent1" w:themeShade="BF"/>
              </w:rPr>
              <w:t>, logistics has never been more important to UK plc</w:t>
            </w:r>
          </w:p>
          <w:p w:rsidR="00417892" w:rsidRDefault="00417892" w:rsidP="00417892">
            <w:pPr>
              <w:pStyle w:val="ListParagraph"/>
              <w:rPr>
                <w:rFonts w:ascii="Arial" w:hAnsi="Arial" w:cs="Arial"/>
                <w:color w:val="2F5496" w:themeColor="accent1" w:themeShade="BF"/>
              </w:rPr>
            </w:pPr>
          </w:p>
          <w:p w:rsidR="00417892" w:rsidRPr="009754B2" w:rsidRDefault="00417892" w:rsidP="00417892">
            <w:pPr>
              <w:rPr>
                <w:rFonts w:ascii="Arial" w:hAnsi="Arial" w:cs="Arial"/>
                <w:b/>
                <w:color w:val="2F5496" w:themeColor="accent1" w:themeShade="BF"/>
                <w:u w:val="single"/>
              </w:rPr>
            </w:pPr>
            <w:r w:rsidRPr="009754B2">
              <w:rPr>
                <w:rFonts w:ascii="Arial" w:hAnsi="Arial" w:cs="Arial"/>
                <w:b/>
                <w:color w:val="2F5496" w:themeColor="accent1" w:themeShade="BF"/>
                <w:u w:val="single"/>
              </w:rPr>
              <w:t>Key facts and figures</w:t>
            </w:r>
          </w:p>
          <w:p w:rsidR="00417892" w:rsidRDefault="00417892" w:rsidP="00417892">
            <w:pPr>
              <w:pStyle w:val="ListParagraph"/>
              <w:numPr>
                <w:ilvl w:val="0"/>
                <w:numId w:val="11"/>
              </w:numPr>
              <w:rPr>
                <w:rFonts w:ascii="Arial" w:hAnsi="Arial" w:cs="Arial"/>
                <w:color w:val="2F5496" w:themeColor="accent1" w:themeShade="BF"/>
              </w:rPr>
            </w:pPr>
            <w:r w:rsidRPr="00F2586B">
              <w:rPr>
                <w:rFonts w:ascii="Arial" w:hAnsi="Arial" w:cs="Arial"/>
                <w:b/>
                <w:color w:val="2F5496" w:themeColor="accent1" w:themeShade="BF"/>
              </w:rPr>
              <w:t>One of the largest sectors in the UK economy</w:t>
            </w:r>
            <w:r>
              <w:rPr>
                <w:rFonts w:ascii="Arial" w:hAnsi="Arial" w:cs="Arial"/>
                <w:color w:val="2F5496" w:themeColor="accent1" w:themeShade="BF"/>
              </w:rPr>
              <w:t xml:space="preserve"> with </w:t>
            </w:r>
            <w:r w:rsidRPr="00950C34">
              <w:rPr>
                <w:rFonts w:ascii="Arial" w:hAnsi="Arial" w:cs="Arial"/>
                <w:color w:val="2F5496" w:themeColor="accent1" w:themeShade="BF"/>
              </w:rPr>
              <w:t xml:space="preserve">£942.5 billion turnover </w:t>
            </w:r>
          </w:p>
          <w:p w:rsidR="00417892" w:rsidRPr="001C34FF" w:rsidRDefault="00417892" w:rsidP="00417892">
            <w:pPr>
              <w:pStyle w:val="ListParagraph"/>
              <w:numPr>
                <w:ilvl w:val="0"/>
                <w:numId w:val="11"/>
              </w:numPr>
              <w:rPr>
                <w:rFonts w:ascii="Arial" w:hAnsi="Arial" w:cs="Arial"/>
                <w:color w:val="2F5496" w:themeColor="accent1" w:themeShade="BF"/>
              </w:rPr>
            </w:pPr>
            <w:r>
              <w:rPr>
                <w:rFonts w:ascii="Arial" w:hAnsi="Arial" w:cs="Arial"/>
                <w:color w:val="2F5496" w:themeColor="accent1" w:themeShade="BF"/>
              </w:rPr>
              <w:t>GDP from the sector continues to grow but at a slower rate year on year over the last 5 years</w:t>
            </w:r>
          </w:p>
          <w:p w:rsidR="00417892" w:rsidRPr="00950C34" w:rsidRDefault="00417892" w:rsidP="00417892">
            <w:pPr>
              <w:pStyle w:val="ListParagraph"/>
              <w:numPr>
                <w:ilvl w:val="0"/>
                <w:numId w:val="11"/>
              </w:numPr>
              <w:rPr>
                <w:rFonts w:ascii="Arial" w:hAnsi="Arial" w:cs="Arial"/>
                <w:color w:val="2F5496" w:themeColor="accent1" w:themeShade="BF"/>
              </w:rPr>
            </w:pPr>
            <w:r w:rsidRPr="00950C34">
              <w:rPr>
                <w:rFonts w:ascii="Arial" w:hAnsi="Arial" w:cs="Arial"/>
                <w:color w:val="2F5496" w:themeColor="accent1" w:themeShade="BF"/>
              </w:rPr>
              <w:t>£124 billion Gross Value Add (GVA) contribution to the UK economy which is 10% of the contribution to the UK non-financial business economy</w:t>
            </w:r>
          </w:p>
          <w:p w:rsidR="00417892" w:rsidRDefault="00417892" w:rsidP="00417892">
            <w:pPr>
              <w:pStyle w:val="ListParagraph"/>
              <w:numPr>
                <w:ilvl w:val="0"/>
                <w:numId w:val="11"/>
              </w:numPr>
              <w:rPr>
                <w:rFonts w:ascii="Arial" w:hAnsi="Arial" w:cs="Arial"/>
                <w:color w:val="2F5496" w:themeColor="accent1" w:themeShade="BF"/>
              </w:rPr>
            </w:pPr>
            <w:r w:rsidRPr="00950C34">
              <w:rPr>
                <w:rFonts w:ascii="Arial" w:hAnsi="Arial" w:cs="Arial"/>
                <w:color w:val="2F5496" w:themeColor="accent1" w:themeShade="BF"/>
              </w:rPr>
              <w:t xml:space="preserve">192,525 logistics enterprises in the UK of which nearly all (192,000) are </w:t>
            </w:r>
            <w:r w:rsidRPr="00245D1F">
              <w:rPr>
                <w:rFonts w:ascii="Arial" w:hAnsi="Arial" w:cs="Arial"/>
                <w:b/>
                <w:color w:val="2F5496" w:themeColor="accent1" w:themeShade="BF"/>
              </w:rPr>
              <w:t>SMEs</w:t>
            </w:r>
            <w:r w:rsidRPr="00950C34">
              <w:rPr>
                <w:rFonts w:ascii="Arial" w:hAnsi="Arial" w:cs="Arial"/>
                <w:color w:val="2F5496" w:themeColor="accent1" w:themeShade="BF"/>
              </w:rPr>
              <w:t xml:space="preserve"> </w:t>
            </w:r>
          </w:p>
          <w:p w:rsidR="00417892" w:rsidRPr="003B64C0" w:rsidRDefault="00417892" w:rsidP="00417892">
            <w:pPr>
              <w:pStyle w:val="ListParagraph"/>
              <w:numPr>
                <w:ilvl w:val="0"/>
                <w:numId w:val="11"/>
              </w:numPr>
              <w:rPr>
                <w:rFonts w:ascii="Arial" w:hAnsi="Arial" w:cs="Arial"/>
                <w:b/>
                <w:color w:val="2F5496" w:themeColor="accent1" w:themeShade="BF"/>
              </w:rPr>
            </w:pPr>
            <w:r w:rsidRPr="00950C34">
              <w:rPr>
                <w:rFonts w:ascii="Arial" w:hAnsi="Arial" w:cs="Arial"/>
                <w:color w:val="2F5496" w:themeColor="accent1" w:themeShade="BF"/>
              </w:rPr>
              <w:t xml:space="preserve">2.7 million employees in the wider logistics industry </w:t>
            </w:r>
            <w:r w:rsidR="00245D1F">
              <w:rPr>
                <w:rFonts w:ascii="Arial" w:hAnsi="Arial" w:cs="Arial"/>
                <w:color w:val="2F5496" w:themeColor="accent1" w:themeShade="BF"/>
              </w:rPr>
              <w:t>with</w:t>
            </w:r>
            <w:r>
              <w:rPr>
                <w:rFonts w:ascii="Arial" w:hAnsi="Arial" w:cs="Arial"/>
                <w:color w:val="2F5496" w:themeColor="accent1" w:themeShade="BF"/>
              </w:rPr>
              <w:t xml:space="preserve"> </w:t>
            </w:r>
            <w:r w:rsidRPr="003B64C0">
              <w:rPr>
                <w:rFonts w:ascii="Arial" w:hAnsi="Arial" w:cs="Arial"/>
                <w:b/>
                <w:color w:val="2F5496" w:themeColor="accent1" w:themeShade="BF"/>
              </w:rPr>
              <w:t>sustained growth in the number of people employed in logistics</w:t>
            </w:r>
          </w:p>
          <w:p w:rsidR="00417892" w:rsidRDefault="00417892" w:rsidP="00417892">
            <w:pPr>
              <w:pStyle w:val="ListParagraph"/>
              <w:numPr>
                <w:ilvl w:val="0"/>
                <w:numId w:val="11"/>
              </w:numPr>
              <w:rPr>
                <w:rFonts w:ascii="Arial" w:hAnsi="Arial" w:cs="Arial"/>
                <w:color w:val="2F5496" w:themeColor="accent1" w:themeShade="BF"/>
              </w:rPr>
            </w:pPr>
            <w:r>
              <w:rPr>
                <w:rFonts w:ascii="Arial" w:hAnsi="Arial" w:cs="Arial"/>
                <w:color w:val="2F5496" w:themeColor="accent1" w:themeShade="BF"/>
              </w:rPr>
              <w:t xml:space="preserve">In 2018 jobs in logistics increased by 200,000, mainly in occupations related to storage and warehousing to support </w:t>
            </w:r>
            <w:r w:rsidRPr="00D251F4">
              <w:rPr>
                <w:rFonts w:ascii="Arial" w:hAnsi="Arial" w:cs="Arial"/>
                <w:b/>
                <w:color w:val="2F5496" w:themeColor="accent1" w:themeShade="BF"/>
              </w:rPr>
              <w:t>growth in online retail and Brexit stockpiling</w:t>
            </w:r>
            <w:r>
              <w:rPr>
                <w:rFonts w:ascii="Arial" w:hAnsi="Arial" w:cs="Arial"/>
                <w:color w:val="2F5496" w:themeColor="accent1" w:themeShade="BF"/>
              </w:rPr>
              <w:t>, but t</w:t>
            </w:r>
            <w:r w:rsidRPr="00C64ADC">
              <w:rPr>
                <w:rFonts w:ascii="Arial" w:hAnsi="Arial" w:cs="Arial"/>
                <w:color w:val="2F5496" w:themeColor="accent1" w:themeShade="BF"/>
              </w:rPr>
              <w:t xml:space="preserve">here is an </w:t>
            </w:r>
            <w:r w:rsidRPr="00D251F4">
              <w:rPr>
                <w:rFonts w:ascii="Arial" w:hAnsi="Arial" w:cs="Arial"/>
                <w:b/>
                <w:color w:val="2F5496" w:themeColor="accent1" w:themeShade="BF"/>
              </w:rPr>
              <w:t>ongoing labour shortage in key vocations</w:t>
            </w:r>
          </w:p>
          <w:p w:rsidR="00417892" w:rsidRPr="00B2078E" w:rsidRDefault="00417892" w:rsidP="00417892">
            <w:pPr>
              <w:pStyle w:val="ListParagraph"/>
              <w:numPr>
                <w:ilvl w:val="0"/>
                <w:numId w:val="11"/>
              </w:numPr>
              <w:rPr>
                <w:rFonts w:ascii="Arial" w:hAnsi="Arial" w:cs="Arial"/>
                <w:color w:val="2F5496" w:themeColor="accent1" w:themeShade="BF"/>
              </w:rPr>
            </w:pPr>
            <w:r>
              <w:rPr>
                <w:rFonts w:ascii="Arial" w:hAnsi="Arial" w:cs="Arial"/>
                <w:color w:val="2F5496" w:themeColor="accent1" w:themeShade="BF"/>
              </w:rPr>
              <w:t>On</w:t>
            </w:r>
            <w:r w:rsidRPr="00484203">
              <w:rPr>
                <w:rFonts w:ascii="Arial" w:hAnsi="Arial" w:cs="Arial"/>
                <w:color w:val="2F5496" w:themeColor="accent1" w:themeShade="BF"/>
              </w:rPr>
              <w:t xml:space="preserve"> average </w:t>
            </w:r>
            <w:r>
              <w:rPr>
                <w:rFonts w:ascii="Arial" w:hAnsi="Arial" w:cs="Arial"/>
                <w:color w:val="2F5496" w:themeColor="accent1" w:themeShade="BF"/>
              </w:rPr>
              <w:t xml:space="preserve">a </w:t>
            </w:r>
            <w:r w:rsidRPr="00484203">
              <w:rPr>
                <w:rFonts w:ascii="Arial" w:hAnsi="Arial" w:cs="Arial"/>
                <w:color w:val="2F5496" w:themeColor="accent1" w:themeShade="BF"/>
              </w:rPr>
              <w:t>European facility employs over 100 people per 10,000 square metres of floor space, but the numbers vary widely depending on the market and type of operation</w:t>
            </w:r>
            <w:r>
              <w:rPr>
                <w:rFonts w:ascii="Arial" w:hAnsi="Arial" w:cs="Arial"/>
                <w:color w:val="2F5496" w:themeColor="accent1" w:themeShade="BF"/>
              </w:rPr>
              <w:t xml:space="preserve">. </w:t>
            </w:r>
            <w:r w:rsidRPr="0002606B">
              <w:rPr>
                <w:rFonts w:ascii="Arial" w:hAnsi="Arial" w:cs="Arial"/>
                <w:color w:val="2F5496" w:themeColor="accent1" w:themeShade="BF"/>
              </w:rPr>
              <w:t>For instance, e-fulfilment centres employ upward of 10x more employees compared to offline retailers like traditional brick-and-mortar retailers</w:t>
            </w:r>
          </w:p>
          <w:p w:rsidR="00417892" w:rsidRPr="008E123C" w:rsidRDefault="00417892" w:rsidP="00417892">
            <w:pPr>
              <w:pStyle w:val="ListParagraph"/>
              <w:rPr>
                <w:rFonts w:ascii="Arial" w:hAnsi="Arial" w:cs="Arial"/>
                <w:b/>
                <w:color w:val="2F5496" w:themeColor="accent1" w:themeShade="BF"/>
              </w:rPr>
            </w:pPr>
          </w:p>
        </w:tc>
      </w:tr>
      <w:tr w:rsidR="00417892" w:rsidRPr="008E123C" w:rsidTr="00417892">
        <w:tc>
          <w:tcPr>
            <w:tcW w:w="9026" w:type="dxa"/>
            <w:shd w:val="clear" w:color="auto" w:fill="1F3864" w:themeFill="accent1" w:themeFillShade="80"/>
          </w:tcPr>
          <w:p w:rsidR="00417892" w:rsidRDefault="00417892" w:rsidP="00417892">
            <w:pPr>
              <w:rPr>
                <w:rFonts w:ascii="Arial" w:hAnsi="Arial" w:cs="Arial"/>
                <w:b/>
                <w:color w:val="2F5496" w:themeColor="accent1" w:themeShade="BF"/>
              </w:rPr>
            </w:pPr>
            <w:r w:rsidRPr="008E123C">
              <w:rPr>
                <w:rFonts w:ascii="Arial" w:hAnsi="Arial" w:cs="Arial"/>
                <w:b/>
              </w:rPr>
              <w:t xml:space="preserve">Sector Skills Council/Sector Skills Body </w:t>
            </w:r>
            <w:r w:rsidRPr="007809D7">
              <w:rPr>
                <w:rFonts w:ascii="Arial" w:hAnsi="Arial" w:cs="Arial"/>
                <w:b/>
                <w:color w:val="FFFFFF" w:themeColor="background1"/>
              </w:rPr>
              <w:t>contact:</w:t>
            </w:r>
          </w:p>
          <w:p w:rsidR="00417892" w:rsidRPr="008E123C" w:rsidRDefault="00417892" w:rsidP="00417892">
            <w:pPr>
              <w:rPr>
                <w:rFonts w:ascii="Arial" w:hAnsi="Arial" w:cs="Arial"/>
                <w:b/>
              </w:rPr>
            </w:pPr>
          </w:p>
        </w:tc>
      </w:tr>
      <w:tr w:rsidR="00417892" w:rsidRPr="008E123C" w:rsidTr="00417892">
        <w:tc>
          <w:tcPr>
            <w:tcW w:w="9026" w:type="dxa"/>
            <w:shd w:val="clear" w:color="auto" w:fill="FFFFFF" w:themeFill="background1"/>
          </w:tcPr>
          <w:p w:rsidR="00417892" w:rsidRPr="00417892" w:rsidRDefault="00417892" w:rsidP="00417892">
            <w:pPr>
              <w:rPr>
                <w:rFonts w:ascii="Arial" w:hAnsi="Arial" w:cs="Arial"/>
                <w:i/>
                <w:color w:val="2F5496" w:themeColor="accent1" w:themeShade="BF"/>
              </w:rPr>
            </w:pPr>
            <w:r w:rsidRPr="00417892">
              <w:rPr>
                <w:rFonts w:ascii="Arial" w:hAnsi="Arial" w:cs="Arial"/>
                <w:b/>
                <w:color w:val="2F5496" w:themeColor="accent1" w:themeShade="BF"/>
              </w:rPr>
              <w:t xml:space="preserve">Freight Transport Association (FTA) </w:t>
            </w:r>
            <w:r w:rsidRPr="00417892">
              <w:rPr>
                <w:rFonts w:ascii="Arial" w:hAnsi="Arial" w:cs="Arial"/>
                <w:i/>
                <w:color w:val="2F5496" w:themeColor="accent1" w:themeShade="BF"/>
              </w:rPr>
              <w:t>(Skills for Logistics (</w:t>
            </w:r>
            <w:proofErr w:type="spellStart"/>
            <w:r w:rsidRPr="00417892">
              <w:rPr>
                <w:rFonts w:ascii="Arial" w:hAnsi="Arial" w:cs="Arial"/>
                <w:i/>
                <w:color w:val="2F5496" w:themeColor="accent1" w:themeShade="BF"/>
              </w:rPr>
              <w:t>SfL</w:t>
            </w:r>
            <w:proofErr w:type="spellEnd"/>
            <w:r w:rsidRPr="00417892">
              <w:rPr>
                <w:rFonts w:ascii="Arial" w:hAnsi="Arial" w:cs="Arial"/>
                <w:i/>
                <w:color w:val="2F5496" w:themeColor="accent1" w:themeShade="BF"/>
              </w:rPr>
              <w:t xml:space="preserve">) closed - </w:t>
            </w:r>
            <w:hyperlink r:id="rId8" w:history="1">
              <w:r w:rsidRPr="00417892">
                <w:rPr>
                  <w:rStyle w:val="Hyperlink"/>
                  <w:rFonts w:ascii="Arial" w:hAnsi="Arial" w:cs="Arial"/>
                  <w:i/>
                  <w:color w:val="2F5496" w:themeColor="accent1" w:themeShade="BF"/>
                </w:rPr>
                <w:t>https://feweek.co.uk/2015/01/19/logistics-skills-council-offered-solutions-to-non-existent-problems/</w:t>
              </w:r>
            </w:hyperlink>
            <w:r w:rsidRPr="00417892">
              <w:rPr>
                <w:rFonts w:ascii="Arial" w:hAnsi="Arial" w:cs="Arial"/>
                <w:i/>
                <w:color w:val="2F5496" w:themeColor="accent1" w:themeShade="BF"/>
              </w:rPr>
              <w:t>) / Aston Uni</w:t>
            </w:r>
          </w:p>
          <w:p w:rsidR="00417892" w:rsidRDefault="00417892" w:rsidP="00417892">
            <w:pPr>
              <w:rPr>
                <w:rFonts w:ascii="Arial" w:hAnsi="Arial" w:cs="Arial"/>
                <w:b/>
                <w:color w:val="2F5496" w:themeColor="accent1" w:themeShade="BF"/>
              </w:rPr>
            </w:pPr>
          </w:p>
          <w:p w:rsidR="008E1C66" w:rsidRPr="00417892" w:rsidRDefault="008E1C66" w:rsidP="00417892">
            <w:pPr>
              <w:rPr>
                <w:rFonts w:ascii="Arial" w:hAnsi="Arial" w:cs="Arial"/>
                <w:b/>
                <w:color w:val="2F5496" w:themeColor="accent1" w:themeShade="BF"/>
              </w:rPr>
            </w:pPr>
          </w:p>
        </w:tc>
      </w:tr>
      <w:tr w:rsidR="00417892" w:rsidRPr="008E123C" w:rsidTr="00417892">
        <w:tc>
          <w:tcPr>
            <w:tcW w:w="9026" w:type="dxa"/>
            <w:shd w:val="clear" w:color="auto" w:fill="1F3864" w:themeFill="accent1" w:themeFillShade="80"/>
          </w:tcPr>
          <w:p w:rsidR="00417892" w:rsidRPr="00417892" w:rsidRDefault="00417892" w:rsidP="00417892">
            <w:pPr>
              <w:rPr>
                <w:rFonts w:ascii="Arial" w:hAnsi="Arial" w:cs="Arial"/>
                <w:b/>
                <w:color w:val="FFFFFF" w:themeColor="background1"/>
              </w:rPr>
            </w:pPr>
            <w:r w:rsidRPr="00417892">
              <w:rPr>
                <w:rFonts w:ascii="Arial" w:hAnsi="Arial" w:cs="Arial"/>
                <w:b/>
                <w:color w:val="FFFFFF" w:themeColor="background1"/>
              </w:rPr>
              <w:t xml:space="preserve">Details of sector partnership groups: </w:t>
            </w:r>
          </w:p>
          <w:p w:rsidR="00417892" w:rsidRPr="00417892" w:rsidRDefault="00417892" w:rsidP="00417892">
            <w:pPr>
              <w:rPr>
                <w:rFonts w:ascii="Arial" w:hAnsi="Arial" w:cs="Arial"/>
                <w:b/>
                <w:color w:val="2F5496" w:themeColor="accent1" w:themeShade="BF"/>
              </w:rPr>
            </w:pPr>
          </w:p>
        </w:tc>
      </w:tr>
      <w:tr w:rsidR="00417892" w:rsidRPr="008E123C" w:rsidTr="00417892">
        <w:tc>
          <w:tcPr>
            <w:tcW w:w="9026" w:type="dxa"/>
            <w:shd w:val="clear" w:color="auto" w:fill="FFFFFF" w:themeFill="background1"/>
          </w:tcPr>
          <w:p w:rsidR="00417892" w:rsidRDefault="008E1C66" w:rsidP="00417892">
            <w:pPr>
              <w:rPr>
                <w:rFonts w:ascii="Arial" w:hAnsi="Arial" w:cs="Arial"/>
                <w:color w:val="2F5496" w:themeColor="accent1" w:themeShade="BF"/>
              </w:rPr>
            </w:pPr>
            <w:r w:rsidRPr="008E1C66">
              <w:rPr>
                <w:rFonts w:ascii="Arial" w:hAnsi="Arial" w:cs="Arial"/>
                <w:color w:val="2F5496" w:themeColor="accent1" w:themeShade="BF"/>
              </w:rPr>
              <w:t>Transport Forum (Chamber led)</w:t>
            </w:r>
          </w:p>
          <w:p w:rsidR="008E1C66" w:rsidRPr="008E1C66" w:rsidRDefault="008E1C66" w:rsidP="00417892">
            <w:pPr>
              <w:rPr>
                <w:rFonts w:ascii="Arial" w:hAnsi="Arial" w:cs="Arial"/>
                <w:color w:val="2F5496" w:themeColor="accent1" w:themeShade="BF"/>
              </w:rPr>
            </w:pPr>
          </w:p>
          <w:p w:rsidR="00417892" w:rsidRDefault="00417892" w:rsidP="00417892">
            <w:pPr>
              <w:rPr>
                <w:rFonts w:ascii="Arial" w:hAnsi="Arial" w:cs="Arial"/>
                <w:color w:val="808080" w:themeColor="background1" w:themeShade="80"/>
              </w:rPr>
            </w:pPr>
          </w:p>
          <w:p w:rsidR="008E1C66" w:rsidRPr="009F3BE7" w:rsidRDefault="008E1C66" w:rsidP="00417892">
            <w:pPr>
              <w:rPr>
                <w:rFonts w:ascii="Arial" w:hAnsi="Arial" w:cs="Arial"/>
                <w:color w:val="808080" w:themeColor="background1" w:themeShade="80"/>
              </w:rPr>
            </w:pPr>
          </w:p>
        </w:tc>
      </w:tr>
      <w:tr w:rsidR="00417892" w:rsidRPr="008E123C" w:rsidTr="00417892">
        <w:tc>
          <w:tcPr>
            <w:tcW w:w="9026" w:type="dxa"/>
            <w:shd w:val="clear" w:color="auto" w:fill="1F3864" w:themeFill="accent1" w:themeFillShade="80"/>
          </w:tcPr>
          <w:p w:rsidR="00417892" w:rsidRPr="00FB658F" w:rsidRDefault="00417892" w:rsidP="00417892">
            <w:pPr>
              <w:rPr>
                <w:rFonts w:ascii="Arial" w:hAnsi="Arial" w:cs="Arial"/>
                <w:i/>
              </w:rPr>
            </w:pPr>
            <w:r w:rsidRPr="008E123C">
              <w:rPr>
                <w:rFonts w:ascii="Arial" w:hAnsi="Arial" w:cs="Arial"/>
                <w:b/>
              </w:rPr>
              <w:lastRenderedPageBreak/>
              <w:t>Local Context</w:t>
            </w:r>
            <w:r w:rsidRPr="00FB658F">
              <w:rPr>
                <w:rFonts w:ascii="Arial" w:hAnsi="Arial" w:cs="Arial"/>
                <w:b/>
              </w:rPr>
              <w:t xml:space="preserve">: </w:t>
            </w:r>
            <w:r w:rsidRPr="00FB658F">
              <w:rPr>
                <w:rFonts w:ascii="Arial" w:hAnsi="Arial" w:cs="Arial"/>
                <w:i/>
              </w:rPr>
              <w:t xml:space="preserve">(Why is the sector a priority/important locally?) </w:t>
            </w:r>
          </w:p>
          <w:p w:rsidR="00417892" w:rsidRPr="008E123C" w:rsidRDefault="00417892" w:rsidP="00417892">
            <w:pPr>
              <w:rPr>
                <w:rFonts w:ascii="Arial" w:hAnsi="Arial" w:cs="Arial"/>
                <w:b/>
              </w:rPr>
            </w:pPr>
          </w:p>
        </w:tc>
      </w:tr>
      <w:tr w:rsidR="00417892" w:rsidRPr="008E123C" w:rsidTr="00417892">
        <w:tc>
          <w:tcPr>
            <w:tcW w:w="9026" w:type="dxa"/>
          </w:tcPr>
          <w:p w:rsidR="00417892" w:rsidRPr="009754B2" w:rsidRDefault="00417892" w:rsidP="00417892">
            <w:pPr>
              <w:rPr>
                <w:rFonts w:ascii="Arial" w:hAnsi="Arial" w:cs="Arial"/>
                <w:b/>
                <w:color w:val="2F5496" w:themeColor="accent1" w:themeShade="BF"/>
                <w:u w:val="single"/>
              </w:rPr>
            </w:pPr>
            <w:r w:rsidRPr="009754B2">
              <w:rPr>
                <w:rFonts w:ascii="Arial" w:hAnsi="Arial" w:cs="Arial"/>
                <w:b/>
                <w:color w:val="2F5496" w:themeColor="accent1" w:themeShade="BF"/>
                <w:u w:val="single"/>
              </w:rPr>
              <w:t>Growing but lower value sector with opportunities for future higher value growth:</w:t>
            </w:r>
          </w:p>
          <w:p w:rsidR="00417892" w:rsidRPr="009754B2" w:rsidRDefault="00417892" w:rsidP="00417892">
            <w:pPr>
              <w:rPr>
                <w:rFonts w:ascii="Arial" w:hAnsi="Arial" w:cs="Arial"/>
                <w:b/>
                <w:color w:val="2F5496" w:themeColor="accent1" w:themeShade="BF"/>
                <w:u w:val="single"/>
              </w:rPr>
            </w:pPr>
            <w:r w:rsidRPr="009754B2">
              <w:rPr>
                <w:rFonts w:ascii="Arial" w:hAnsi="Arial" w:cs="Arial"/>
                <w:b/>
                <w:color w:val="2F5496" w:themeColor="accent1" w:themeShade="BF"/>
                <w:u w:val="single"/>
              </w:rPr>
              <w:t>Logistics businesses, jobs and GVA</w:t>
            </w:r>
          </w:p>
          <w:p w:rsidR="00C05635" w:rsidRDefault="00C05635" w:rsidP="00417892">
            <w:pPr>
              <w:pStyle w:val="ListParagraph"/>
              <w:numPr>
                <w:ilvl w:val="0"/>
                <w:numId w:val="1"/>
              </w:numPr>
              <w:spacing w:after="160" w:line="259" w:lineRule="auto"/>
              <w:rPr>
                <w:rFonts w:ascii="Arial" w:hAnsi="Arial" w:cs="Arial"/>
                <w:color w:val="2F5496" w:themeColor="accent1" w:themeShade="BF"/>
              </w:rPr>
            </w:pPr>
            <w:r w:rsidRPr="006B7380">
              <w:rPr>
                <w:rFonts w:ascii="Arial" w:hAnsi="Arial" w:cs="Arial"/>
                <w:color w:val="2F5496" w:themeColor="accent1" w:themeShade="BF"/>
              </w:rPr>
              <w:t>Total of 2,</w:t>
            </w:r>
            <w:r w:rsidR="004D6605">
              <w:rPr>
                <w:rFonts w:ascii="Arial" w:hAnsi="Arial" w:cs="Arial"/>
                <w:color w:val="2F5496" w:themeColor="accent1" w:themeShade="BF"/>
              </w:rPr>
              <w:t>280</w:t>
            </w:r>
            <w:r w:rsidRPr="006B7380">
              <w:rPr>
                <w:rFonts w:ascii="Arial" w:hAnsi="Arial" w:cs="Arial"/>
                <w:color w:val="2F5496" w:themeColor="accent1" w:themeShade="BF"/>
              </w:rPr>
              <w:t xml:space="preserve"> businesses in 201</w:t>
            </w:r>
            <w:r w:rsidR="004D6605">
              <w:rPr>
                <w:rFonts w:ascii="Arial" w:hAnsi="Arial" w:cs="Arial"/>
                <w:color w:val="2F5496" w:themeColor="accent1" w:themeShade="BF"/>
              </w:rPr>
              <w:t xml:space="preserve">9, </w:t>
            </w:r>
            <w:r w:rsidR="004D6605" w:rsidRPr="004D6605">
              <w:rPr>
                <w:rFonts w:ascii="Arial" w:hAnsi="Arial" w:cs="Arial"/>
                <w:b/>
                <w:color w:val="2F5496" w:themeColor="accent1" w:themeShade="BF"/>
              </w:rPr>
              <w:t>7</w:t>
            </w:r>
            <w:r w:rsidR="004D6605" w:rsidRPr="004D6605">
              <w:rPr>
                <w:rFonts w:ascii="Arial" w:hAnsi="Arial" w:cs="Arial"/>
                <w:b/>
                <w:color w:val="2F5496" w:themeColor="accent1" w:themeShade="BF"/>
                <w:vertAlign w:val="superscript"/>
              </w:rPr>
              <w:t>th</w:t>
            </w:r>
            <w:r w:rsidR="004D6605" w:rsidRPr="004D6605">
              <w:rPr>
                <w:rFonts w:ascii="Arial" w:hAnsi="Arial" w:cs="Arial"/>
                <w:b/>
                <w:color w:val="2F5496" w:themeColor="accent1" w:themeShade="BF"/>
              </w:rPr>
              <w:t xml:space="preserve"> highest</w:t>
            </w:r>
            <w:r w:rsidR="004D6605" w:rsidRPr="00086584">
              <w:rPr>
                <w:rFonts w:ascii="Arial" w:hAnsi="Arial" w:cs="Arial"/>
                <w:b/>
                <w:color w:val="2F5496" w:themeColor="accent1" w:themeShade="BF"/>
              </w:rPr>
              <w:t xml:space="preserve"> of all SSLEP sectors</w:t>
            </w:r>
          </w:p>
          <w:p w:rsidR="00417892" w:rsidRPr="00DF52D4" w:rsidRDefault="00417892" w:rsidP="00C05635">
            <w:pPr>
              <w:pStyle w:val="ListParagraph"/>
              <w:numPr>
                <w:ilvl w:val="0"/>
                <w:numId w:val="1"/>
              </w:numPr>
              <w:spacing w:after="160" w:line="259" w:lineRule="auto"/>
              <w:rPr>
                <w:rFonts w:ascii="Arial" w:hAnsi="Arial" w:cs="Arial"/>
                <w:b/>
                <w:color w:val="2F5496" w:themeColor="accent1" w:themeShade="BF"/>
              </w:rPr>
            </w:pPr>
            <w:r w:rsidRPr="006B7380">
              <w:rPr>
                <w:rFonts w:ascii="Arial" w:hAnsi="Arial" w:cs="Arial"/>
                <w:color w:val="2F5496" w:themeColor="accent1" w:themeShade="BF"/>
              </w:rPr>
              <w:t>7</w:t>
            </w:r>
            <w:r w:rsidR="00DF52D4">
              <w:rPr>
                <w:rFonts w:ascii="Arial" w:hAnsi="Arial" w:cs="Arial"/>
                <w:color w:val="2F5496" w:themeColor="accent1" w:themeShade="BF"/>
              </w:rPr>
              <w:t>1</w:t>
            </w:r>
            <w:r w:rsidRPr="006B7380">
              <w:rPr>
                <w:rFonts w:ascii="Arial" w:hAnsi="Arial" w:cs="Arial"/>
                <w:color w:val="2F5496" w:themeColor="accent1" w:themeShade="BF"/>
              </w:rPr>
              <w:t>% or 9</w:t>
            </w:r>
            <w:r w:rsidR="00DF52D4">
              <w:rPr>
                <w:rFonts w:ascii="Arial" w:hAnsi="Arial" w:cs="Arial"/>
                <w:color w:val="2F5496" w:themeColor="accent1" w:themeShade="BF"/>
              </w:rPr>
              <w:t>4</w:t>
            </w:r>
            <w:r w:rsidRPr="006B7380">
              <w:rPr>
                <w:rFonts w:ascii="Arial" w:hAnsi="Arial" w:cs="Arial"/>
                <w:color w:val="2F5496" w:themeColor="accent1" w:themeShade="BF"/>
              </w:rPr>
              <w:t xml:space="preserve">5 increase in </w:t>
            </w:r>
            <w:r>
              <w:rPr>
                <w:rFonts w:ascii="Arial" w:hAnsi="Arial" w:cs="Arial"/>
                <w:color w:val="2F5496" w:themeColor="accent1" w:themeShade="BF"/>
              </w:rPr>
              <w:t xml:space="preserve">transportation &amp; storage </w:t>
            </w:r>
            <w:r w:rsidRPr="006B7380">
              <w:rPr>
                <w:rFonts w:ascii="Arial" w:hAnsi="Arial" w:cs="Arial"/>
                <w:color w:val="2F5496" w:themeColor="accent1" w:themeShade="BF"/>
              </w:rPr>
              <w:t xml:space="preserve">businesses since 2011, </w:t>
            </w:r>
            <w:r w:rsidRPr="00DF52D4">
              <w:rPr>
                <w:rFonts w:ascii="Arial" w:hAnsi="Arial" w:cs="Arial"/>
                <w:b/>
                <w:color w:val="2F5496" w:themeColor="accent1" w:themeShade="BF"/>
              </w:rPr>
              <w:t>2</w:t>
            </w:r>
            <w:r w:rsidRPr="00DF52D4">
              <w:rPr>
                <w:rFonts w:ascii="Arial" w:hAnsi="Arial" w:cs="Arial"/>
                <w:b/>
                <w:color w:val="2F5496" w:themeColor="accent1" w:themeShade="BF"/>
                <w:vertAlign w:val="superscript"/>
              </w:rPr>
              <w:t>nd</w:t>
            </w:r>
            <w:r w:rsidRPr="00DF52D4">
              <w:rPr>
                <w:rFonts w:ascii="Arial" w:hAnsi="Arial" w:cs="Arial"/>
                <w:b/>
                <w:color w:val="2F5496" w:themeColor="accent1" w:themeShade="BF"/>
              </w:rPr>
              <w:t xml:space="preserve"> highest increase</w:t>
            </w:r>
            <w:r w:rsidR="00FB4AAE">
              <w:rPr>
                <w:rFonts w:ascii="Arial" w:hAnsi="Arial" w:cs="Arial"/>
                <w:b/>
                <w:color w:val="2F5496" w:themeColor="accent1" w:themeShade="BF"/>
              </w:rPr>
              <w:t xml:space="preserve"> in businesses</w:t>
            </w:r>
            <w:r w:rsidRPr="00DF52D4">
              <w:rPr>
                <w:rFonts w:ascii="Arial" w:hAnsi="Arial" w:cs="Arial"/>
                <w:b/>
                <w:color w:val="2F5496" w:themeColor="accent1" w:themeShade="BF"/>
              </w:rPr>
              <w:t xml:space="preserve"> of all SSLEP sectors</w:t>
            </w:r>
          </w:p>
          <w:p w:rsidR="00417892" w:rsidRPr="00ED1A0D" w:rsidRDefault="00417892" w:rsidP="00417892">
            <w:pPr>
              <w:pStyle w:val="ListParagraph"/>
              <w:numPr>
                <w:ilvl w:val="0"/>
                <w:numId w:val="1"/>
              </w:numPr>
              <w:spacing w:after="160" w:line="259" w:lineRule="auto"/>
              <w:rPr>
                <w:rFonts w:ascii="Arial" w:hAnsi="Arial" w:cs="Arial"/>
                <w:color w:val="2F5496" w:themeColor="accent1" w:themeShade="BF"/>
              </w:rPr>
            </w:pPr>
            <w:r w:rsidRPr="00ED1A0D">
              <w:rPr>
                <w:rFonts w:ascii="Arial" w:hAnsi="Arial" w:cs="Arial"/>
                <w:color w:val="2F5496" w:themeColor="accent1" w:themeShade="BF"/>
              </w:rPr>
              <w:t xml:space="preserve">33% or </w:t>
            </w:r>
            <w:r w:rsidRPr="00ED27A1">
              <w:rPr>
                <w:rFonts w:ascii="Arial" w:hAnsi="Arial" w:cs="Arial"/>
                <w:b/>
                <w:color w:val="2F5496" w:themeColor="accent1" w:themeShade="BF"/>
              </w:rPr>
              <w:t xml:space="preserve">8,000 jobs increase since </w:t>
            </w:r>
            <w:r w:rsidRPr="00223136">
              <w:rPr>
                <w:rFonts w:ascii="Arial" w:hAnsi="Arial" w:cs="Arial"/>
                <w:b/>
                <w:color w:val="2F5496" w:themeColor="accent1" w:themeShade="BF"/>
              </w:rPr>
              <w:t xml:space="preserve">2011 </w:t>
            </w:r>
            <w:r w:rsidR="00223136" w:rsidRPr="00223136">
              <w:rPr>
                <w:rFonts w:ascii="Arial" w:hAnsi="Arial" w:cs="Arial"/>
                <w:b/>
                <w:color w:val="2F5496" w:themeColor="accent1" w:themeShade="BF"/>
              </w:rPr>
              <w:t>(joint 2</w:t>
            </w:r>
            <w:r w:rsidR="00223136" w:rsidRPr="00223136">
              <w:rPr>
                <w:rFonts w:ascii="Arial" w:hAnsi="Arial" w:cs="Arial"/>
                <w:b/>
                <w:color w:val="2F5496" w:themeColor="accent1" w:themeShade="BF"/>
                <w:vertAlign w:val="superscript"/>
              </w:rPr>
              <w:t>nd</w:t>
            </w:r>
            <w:r w:rsidR="00223136" w:rsidRPr="00223136">
              <w:rPr>
                <w:rFonts w:ascii="Arial" w:hAnsi="Arial" w:cs="Arial"/>
                <w:b/>
                <w:color w:val="2F5496" w:themeColor="accent1" w:themeShade="BF"/>
              </w:rPr>
              <w:t xml:space="preserve"> highest growth of all SSLEP sectors)</w:t>
            </w:r>
            <w:r w:rsidR="00223136">
              <w:rPr>
                <w:rFonts w:ascii="Arial" w:hAnsi="Arial" w:cs="Arial"/>
                <w:color w:val="2F5496" w:themeColor="accent1" w:themeShade="BF"/>
              </w:rPr>
              <w:t xml:space="preserve"> </w:t>
            </w:r>
            <w:r w:rsidRPr="00ED1A0D">
              <w:rPr>
                <w:rFonts w:ascii="Arial" w:hAnsi="Arial" w:cs="Arial"/>
                <w:color w:val="2F5496" w:themeColor="accent1" w:themeShade="BF"/>
              </w:rPr>
              <w:t>with 32,000 now in SSLEP area</w:t>
            </w:r>
            <w:r>
              <w:rPr>
                <w:rFonts w:ascii="Arial" w:hAnsi="Arial" w:cs="Arial"/>
                <w:color w:val="2F5496" w:themeColor="accent1" w:themeShade="BF"/>
              </w:rPr>
              <w:t xml:space="preserve"> (13% part-time)</w:t>
            </w:r>
            <w:r w:rsidRPr="00ED1A0D">
              <w:rPr>
                <w:rFonts w:ascii="Arial" w:hAnsi="Arial" w:cs="Arial"/>
                <w:color w:val="2F5496" w:themeColor="accent1" w:themeShade="BF"/>
              </w:rPr>
              <w:t>, represents 6.6% of total SSLEP workforce which is higher proportion than regionally (5.4%) and nationally (4.8%)</w:t>
            </w:r>
          </w:p>
          <w:p w:rsidR="00417892" w:rsidRPr="00ED27A1" w:rsidRDefault="00417892" w:rsidP="00417892">
            <w:pPr>
              <w:pStyle w:val="ListParagraph"/>
              <w:numPr>
                <w:ilvl w:val="0"/>
                <w:numId w:val="1"/>
              </w:numPr>
              <w:spacing w:after="160" w:line="259" w:lineRule="auto"/>
              <w:rPr>
                <w:rFonts w:ascii="Arial" w:hAnsi="Arial" w:cs="Arial"/>
                <w:b/>
                <w:color w:val="2F5496" w:themeColor="accent1" w:themeShade="BF"/>
              </w:rPr>
            </w:pPr>
            <w:r w:rsidRPr="00ED27A1">
              <w:rPr>
                <w:rFonts w:ascii="Arial" w:hAnsi="Arial" w:cs="Arial"/>
                <w:b/>
                <w:color w:val="2F5496" w:themeColor="accent1" w:themeShade="BF"/>
              </w:rPr>
              <w:t>Staffordshire has highest number of logistics jobs (24,000) of all WM authorities</w:t>
            </w:r>
          </w:p>
          <w:p w:rsidR="00417892" w:rsidRPr="00D3651A" w:rsidRDefault="00417892" w:rsidP="00417892">
            <w:pPr>
              <w:pStyle w:val="ListParagraph"/>
              <w:numPr>
                <w:ilvl w:val="0"/>
                <w:numId w:val="1"/>
              </w:numPr>
              <w:spacing w:after="160" w:line="259" w:lineRule="auto"/>
              <w:rPr>
                <w:rFonts w:ascii="Arial" w:hAnsi="Arial" w:cs="Arial"/>
                <w:color w:val="2F5496" w:themeColor="accent1" w:themeShade="BF"/>
              </w:rPr>
            </w:pPr>
            <w:r w:rsidRPr="00580108">
              <w:rPr>
                <w:rFonts w:ascii="Arial" w:hAnsi="Arial" w:cs="Arial"/>
                <w:b/>
                <w:color w:val="2F5496" w:themeColor="accent1" w:themeShade="BF"/>
              </w:rPr>
              <w:t>GVA has increased by nearly a half (48% or £418m) since 2011</w:t>
            </w:r>
            <w:r w:rsidRPr="00D3651A">
              <w:rPr>
                <w:rFonts w:ascii="Arial" w:hAnsi="Arial" w:cs="Arial"/>
                <w:color w:val="2F5496" w:themeColor="accent1" w:themeShade="BF"/>
              </w:rPr>
              <w:t xml:space="preserve"> and now worth £1.28bn</w:t>
            </w:r>
            <w:r w:rsidR="007B2500">
              <w:rPr>
                <w:rFonts w:ascii="Arial" w:hAnsi="Arial" w:cs="Arial"/>
                <w:color w:val="2F5496" w:themeColor="accent1" w:themeShade="BF"/>
              </w:rPr>
              <w:t>, the 6</w:t>
            </w:r>
            <w:r w:rsidR="007B2500" w:rsidRPr="007B2500">
              <w:rPr>
                <w:rFonts w:ascii="Arial" w:hAnsi="Arial" w:cs="Arial"/>
                <w:color w:val="2F5496" w:themeColor="accent1" w:themeShade="BF"/>
                <w:vertAlign w:val="superscript"/>
              </w:rPr>
              <w:t>th</w:t>
            </w:r>
            <w:r w:rsidR="007B2500">
              <w:rPr>
                <w:rFonts w:ascii="Arial" w:hAnsi="Arial" w:cs="Arial"/>
                <w:color w:val="2F5496" w:themeColor="accent1" w:themeShade="BF"/>
              </w:rPr>
              <w:t xml:space="preserve"> highest valued sector in the SSLEP economy</w:t>
            </w:r>
          </w:p>
          <w:p w:rsidR="00417892" w:rsidRPr="001438F1" w:rsidRDefault="00417892" w:rsidP="00417892">
            <w:pPr>
              <w:pStyle w:val="ListParagraph"/>
              <w:numPr>
                <w:ilvl w:val="0"/>
                <w:numId w:val="1"/>
              </w:numPr>
              <w:spacing w:after="160" w:line="259" w:lineRule="auto"/>
              <w:rPr>
                <w:rFonts w:ascii="Arial" w:hAnsi="Arial" w:cs="Arial"/>
                <w:color w:val="2F5496" w:themeColor="accent1" w:themeShade="BF"/>
              </w:rPr>
            </w:pPr>
            <w:r w:rsidRPr="001438F1">
              <w:rPr>
                <w:rFonts w:ascii="Arial" w:hAnsi="Arial" w:cs="Arial"/>
                <w:color w:val="2F5496" w:themeColor="accent1" w:themeShade="BF"/>
              </w:rPr>
              <w:t>In 2017 each logistics job filled in Staffordshire generated on average £46,000 compared to £43,700 for jobs filled in all industries of the Staffordshire economy, while in Stoke-on-Trent on average logistics jobs generated £22,500 compared to £43,800 for jobs filled in all industries</w:t>
            </w:r>
          </w:p>
          <w:p w:rsidR="00417892" w:rsidRPr="009754B2" w:rsidRDefault="00417892" w:rsidP="00417892">
            <w:pPr>
              <w:rPr>
                <w:rFonts w:ascii="Arial" w:hAnsi="Arial" w:cs="Arial"/>
                <w:b/>
                <w:color w:val="2F5496" w:themeColor="accent1" w:themeShade="BF"/>
                <w:u w:val="single"/>
              </w:rPr>
            </w:pPr>
            <w:r w:rsidRPr="009754B2">
              <w:rPr>
                <w:rFonts w:ascii="Arial" w:hAnsi="Arial" w:cs="Arial"/>
                <w:b/>
                <w:color w:val="2F5496" w:themeColor="accent1" w:themeShade="BF"/>
                <w:u w:val="single"/>
              </w:rPr>
              <w:t>Location of Jobs</w:t>
            </w:r>
          </w:p>
          <w:p w:rsidR="00417892" w:rsidRPr="00A25442" w:rsidRDefault="00417892" w:rsidP="00417892">
            <w:pPr>
              <w:pStyle w:val="ListParagraph"/>
              <w:numPr>
                <w:ilvl w:val="0"/>
                <w:numId w:val="2"/>
              </w:numPr>
              <w:spacing w:after="160" w:line="259" w:lineRule="auto"/>
              <w:rPr>
                <w:rFonts w:ascii="Arial" w:hAnsi="Arial" w:cs="Arial"/>
                <w:b/>
                <w:color w:val="2F5496" w:themeColor="accent1" w:themeShade="BF"/>
              </w:rPr>
            </w:pPr>
            <w:r w:rsidRPr="00A25442">
              <w:rPr>
                <w:rFonts w:ascii="Arial" w:hAnsi="Arial" w:cs="Arial"/>
                <w:color w:val="2F5496" w:themeColor="accent1" w:themeShade="BF"/>
              </w:rPr>
              <w:t xml:space="preserve">Largest </w:t>
            </w:r>
            <w:r>
              <w:rPr>
                <w:rFonts w:ascii="Arial" w:hAnsi="Arial" w:cs="Arial"/>
                <w:color w:val="2F5496" w:themeColor="accent1" w:themeShade="BF"/>
              </w:rPr>
              <w:t xml:space="preserve">sector for </w:t>
            </w:r>
            <w:r w:rsidRPr="00A25442">
              <w:rPr>
                <w:rFonts w:ascii="Arial" w:hAnsi="Arial" w:cs="Arial"/>
                <w:color w:val="2F5496" w:themeColor="accent1" w:themeShade="BF"/>
              </w:rPr>
              <w:t>jobs in Stoke-on-Trent (8,000) and Cannock Chase (5,000)</w:t>
            </w:r>
          </w:p>
          <w:p w:rsidR="00417892" w:rsidRPr="00A25442" w:rsidRDefault="00417892" w:rsidP="00417892">
            <w:pPr>
              <w:pStyle w:val="ListParagraph"/>
              <w:numPr>
                <w:ilvl w:val="0"/>
                <w:numId w:val="2"/>
              </w:numPr>
              <w:spacing w:after="160" w:line="259" w:lineRule="auto"/>
              <w:rPr>
                <w:rFonts w:ascii="Arial" w:hAnsi="Arial" w:cs="Arial"/>
                <w:b/>
                <w:color w:val="2F5496" w:themeColor="accent1" w:themeShade="BF"/>
              </w:rPr>
            </w:pPr>
            <w:r w:rsidRPr="00A25442">
              <w:rPr>
                <w:rFonts w:ascii="Arial" w:hAnsi="Arial" w:cs="Arial"/>
                <w:color w:val="2F5496" w:themeColor="accent1" w:themeShade="BF"/>
              </w:rPr>
              <w:t xml:space="preserve">Highest proportion of </w:t>
            </w:r>
            <w:r>
              <w:rPr>
                <w:rFonts w:ascii="Arial" w:hAnsi="Arial" w:cs="Arial"/>
                <w:color w:val="2F5496" w:themeColor="accent1" w:themeShade="BF"/>
              </w:rPr>
              <w:t xml:space="preserve">jobs for </w:t>
            </w:r>
            <w:r w:rsidRPr="00A25442">
              <w:rPr>
                <w:rFonts w:ascii="Arial" w:hAnsi="Arial" w:cs="Arial"/>
                <w:color w:val="2F5496" w:themeColor="accent1" w:themeShade="BF"/>
              </w:rPr>
              <w:t xml:space="preserve">all </w:t>
            </w:r>
            <w:r>
              <w:rPr>
                <w:rFonts w:ascii="Arial" w:hAnsi="Arial" w:cs="Arial"/>
                <w:color w:val="2F5496" w:themeColor="accent1" w:themeShade="BF"/>
              </w:rPr>
              <w:t>sectors</w:t>
            </w:r>
            <w:r w:rsidRPr="00A25442">
              <w:rPr>
                <w:rFonts w:ascii="Arial" w:hAnsi="Arial" w:cs="Arial"/>
                <w:color w:val="2F5496" w:themeColor="accent1" w:themeShade="BF"/>
              </w:rPr>
              <w:t xml:space="preserve"> in Cannock Chase (11.9%) and Newcastle-under-Lyme (9.6%) well above WM (5.4%) and England (4.8%) averages</w:t>
            </w:r>
          </w:p>
          <w:p w:rsidR="00417892" w:rsidRPr="009754B2" w:rsidRDefault="00417892" w:rsidP="00417892">
            <w:pPr>
              <w:rPr>
                <w:rFonts w:ascii="Arial" w:hAnsi="Arial" w:cs="Arial"/>
                <w:b/>
                <w:color w:val="2F5496" w:themeColor="accent1" w:themeShade="BF"/>
                <w:u w:val="single"/>
              </w:rPr>
            </w:pPr>
            <w:r w:rsidRPr="009754B2">
              <w:rPr>
                <w:rFonts w:ascii="Arial" w:hAnsi="Arial" w:cs="Arial"/>
                <w:b/>
                <w:color w:val="2F5496" w:themeColor="accent1" w:themeShade="BF"/>
                <w:u w:val="single"/>
              </w:rPr>
              <w:t>Main Jobs</w:t>
            </w:r>
          </w:p>
          <w:p w:rsidR="00417892" w:rsidRPr="00536FAB" w:rsidRDefault="00417892" w:rsidP="00417892">
            <w:pPr>
              <w:pStyle w:val="ListParagraph"/>
              <w:numPr>
                <w:ilvl w:val="0"/>
                <w:numId w:val="3"/>
              </w:numPr>
              <w:spacing w:after="160" w:line="259" w:lineRule="auto"/>
              <w:rPr>
                <w:rFonts w:ascii="Arial" w:hAnsi="Arial" w:cs="Arial"/>
                <w:color w:val="2F5496" w:themeColor="accent1" w:themeShade="BF"/>
              </w:rPr>
            </w:pPr>
            <w:r w:rsidRPr="00A472AD">
              <w:rPr>
                <w:rFonts w:ascii="Arial" w:hAnsi="Arial" w:cs="Arial"/>
                <w:b/>
                <w:color w:val="2F5496" w:themeColor="accent1" w:themeShade="BF"/>
              </w:rPr>
              <w:t>Warehousing and storage</w:t>
            </w:r>
            <w:r w:rsidRPr="00AB603F">
              <w:rPr>
                <w:rFonts w:ascii="Arial" w:hAnsi="Arial" w:cs="Arial"/>
                <w:color w:val="2F5496" w:themeColor="accent1" w:themeShade="BF"/>
              </w:rPr>
              <w:t xml:space="preserve"> </w:t>
            </w:r>
            <w:proofErr w:type="gramStart"/>
            <w:r w:rsidRPr="00AB603F">
              <w:rPr>
                <w:rFonts w:ascii="Arial" w:hAnsi="Arial" w:cs="Arial"/>
                <w:color w:val="2F5496" w:themeColor="accent1" w:themeShade="BF"/>
              </w:rPr>
              <w:t>makes</w:t>
            </w:r>
            <w:proofErr w:type="gramEnd"/>
            <w:r w:rsidRPr="00AB603F">
              <w:rPr>
                <w:rFonts w:ascii="Arial" w:hAnsi="Arial" w:cs="Arial"/>
                <w:color w:val="2F5496" w:themeColor="accent1" w:themeShade="BF"/>
              </w:rPr>
              <w:t xml:space="preserve"> up half </w:t>
            </w:r>
            <w:r>
              <w:rPr>
                <w:rFonts w:ascii="Arial" w:hAnsi="Arial" w:cs="Arial"/>
                <w:color w:val="2F5496" w:themeColor="accent1" w:themeShade="BF"/>
              </w:rPr>
              <w:t xml:space="preserve">(16,000) </w:t>
            </w:r>
            <w:r w:rsidRPr="00AB603F">
              <w:rPr>
                <w:rFonts w:ascii="Arial" w:hAnsi="Arial" w:cs="Arial"/>
                <w:color w:val="2F5496" w:themeColor="accent1" w:themeShade="BF"/>
              </w:rPr>
              <w:t>of the transportation and storage jobs in the SSLEP area</w:t>
            </w:r>
            <w:r>
              <w:rPr>
                <w:rFonts w:ascii="Arial" w:hAnsi="Arial" w:cs="Arial"/>
                <w:color w:val="2F5496" w:themeColor="accent1" w:themeShade="BF"/>
              </w:rPr>
              <w:t xml:space="preserve">. As for the freight transportation side this is dominated by </w:t>
            </w:r>
            <w:r w:rsidRPr="00A472AD">
              <w:rPr>
                <w:rFonts w:ascii="Arial" w:hAnsi="Arial" w:cs="Arial"/>
                <w:b/>
                <w:color w:val="2F5496" w:themeColor="accent1" w:themeShade="BF"/>
              </w:rPr>
              <w:t>road transportation</w:t>
            </w:r>
            <w:r>
              <w:rPr>
                <w:rFonts w:ascii="Arial" w:hAnsi="Arial" w:cs="Arial"/>
                <w:color w:val="2F5496" w:themeColor="accent1" w:themeShade="BF"/>
              </w:rPr>
              <w:t xml:space="preserve"> (8,000 jobs) with the remaining jobs being postal and currier </w:t>
            </w:r>
            <w:r w:rsidRPr="00536FAB">
              <w:rPr>
                <w:rFonts w:ascii="Arial" w:hAnsi="Arial" w:cs="Arial"/>
                <w:color w:val="2F5496" w:themeColor="accent1" w:themeShade="BF"/>
              </w:rPr>
              <w:t>roles and support activities for transportation</w:t>
            </w:r>
          </w:p>
          <w:p w:rsidR="00417892" w:rsidRPr="009754B2" w:rsidRDefault="00417892" w:rsidP="00417892">
            <w:pPr>
              <w:rPr>
                <w:rFonts w:ascii="Arial" w:hAnsi="Arial" w:cs="Arial"/>
                <w:b/>
                <w:color w:val="2F5496" w:themeColor="accent1" w:themeShade="BF"/>
                <w:u w:val="single"/>
              </w:rPr>
            </w:pPr>
            <w:r w:rsidRPr="009754B2">
              <w:rPr>
                <w:rFonts w:ascii="Arial" w:hAnsi="Arial" w:cs="Arial"/>
                <w:b/>
                <w:color w:val="2F5496" w:themeColor="accent1" w:themeShade="BF"/>
                <w:u w:val="single"/>
              </w:rPr>
              <w:t>Future Local Growth Opportunities</w:t>
            </w:r>
          </w:p>
          <w:p w:rsidR="00417892" w:rsidRPr="003D7E06" w:rsidRDefault="00417892" w:rsidP="00417892">
            <w:pPr>
              <w:pStyle w:val="ListParagraph"/>
              <w:numPr>
                <w:ilvl w:val="0"/>
                <w:numId w:val="3"/>
              </w:numPr>
              <w:rPr>
                <w:rFonts w:ascii="Arial" w:hAnsi="Arial" w:cs="Arial"/>
                <w:color w:val="2F5496" w:themeColor="accent1" w:themeShade="BF"/>
              </w:rPr>
            </w:pPr>
            <w:r w:rsidRPr="00536FAB">
              <w:rPr>
                <w:rFonts w:ascii="Arial" w:hAnsi="Arial" w:cs="Arial"/>
                <w:color w:val="2F5496" w:themeColor="accent1" w:themeShade="BF"/>
              </w:rPr>
              <w:t xml:space="preserve">Predicted future growth from </w:t>
            </w:r>
            <w:r w:rsidRPr="00EB2A26">
              <w:rPr>
                <w:rFonts w:ascii="Arial" w:hAnsi="Arial" w:cs="Arial"/>
                <w:b/>
                <w:color w:val="2F5496" w:themeColor="accent1" w:themeShade="BF"/>
              </w:rPr>
              <w:t>increasing demand from online retail</w:t>
            </w:r>
            <w:r>
              <w:rPr>
                <w:rFonts w:ascii="Arial" w:hAnsi="Arial" w:cs="Arial"/>
                <w:color w:val="2F5496" w:themeColor="accent1" w:themeShade="BF"/>
              </w:rPr>
              <w:t xml:space="preserve"> </w:t>
            </w:r>
            <w:r w:rsidRPr="00536FAB">
              <w:rPr>
                <w:rFonts w:ascii="Arial" w:hAnsi="Arial" w:cs="Arial"/>
                <w:color w:val="2F5496" w:themeColor="accent1" w:themeShade="BF"/>
              </w:rPr>
              <w:t xml:space="preserve">for warehousing and wider supply chain logistics (i.e. recent </w:t>
            </w:r>
            <w:proofErr w:type="gramStart"/>
            <w:r w:rsidRPr="00536FAB">
              <w:rPr>
                <w:rFonts w:ascii="Arial" w:hAnsi="Arial" w:cs="Arial"/>
                <w:color w:val="2F5496" w:themeColor="accent1" w:themeShade="BF"/>
              </w:rPr>
              <w:t>high profile</w:t>
            </w:r>
            <w:proofErr w:type="gramEnd"/>
            <w:r w:rsidRPr="00536FAB">
              <w:rPr>
                <w:rFonts w:ascii="Arial" w:hAnsi="Arial" w:cs="Arial"/>
                <w:color w:val="2F5496" w:themeColor="accent1" w:themeShade="BF"/>
              </w:rPr>
              <w:t xml:space="preserve"> enquiries for logistics premises in the SSLEP area given its central location and strong connectivity</w:t>
            </w:r>
            <w:r>
              <w:rPr>
                <w:rFonts w:ascii="Arial" w:hAnsi="Arial" w:cs="Arial"/>
                <w:color w:val="2F5496" w:themeColor="accent1" w:themeShade="BF"/>
              </w:rPr>
              <w:t>)</w:t>
            </w:r>
          </w:p>
          <w:p w:rsidR="00417892" w:rsidRPr="002B2C32" w:rsidRDefault="00417892" w:rsidP="00417892">
            <w:pPr>
              <w:pStyle w:val="ListParagraph"/>
              <w:numPr>
                <w:ilvl w:val="0"/>
                <w:numId w:val="3"/>
              </w:numPr>
              <w:rPr>
                <w:rFonts w:ascii="Arial" w:hAnsi="Arial" w:cs="Arial"/>
                <w:color w:val="2F5496" w:themeColor="accent1" w:themeShade="BF"/>
              </w:rPr>
            </w:pPr>
            <w:r w:rsidRPr="00EB2A26">
              <w:rPr>
                <w:rFonts w:ascii="Arial" w:hAnsi="Arial" w:cs="Arial"/>
                <w:b/>
                <w:color w:val="2F5496" w:themeColor="accent1" w:themeShade="BF"/>
              </w:rPr>
              <w:t>Opportunities from new technology and ways of working</w:t>
            </w:r>
            <w:r w:rsidRPr="002B2C32">
              <w:rPr>
                <w:rFonts w:ascii="Arial" w:hAnsi="Arial" w:cs="Arial"/>
                <w:color w:val="2F5496" w:themeColor="accent1" w:themeShade="BF"/>
              </w:rPr>
              <w:t xml:space="preserve"> – development of land and premises to support </w:t>
            </w:r>
            <w:r>
              <w:rPr>
                <w:rFonts w:ascii="Arial" w:hAnsi="Arial" w:cs="Arial"/>
                <w:color w:val="2F5496" w:themeColor="accent1" w:themeShade="BF"/>
              </w:rPr>
              <w:t xml:space="preserve">advanced high value logistics leading to overall increased sectoral productivity and associated increased wages and prosperity </w:t>
            </w:r>
          </w:p>
          <w:p w:rsidR="00417892" w:rsidRPr="002B2C32" w:rsidRDefault="00417892" w:rsidP="00417892">
            <w:pPr>
              <w:rPr>
                <w:rFonts w:ascii="Arial" w:hAnsi="Arial" w:cs="Arial"/>
                <w:b/>
                <w:color w:val="ACB9CA" w:themeColor="text2" w:themeTint="66"/>
              </w:rPr>
            </w:pPr>
          </w:p>
        </w:tc>
      </w:tr>
      <w:tr w:rsidR="00417892" w:rsidRPr="008E123C" w:rsidTr="00417892">
        <w:tc>
          <w:tcPr>
            <w:tcW w:w="9026" w:type="dxa"/>
            <w:shd w:val="clear" w:color="auto" w:fill="1F3864" w:themeFill="accent1" w:themeFillShade="80"/>
          </w:tcPr>
          <w:p w:rsidR="00417892" w:rsidRPr="008E123C" w:rsidRDefault="00417892" w:rsidP="00417892">
            <w:pPr>
              <w:rPr>
                <w:rFonts w:ascii="Arial" w:hAnsi="Arial" w:cs="Arial"/>
                <w:b/>
              </w:rPr>
            </w:pPr>
            <w:r w:rsidRPr="008E123C">
              <w:rPr>
                <w:rFonts w:ascii="Arial" w:hAnsi="Arial" w:cs="Arial"/>
                <w:b/>
              </w:rPr>
              <w:t>Key Employers in Stoke-on-Trent and Staffordshire:</w:t>
            </w:r>
          </w:p>
          <w:p w:rsidR="00417892" w:rsidRPr="008E123C" w:rsidRDefault="00417892" w:rsidP="00417892">
            <w:pPr>
              <w:rPr>
                <w:rFonts w:ascii="Arial" w:hAnsi="Arial" w:cs="Arial"/>
                <w:b/>
              </w:rPr>
            </w:pPr>
          </w:p>
        </w:tc>
      </w:tr>
      <w:tr w:rsidR="00417892" w:rsidRPr="008E123C" w:rsidTr="00417892">
        <w:tc>
          <w:tcPr>
            <w:tcW w:w="9026" w:type="dxa"/>
          </w:tcPr>
          <w:p w:rsidR="00417892" w:rsidRDefault="00417892" w:rsidP="00417892">
            <w:pPr>
              <w:jc w:val="both"/>
              <w:rPr>
                <w:rFonts w:ascii="Arial" w:hAnsi="Arial" w:cs="Arial"/>
                <w:color w:val="2F5496" w:themeColor="accent1" w:themeShade="BF"/>
              </w:rPr>
            </w:pPr>
            <w:r w:rsidRPr="000160CF">
              <w:rPr>
                <w:rFonts w:ascii="Arial" w:hAnsi="Arial" w:cs="Arial"/>
                <w:color w:val="2F5496" w:themeColor="accent1" w:themeShade="BF"/>
              </w:rPr>
              <w:t xml:space="preserve">Major local construction employers include </w:t>
            </w:r>
            <w:r>
              <w:rPr>
                <w:rFonts w:ascii="Arial" w:hAnsi="Arial" w:cs="Arial"/>
                <w:color w:val="2F5496" w:themeColor="accent1" w:themeShade="BF"/>
              </w:rPr>
              <w:t xml:space="preserve">Wincanton, DHL, Amazon, Royal Mail, New Look, </w:t>
            </w:r>
            <w:proofErr w:type="spellStart"/>
            <w:r>
              <w:rPr>
                <w:rFonts w:ascii="Arial" w:hAnsi="Arial" w:cs="Arial"/>
                <w:color w:val="2F5496" w:themeColor="accent1" w:themeShade="BF"/>
              </w:rPr>
              <w:t>Fedex</w:t>
            </w:r>
            <w:proofErr w:type="spellEnd"/>
            <w:r>
              <w:rPr>
                <w:rFonts w:ascii="Arial" w:hAnsi="Arial" w:cs="Arial"/>
                <w:color w:val="2F5496" w:themeColor="accent1" w:themeShade="BF"/>
              </w:rPr>
              <w:t xml:space="preserve"> and Yodel</w:t>
            </w:r>
          </w:p>
          <w:p w:rsidR="00417892" w:rsidRPr="008E123C" w:rsidRDefault="00417892" w:rsidP="00417892">
            <w:pPr>
              <w:rPr>
                <w:rFonts w:ascii="Arial" w:hAnsi="Arial" w:cs="Arial"/>
              </w:rPr>
            </w:pPr>
          </w:p>
        </w:tc>
      </w:tr>
      <w:tr w:rsidR="00A50F1C" w:rsidRPr="008E123C" w:rsidTr="00417892">
        <w:trPr>
          <w:trHeight w:val="284"/>
        </w:trPr>
        <w:tc>
          <w:tcPr>
            <w:tcW w:w="9026" w:type="dxa"/>
            <w:shd w:val="clear" w:color="auto" w:fill="1F3864" w:themeFill="accent1" w:themeFillShade="80"/>
          </w:tcPr>
          <w:p w:rsidR="00A50F1C" w:rsidRDefault="00A50F1C" w:rsidP="00A50F1C">
            <w:pPr>
              <w:rPr>
                <w:rFonts w:ascii="Arial" w:hAnsi="Arial" w:cs="Arial"/>
                <w:b/>
              </w:rPr>
            </w:pPr>
            <w:r w:rsidRPr="008E123C">
              <w:rPr>
                <w:rFonts w:ascii="Arial" w:hAnsi="Arial" w:cs="Arial"/>
                <w:b/>
              </w:rPr>
              <w:t>Sector Issues and Drivers:</w:t>
            </w:r>
          </w:p>
          <w:p w:rsidR="00A50F1C" w:rsidRPr="008E123C" w:rsidRDefault="00A50F1C" w:rsidP="00A50F1C">
            <w:pPr>
              <w:rPr>
                <w:rFonts w:ascii="Arial" w:hAnsi="Arial" w:cs="Arial"/>
                <w:b/>
              </w:rPr>
            </w:pPr>
          </w:p>
        </w:tc>
      </w:tr>
      <w:tr w:rsidR="00417892" w:rsidRPr="008E123C" w:rsidTr="00417892">
        <w:tc>
          <w:tcPr>
            <w:tcW w:w="9026" w:type="dxa"/>
          </w:tcPr>
          <w:p w:rsidR="004D33C7" w:rsidRPr="00AE5BC3" w:rsidRDefault="008E1C66" w:rsidP="00417892">
            <w:pPr>
              <w:rPr>
                <w:rFonts w:ascii="Arial" w:hAnsi="Arial" w:cs="Arial"/>
                <w:color w:val="2F5496" w:themeColor="accent1" w:themeShade="BF"/>
              </w:rPr>
            </w:pPr>
            <w:hyperlink r:id="rId9" w:history="1">
              <w:r w:rsidR="004D33C7" w:rsidRPr="00E5275E">
                <w:rPr>
                  <w:rStyle w:val="Hyperlink"/>
                  <w:rFonts w:ascii="Arial" w:hAnsi="Arial" w:cs="Arial"/>
                </w:rPr>
                <w:t>https://www.santandercb.co.uk/factsheet/fta-logistics-report-2019.pdf</w:t>
              </w:r>
            </w:hyperlink>
          </w:p>
          <w:p w:rsidR="00417892" w:rsidRDefault="00417892" w:rsidP="00417892">
            <w:pPr>
              <w:pStyle w:val="ListParagraph"/>
              <w:numPr>
                <w:ilvl w:val="0"/>
                <w:numId w:val="17"/>
              </w:numPr>
              <w:rPr>
                <w:rFonts w:ascii="Arial" w:hAnsi="Arial" w:cs="Arial"/>
                <w:color w:val="2F5496" w:themeColor="accent1" w:themeShade="BF"/>
              </w:rPr>
            </w:pPr>
            <w:r>
              <w:rPr>
                <w:rFonts w:ascii="Arial" w:hAnsi="Arial" w:cs="Arial"/>
                <w:color w:val="2F5496" w:themeColor="accent1" w:themeShade="BF"/>
              </w:rPr>
              <w:t xml:space="preserve">There are emerging opportunities and challenges for the sector in areas such as labour and skills; competitiveness; international trade (including the need for </w:t>
            </w:r>
            <w:r>
              <w:rPr>
                <w:rFonts w:ascii="Arial" w:hAnsi="Arial" w:cs="Arial"/>
                <w:color w:val="2F5496" w:themeColor="accent1" w:themeShade="BF"/>
              </w:rPr>
              <w:lastRenderedPageBreak/>
              <w:t>frictionless trade with the EU and rest of the world post Brexit); connectivity; sustainability (e.g. air quality and climate change); and safety and innovation</w:t>
            </w:r>
          </w:p>
          <w:p w:rsidR="00417892" w:rsidRDefault="00417892" w:rsidP="00417892">
            <w:pPr>
              <w:pStyle w:val="ListParagraph"/>
              <w:rPr>
                <w:rFonts w:ascii="Arial" w:hAnsi="Arial" w:cs="Arial"/>
                <w:color w:val="2F5496" w:themeColor="accent1" w:themeShade="BF"/>
              </w:rPr>
            </w:pPr>
          </w:p>
          <w:p w:rsidR="00417892" w:rsidRPr="009754B2" w:rsidRDefault="00417892" w:rsidP="00417892">
            <w:pPr>
              <w:rPr>
                <w:rFonts w:ascii="Arial" w:hAnsi="Arial" w:cs="Arial"/>
                <w:b/>
                <w:color w:val="2F5496" w:themeColor="accent1" w:themeShade="BF"/>
                <w:u w:val="single"/>
              </w:rPr>
            </w:pPr>
            <w:r w:rsidRPr="009754B2">
              <w:rPr>
                <w:rFonts w:ascii="Arial" w:hAnsi="Arial" w:cs="Arial"/>
                <w:b/>
                <w:color w:val="2F5496" w:themeColor="accent1" w:themeShade="BF"/>
                <w:u w:val="single"/>
              </w:rPr>
              <w:t>Labour and Skills</w:t>
            </w:r>
          </w:p>
          <w:p w:rsidR="00417892" w:rsidRDefault="00417892" w:rsidP="00417892">
            <w:pPr>
              <w:pStyle w:val="ListParagraph"/>
              <w:numPr>
                <w:ilvl w:val="0"/>
                <w:numId w:val="17"/>
              </w:numPr>
              <w:rPr>
                <w:rFonts w:ascii="Arial" w:hAnsi="Arial" w:cs="Arial"/>
                <w:color w:val="2F5496" w:themeColor="accent1" w:themeShade="BF"/>
              </w:rPr>
            </w:pPr>
            <w:r w:rsidRPr="00517F2B">
              <w:rPr>
                <w:rFonts w:ascii="Arial" w:hAnsi="Arial" w:cs="Arial"/>
                <w:color w:val="2F5496" w:themeColor="accent1" w:themeShade="BF"/>
              </w:rPr>
              <w:t xml:space="preserve">An </w:t>
            </w:r>
            <w:r w:rsidRPr="00562B89">
              <w:rPr>
                <w:rFonts w:ascii="Arial" w:hAnsi="Arial" w:cs="Arial"/>
                <w:b/>
                <w:color w:val="2F5496" w:themeColor="accent1" w:themeShade="BF"/>
              </w:rPr>
              <w:t>aging workforce, competition for skilled staff and shifting migration patterns</w:t>
            </w:r>
            <w:r w:rsidRPr="00517F2B">
              <w:rPr>
                <w:rFonts w:ascii="Arial" w:hAnsi="Arial" w:cs="Arial"/>
                <w:color w:val="2F5496" w:themeColor="accent1" w:themeShade="BF"/>
              </w:rPr>
              <w:t xml:space="preserve"> mean there are continuing challenges in the recruitment and retention of labour for key logistics roles</w:t>
            </w:r>
          </w:p>
          <w:p w:rsidR="00417892" w:rsidRDefault="00417892" w:rsidP="00417892">
            <w:pPr>
              <w:pStyle w:val="ListParagraph"/>
              <w:numPr>
                <w:ilvl w:val="0"/>
                <w:numId w:val="17"/>
              </w:numPr>
              <w:rPr>
                <w:rFonts w:ascii="Arial" w:hAnsi="Arial" w:cs="Arial"/>
                <w:color w:val="2F5496" w:themeColor="accent1" w:themeShade="BF"/>
              </w:rPr>
            </w:pPr>
            <w:r w:rsidRPr="00B0060A">
              <w:rPr>
                <w:rFonts w:ascii="Arial" w:hAnsi="Arial" w:cs="Arial"/>
                <w:color w:val="2F5496" w:themeColor="accent1" w:themeShade="BF"/>
              </w:rPr>
              <w:t xml:space="preserve">A warehouse is no longer just a place for only storing goods. Higher value-added and complex activities now take place in logistics facilities, which require a much </w:t>
            </w:r>
            <w:r w:rsidRPr="007B3A8A">
              <w:rPr>
                <w:rFonts w:ascii="Arial" w:hAnsi="Arial" w:cs="Arial"/>
                <w:b/>
                <w:color w:val="2F5496" w:themeColor="accent1" w:themeShade="BF"/>
              </w:rPr>
              <w:t>more diverse workforce than historical norms</w:t>
            </w:r>
          </w:p>
          <w:p w:rsidR="00417892" w:rsidRDefault="00417892" w:rsidP="00417892">
            <w:pPr>
              <w:pStyle w:val="ListParagraph"/>
              <w:numPr>
                <w:ilvl w:val="0"/>
                <w:numId w:val="17"/>
              </w:numPr>
              <w:rPr>
                <w:rFonts w:ascii="Arial" w:hAnsi="Arial" w:cs="Arial"/>
                <w:color w:val="2F5496" w:themeColor="accent1" w:themeShade="BF"/>
              </w:rPr>
            </w:pPr>
            <w:r w:rsidRPr="00EC5BC6">
              <w:rPr>
                <w:rFonts w:ascii="Arial" w:hAnsi="Arial" w:cs="Arial"/>
                <w:b/>
                <w:color w:val="2F5496" w:themeColor="accent1" w:themeShade="BF"/>
              </w:rPr>
              <w:t>Access to qualified logistics workforce is becoming more difficult for employers leading to increased job vacancies</w:t>
            </w:r>
            <w:r>
              <w:rPr>
                <w:rFonts w:ascii="Arial" w:hAnsi="Arial" w:cs="Arial"/>
                <w:color w:val="2F5496" w:themeColor="accent1" w:themeShade="BF"/>
              </w:rPr>
              <w:t xml:space="preserve"> </w:t>
            </w:r>
            <w:hyperlink r:id="rId10" w:history="1">
              <w:r w:rsidRPr="004C4E95">
                <w:rPr>
                  <w:rStyle w:val="Hyperlink"/>
                  <w:rFonts w:ascii="Arial" w:hAnsi="Arial" w:cs="Arial"/>
                </w:rPr>
                <w:t>https://www.prologis.com/logistics-industry-research/top-solutions-source-train-and-retain-labour-logistics-facilities</w:t>
              </w:r>
            </w:hyperlink>
          </w:p>
          <w:p w:rsidR="00417892" w:rsidRPr="001A6258" w:rsidRDefault="00417892" w:rsidP="00417892">
            <w:pPr>
              <w:pStyle w:val="ListParagraph"/>
              <w:numPr>
                <w:ilvl w:val="0"/>
                <w:numId w:val="17"/>
              </w:numPr>
              <w:rPr>
                <w:rFonts w:ascii="Arial" w:hAnsi="Arial" w:cs="Arial"/>
                <w:color w:val="2F5496" w:themeColor="accent1" w:themeShade="BF"/>
              </w:rPr>
            </w:pPr>
            <w:r w:rsidRPr="00EC5BC6">
              <w:rPr>
                <w:rFonts w:ascii="Arial" w:hAnsi="Arial" w:cs="Arial"/>
                <w:b/>
                <w:color w:val="2F5496" w:themeColor="accent1" w:themeShade="BF"/>
              </w:rPr>
              <w:t>Top 3 job shortages</w:t>
            </w:r>
            <w:r w:rsidRPr="001A6258">
              <w:rPr>
                <w:rFonts w:ascii="Arial" w:hAnsi="Arial" w:cs="Arial"/>
                <w:color w:val="2F5496" w:themeColor="accent1" w:themeShade="BF"/>
              </w:rPr>
              <w:t xml:space="preserve"> in UK logistics: </w:t>
            </w:r>
          </w:p>
          <w:p w:rsidR="00417892" w:rsidRDefault="00417892" w:rsidP="00417892">
            <w:pPr>
              <w:pStyle w:val="ListParagraph"/>
              <w:numPr>
                <w:ilvl w:val="1"/>
                <w:numId w:val="17"/>
              </w:numPr>
              <w:rPr>
                <w:rFonts w:ascii="Arial" w:hAnsi="Arial" w:cs="Arial"/>
                <w:color w:val="2F5496" w:themeColor="accent1" w:themeShade="BF"/>
              </w:rPr>
            </w:pPr>
            <w:r w:rsidRPr="00305AF4">
              <w:rPr>
                <w:rFonts w:ascii="Arial" w:hAnsi="Arial" w:cs="Arial"/>
                <w:color w:val="2F5496" w:themeColor="accent1" w:themeShade="BF"/>
              </w:rPr>
              <w:t xml:space="preserve">1 Storage and warehouse managers </w:t>
            </w:r>
          </w:p>
          <w:p w:rsidR="00417892" w:rsidRDefault="00417892" w:rsidP="00417892">
            <w:pPr>
              <w:pStyle w:val="ListParagraph"/>
              <w:numPr>
                <w:ilvl w:val="1"/>
                <w:numId w:val="17"/>
              </w:numPr>
              <w:rPr>
                <w:rFonts w:ascii="Arial" w:hAnsi="Arial" w:cs="Arial"/>
                <w:color w:val="2F5496" w:themeColor="accent1" w:themeShade="BF"/>
              </w:rPr>
            </w:pPr>
            <w:r w:rsidRPr="00305AF4">
              <w:rPr>
                <w:rFonts w:ascii="Arial" w:hAnsi="Arial" w:cs="Arial"/>
                <w:color w:val="2F5496" w:themeColor="accent1" w:themeShade="BF"/>
              </w:rPr>
              <w:t xml:space="preserve">2 HGV drivers </w:t>
            </w:r>
          </w:p>
          <w:p w:rsidR="00417892" w:rsidRPr="00A06919" w:rsidRDefault="00417892" w:rsidP="00417892">
            <w:pPr>
              <w:pStyle w:val="ListParagraph"/>
              <w:numPr>
                <w:ilvl w:val="1"/>
                <w:numId w:val="17"/>
              </w:numPr>
              <w:rPr>
                <w:rFonts w:ascii="Arial" w:hAnsi="Arial" w:cs="Arial"/>
                <w:color w:val="2F5496" w:themeColor="accent1" w:themeShade="BF"/>
              </w:rPr>
            </w:pPr>
            <w:r w:rsidRPr="00305AF4">
              <w:rPr>
                <w:rFonts w:ascii="Arial" w:hAnsi="Arial" w:cs="Arial"/>
                <w:color w:val="2F5496" w:themeColor="accent1" w:themeShade="BF"/>
              </w:rPr>
              <w:t>3 Importers, exporters</w:t>
            </w:r>
          </w:p>
          <w:p w:rsidR="00417892" w:rsidRDefault="00417892" w:rsidP="00417892">
            <w:pPr>
              <w:pStyle w:val="ListParagraph"/>
              <w:numPr>
                <w:ilvl w:val="0"/>
                <w:numId w:val="17"/>
              </w:numPr>
              <w:rPr>
                <w:rFonts w:ascii="Arial" w:hAnsi="Arial" w:cs="Arial"/>
                <w:color w:val="2F5496" w:themeColor="accent1" w:themeShade="BF"/>
              </w:rPr>
            </w:pPr>
            <w:r w:rsidRPr="00BC0516">
              <w:rPr>
                <w:rFonts w:ascii="Arial" w:hAnsi="Arial" w:cs="Arial"/>
                <w:b/>
                <w:color w:val="2F5496" w:themeColor="accent1" w:themeShade="BF"/>
              </w:rPr>
              <w:t>Manual and elementary staff shortages</w:t>
            </w:r>
            <w:r>
              <w:rPr>
                <w:rFonts w:ascii="Arial" w:hAnsi="Arial" w:cs="Arial"/>
                <w:color w:val="2F5496" w:themeColor="accent1" w:themeShade="BF"/>
              </w:rPr>
              <w:t>,</w:t>
            </w:r>
            <w:r w:rsidRPr="008430A9">
              <w:rPr>
                <w:rFonts w:ascii="Arial" w:hAnsi="Arial" w:cs="Arial"/>
                <w:color w:val="2F5496" w:themeColor="accent1" w:themeShade="BF"/>
              </w:rPr>
              <w:t xml:space="preserve"> such as </w:t>
            </w:r>
            <w:r>
              <w:rPr>
                <w:rFonts w:ascii="Arial" w:hAnsi="Arial" w:cs="Arial"/>
                <w:color w:val="2F5496" w:themeColor="accent1" w:themeShade="BF"/>
              </w:rPr>
              <w:t>HGV/forklift truck/van</w:t>
            </w:r>
            <w:r w:rsidRPr="008430A9">
              <w:rPr>
                <w:rFonts w:ascii="Arial" w:hAnsi="Arial" w:cs="Arial"/>
                <w:color w:val="2F5496" w:themeColor="accent1" w:themeShade="BF"/>
              </w:rPr>
              <w:t xml:space="preserve"> drivers,</w:t>
            </w:r>
            <w:r>
              <w:rPr>
                <w:rFonts w:ascii="Arial" w:hAnsi="Arial" w:cs="Arial"/>
                <w:color w:val="2F5496" w:themeColor="accent1" w:themeShade="BF"/>
              </w:rPr>
              <w:t xml:space="preserve"> mechanics,</w:t>
            </w:r>
            <w:r w:rsidRPr="008430A9">
              <w:rPr>
                <w:rFonts w:ascii="Arial" w:hAnsi="Arial" w:cs="Arial"/>
                <w:color w:val="2F5496" w:themeColor="accent1" w:themeShade="BF"/>
              </w:rPr>
              <w:t xml:space="preserve"> packers and warehouse workers</w:t>
            </w:r>
            <w:r>
              <w:rPr>
                <w:rFonts w:ascii="Arial" w:hAnsi="Arial" w:cs="Arial"/>
                <w:color w:val="2F5496" w:themeColor="accent1" w:themeShade="BF"/>
              </w:rPr>
              <w:t xml:space="preserve">, due to immigration policies </w:t>
            </w:r>
            <w:r w:rsidRPr="008430A9">
              <w:rPr>
                <w:rFonts w:ascii="Arial" w:hAnsi="Arial" w:cs="Arial"/>
                <w:color w:val="2F5496" w:themeColor="accent1" w:themeShade="BF"/>
              </w:rPr>
              <w:t xml:space="preserve">are predicted to be felt most acutely by the logistics sector under a disorderly </w:t>
            </w:r>
            <w:r w:rsidRPr="00BC0516">
              <w:rPr>
                <w:rFonts w:ascii="Arial" w:hAnsi="Arial" w:cs="Arial"/>
                <w:b/>
                <w:color w:val="2F5496" w:themeColor="accent1" w:themeShade="BF"/>
              </w:rPr>
              <w:t xml:space="preserve">Brexit </w:t>
            </w:r>
            <w:r>
              <w:rPr>
                <w:rFonts w:ascii="Arial" w:hAnsi="Arial" w:cs="Arial"/>
                <w:color w:val="2F5496" w:themeColor="accent1" w:themeShade="BF"/>
              </w:rPr>
              <w:t>(employers expect to lose on average at least a fifth (21%) of their workforce)</w:t>
            </w:r>
            <w:r w:rsidRPr="008430A9">
              <w:rPr>
                <w:rFonts w:ascii="Arial" w:hAnsi="Arial" w:cs="Arial"/>
                <w:color w:val="2F5496" w:themeColor="accent1" w:themeShade="BF"/>
              </w:rPr>
              <w:t xml:space="preserve"> – potentially leaving some of Britain’s biggest businesses exposed</w:t>
            </w:r>
          </w:p>
          <w:p w:rsidR="00417892" w:rsidRDefault="00417892" w:rsidP="00417892">
            <w:pPr>
              <w:pStyle w:val="ListParagraph"/>
              <w:numPr>
                <w:ilvl w:val="0"/>
                <w:numId w:val="17"/>
              </w:numPr>
              <w:rPr>
                <w:rFonts w:ascii="Arial" w:hAnsi="Arial" w:cs="Arial"/>
                <w:color w:val="2F5496" w:themeColor="accent1" w:themeShade="BF"/>
              </w:rPr>
            </w:pPr>
            <w:r>
              <w:rPr>
                <w:rFonts w:ascii="Arial" w:hAnsi="Arial" w:cs="Arial"/>
                <w:color w:val="2F5496" w:themeColor="accent1" w:themeShade="BF"/>
              </w:rPr>
              <w:t>Despite this, 16% of logistics businesses have no plan for managing their future pipeline of workers post-Brexit</w:t>
            </w:r>
          </w:p>
          <w:p w:rsidR="005B6E3E" w:rsidRDefault="005B6E3E" w:rsidP="005B6E3E">
            <w:pPr>
              <w:pStyle w:val="ListParagraph"/>
              <w:numPr>
                <w:ilvl w:val="0"/>
                <w:numId w:val="17"/>
              </w:numPr>
              <w:rPr>
                <w:rFonts w:ascii="Arial" w:hAnsi="Arial" w:cs="Arial"/>
                <w:b/>
                <w:color w:val="2F5496" w:themeColor="accent1" w:themeShade="BF"/>
              </w:rPr>
            </w:pPr>
            <w:r>
              <w:rPr>
                <w:rFonts w:ascii="Arial" w:hAnsi="Arial" w:cs="Arial"/>
                <w:color w:val="2F5496" w:themeColor="accent1" w:themeShade="BF"/>
              </w:rPr>
              <w:t xml:space="preserve">The potential impact of Brexit on labour supply adds to </w:t>
            </w:r>
            <w:r w:rsidRPr="005B6E3E">
              <w:rPr>
                <w:rFonts w:ascii="Arial" w:hAnsi="Arial" w:cs="Arial"/>
                <w:b/>
                <w:color w:val="2F5496" w:themeColor="accent1" w:themeShade="BF"/>
              </w:rPr>
              <w:t>existing recruitment and retention difficulties</w:t>
            </w:r>
            <w:r>
              <w:rPr>
                <w:rFonts w:ascii="Arial" w:hAnsi="Arial" w:cs="Arial"/>
                <w:color w:val="2F5496" w:themeColor="accent1" w:themeShade="BF"/>
              </w:rPr>
              <w:t xml:space="preserve">, with a third (38%) of employers struggling to recruit manual workers and 44% unable </w:t>
            </w:r>
            <w:r w:rsidRPr="00BA52BC">
              <w:rPr>
                <w:rFonts w:ascii="Arial" w:hAnsi="Arial" w:cs="Arial"/>
                <w:color w:val="2F5496" w:themeColor="accent1" w:themeShade="BF"/>
              </w:rPr>
              <w:t>to retain them due to re</w:t>
            </w:r>
            <w:r>
              <w:rPr>
                <w:rFonts w:ascii="Arial" w:hAnsi="Arial" w:cs="Arial"/>
                <w:color w:val="2F5496" w:themeColor="accent1" w:themeShade="BF"/>
              </w:rPr>
              <w:t>a</w:t>
            </w:r>
            <w:r w:rsidRPr="00BA52BC">
              <w:rPr>
                <w:rFonts w:ascii="Arial" w:hAnsi="Arial" w:cs="Arial"/>
                <w:color w:val="2F5496" w:themeColor="accent1" w:themeShade="BF"/>
              </w:rPr>
              <w:t xml:space="preserve">sons such as </w:t>
            </w:r>
            <w:r w:rsidRPr="00EE349C">
              <w:rPr>
                <w:rFonts w:ascii="Arial" w:hAnsi="Arial" w:cs="Arial"/>
                <w:b/>
                <w:color w:val="2F5496" w:themeColor="accent1" w:themeShade="BF"/>
              </w:rPr>
              <w:t>unsociable hours, low pay (88% of UK logistics workers earn under £30,000), a lack of flexibility and a lack of progression</w:t>
            </w:r>
          </w:p>
          <w:p w:rsidR="006F5AEE" w:rsidRPr="006F5AEE" w:rsidRDefault="006F5AEE" w:rsidP="006F5AEE">
            <w:pPr>
              <w:pStyle w:val="ListParagraph"/>
              <w:numPr>
                <w:ilvl w:val="0"/>
                <w:numId w:val="17"/>
              </w:numPr>
              <w:rPr>
                <w:rFonts w:ascii="Arial" w:hAnsi="Arial" w:cs="Arial"/>
                <w:color w:val="2F5496" w:themeColor="accent1" w:themeShade="BF"/>
              </w:rPr>
            </w:pPr>
            <w:r w:rsidRPr="00790DEE">
              <w:rPr>
                <w:rFonts w:ascii="Arial" w:hAnsi="Arial" w:cs="Arial"/>
                <w:color w:val="2F5496" w:themeColor="accent1" w:themeShade="BF"/>
              </w:rPr>
              <w:t xml:space="preserve">Skills shortages, as a by-product of poor retention and the inability to recruit these workers, result in an on average 10% </w:t>
            </w:r>
            <w:r w:rsidRPr="00413E1B">
              <w:rPr>
                <w:rFonts w:ascii="Arial" w:hAnsi="Arial" w:cs="Arial"/>
                <w:b/>
                <w:color w:val="2F5496" w:themeColor="accent1" w:themeShade="BF"/>
              </w:rPr>
              <w:t>reduction of both growth and productivity</w:t>
            </w:r>
            <w:r w:rsidRPr="00790DEE">
              <w:rPr>
                <w:rFonts w:ascii="Arial" w:hAnsi="Arial" w:cs="Arial"/>
                <w:color w:val="2F5496" w:themeColor="accent1" w:themeShade="BF"/>
              </w:rPr>
              <w:t xml:space="preserve"> in logistics businesses</w:t>
            </w:r>
          </w:p>
          <w:p w:rsidR="00417892" w:rsidRDefault="00417892" w:rsidP="00417892">
            <w:pPr>
              <w:pStyle w:val="ListParagraph"/>
              <w:numPr>
                <w:ilvl w:val="0"/>
                <w:numId w:val="17"/>
              </w:numPr>
              <w:rPr>
                <w:rFonts w:ascii="Arial" w:hAnsi="Arial" w:cs="Arial"/>
                <w:color w:val="2F5496" w:themeColor="accent1" w:themeShade="BF"/>
              </w:rPr>
            </w:pPr>
            <w:r w:rsidRPr="00790DEE">
              <w:rPr>
                <w:rFonts w:ascii="Arial" w:hAnsi="Arial" w:cs="Arial"/>
                <w:color w:val="2F5496" w:themeColor="accent1" w:themeShade="BF"/>
              </w:rPr>
              <w:t xml:space="preserve">Between 2016/17 and 2017/18 there was a </w:t>
            </w:r>
            <w:r w:rsidRPr="00E72DCF">
              <w:rPr>
                <w:rFonts w:ascii="Arial" w:hAnsi="Arial" w:cs="Arial"/>
                <w:b/>
                <w:color w:val="2F5496" w:themeColor="accent1" w:themeShade="BF"/>
              </w:rPr>
              <w:t>significant fall of 37% in the number of logistics apprenticeship starts</w:t>
            </w:r>
            <w:r w:rsidRPr="00790DEE">
              <w:rPr>
                <w:rFonts w:ascii="Arial" w:hAnsi="Arial" w:cs="Arial"/>
                <w:color w:val="2F5496" w:themeColor="accent1" w:themeShade="BF"/>
              </w:rPr>
              <w:t>, as young people have been attracted to other industries</w:t>
            </w:r>
          </w:p>
          <w:p w:rsidR="00DE404F" w:rsidRPr="00DE404F" w:rsidRDefault="00DE404F" w:rsidP="00DE404F">
            <w:pPr>
              <w:pStyle w:val="ListParagraph"/>
              <w:numPr>
                <w:ilvl w:val="0"/>
                <w:numId w:val="17"/>
              </w:numPr>
              <w:rPr>
                <w:rFonts w:ascii="Arial" w:hAnsi="Arial" w:cs="Arial"/>
                <w:color w:val="2F5496" w:themeColor="accent1" w:themeShade="BF"/>
              </w:rPr>
            </w:pPr>
            <w:r>
              <w:rPr>
                <w:rFonts w:ascii="Arial" w:hAnsi="Arial" w:cs="Arial"/>
                <w:color w:val="2F5496" w:themeColor="accent1" w:themeShade="BF"/>
                <w:shd w:val="clear" w:color="auto" w:fill="FFFFFF"/>
              </w:rPr>
              <w:t>To bridge the gap between supply and demand s</w:t>
            </w:r>
            <w:r w:rsidRPr="00FA29B5">
              <w:rPr>
                <w:rFonts w:ascii="Arial" w:hAnsi="Arial" w:cs="Arial"/>
                <w:color w:val="2F5496" w:themeColor="accent1" w:themeShade="BF"/>
                <w:shd w:val="clear" w:color="auto" w:fill="FFFFFF"/>
              </w:rPr>
              <w:t xml:space="preserve">eeking out </w:t>
            </w:r>
            <w:r w:rsidRPr="002F636F">
              <w:rPr>
                <w:rFonts w:ascii="Arial" w:hAnsi="Arial" w:cs="Arial"/>
                <w:b/>
                <w:color w:val="2F5496" w:themeColor="accent1" w:themeShade="BF"/>
                <w:shd w:val="clear" w:color="auto" w:fill="FFFFFF"/>
              </w:rPr>
              <w:t>new ways to attract and retain domestic workers should be a primary focu</w:t>
            </w:r>
            <w:r>
              <w:rPr>
                <w:rFonts w:ascii="Arial" w:hAnsi="Arial" w:cs="Arial"/>
                <w:b/>
                <w:color w:val="2F5496" w:themeColor="accent1" w:themeShade="BF"/>
                <w:shd w:val="clear" w:color="auto" w:fill="FFFFFF"/>
              </w:rPr>
              <w:t>s</w:t>
            </w:r>
          </w:p>
          <w:p w:rsidR="00E42950" w:rsidRDefault="00E42950" w:rsidP="00417892">
            <w:pPr>
              <w:rPr>
                <w:rFonts w:ascii="Arial" w:hAnsi="Arial" w:cs="Arial"/>
                <w:b/>
                <w:color w:val="2F5496" w:themeColor="accent1" w:themeShade="BF"/>
              </w:rPr>
            </w:pPr>
          </w:p>
          <w:p w:rsidR="00417892" w:rsidRPr="009754B2" w:rsidRDefault="00417892" w:rsidP="00417892">
            <w:pPr>
              <w:rPr>
                <w:rFonts w:ascii="Arial" w:hAnsi="Arial" w:cs="Arial"/>
                <w:b/>
                <w:color w:val="2F5496" w:themeColor="accent1" w:themeShade="BF"/>
                <w:u w:val="single"/>
              </w:rPr>
            </w:pPr>
            <w:r w:rsidRPr="009754B2">
              <w:rPr>
                <w:rFonts w:ascii="Arial" w:hAnsi="Arial" w:cs="Arial"/>
                <w:b/>
                <w:color w:val="2F5496" w:themeColor="accent1" w:themeShade="BF"/>
                <w:u w:val="single"/>
              </w:rPr>
              <w:t>Competitiveness</w:t>
            </w:r>
          </w:p>
          <w:p w:rsidR="00417892" w:rsidRPr="00B84FFA" w:rsidRDefault="00417892" w:rsidP="00417892">
            <w:pPr>
              <w:pStyle w:val="ListParagraph"/>
              <w:numPr>
                <w:ilvl w:val="0"/>
                <w:numId w:val="17"/>
              </w:numPr>
              <w:rPr>
                <w:rFonts w:ascii="Arial" w:hAnsi="Arial" w:cs="Arial"/>
                <w:color w:val="2F5496" w:themeColor="accent1" w:themeShade="BF"/>
              </w:rPr>
            </w:pPr>
            <w:r w:rsidRPr="00012B8C">
              <w:rPr>
                <w:rFonts w:ascii="Arial" w:hAnsi="Arial" w:cs="Arial"/>
                <w:color w:val="2F5496" w:themeColor="accent1" w:themeShade="BF"/>
              </w:rPr>
              <w:t>The UK was the eighth most competitive nation in the world out of 140 countries</w:t>
            </w:r>
            <w:r>
              <w:rPr>
                <w:rFonts w:ascii="Arial" w:hAnsi="Arial" w:cs="Arial"/>
                <w:color w:val="2F5496" w:themeColor="accent1" w:themeShade="BF"/>
              </w:rPr>
              <w:t xml:space="preserve"> for logistics</w:t>
            </w:r>
            <w:r w:rsidRPr="00012B8C">
              <w:rPr>
                <w:rFonts w:ascii="Arial" w:hAnsi="Arial" w:cs="Arial"/>
                <w:color w:val="2F5496" w:themeColor="accent1" w:themeShade="BF"/>
              </w:rPr>
              <w:t>, falling from sixth place</w:t>
            </w:r>
            <w:r w:rsidRPr="00B84FFA">
              <w:rPr>
                <w:rFonts w:ascii="Arial" w:hAnsi="Arial" w:cs="Arial"/>
                <w:color w:val="2F5496" w:themeColor="accent1" w:themeShade="BF"/>
              </w:rPr>
              <w:t xml:space="preserve"> in the 2018 Global Competitiveness Report</w:t>
            </w:r>
            <w:r>
              <w:rPr>
                <w:rFonts w:ascii="Arial" w:hAnsi="Arial" w:cs="Arial"/>
                <w:color w:val="2F5496" w:themeColor="accent1" w:themeShade="BF"/>
              </w:rPr>
              <w:t xml:space="preserve"> which includes the quality, efficiency and reliability of transport infrastructure</w:t>
            </w:r>
          </w:p>
          <w:p w:rsidR="00417892" w:rsidRDefault="00417892" w:rsidP="00417892">
            <w:pPr>
              <w:pStyle w:val="ListParagraph"/>
              <w:numPr>
                <w:ilvl w:val="0"/>
                <w:numId w:val="17"/>
              </w:numPr>
              <w:rPr>
                <w:rFonts w:ascii="Arial" w:hAnsi="Arial" w:cs="Arial"/>
                <w:color w:val="2F5496" w:themeColor="accent1" w:themeShade="BF"/>
              </w:rPr>
            </w:pPr>
            <w:r w:rsidRPr="00B84FFA">
              <w:rPr>
                <w:rFonts w:ascii="Arial" w:hAnsi="Arial" w:cs="Arial"/>
                <w:color w:val="2F5496" w:themeColor="accent1" w:themeShade="BF"/>
              </w:rPr>
              <w:t>The UK also dropped two places to 9th in the ‘ease of doing business index’ published by the World Bank Group</w:t>
            </w:r>
          </w:p>
          <w:p w:rsidR="00417892" w:rsidRPr="00572A77" w:rsidRDefault="00417892" w:rsidP="00417892">
            <w:pPr>
              <w:pStyle w:val="ListParagraph"/>
              <w:numPr>
                <w:ilvl w:val="0"/>
                <w:numId w:val="17"/>
              </w:numPr>
              <w:rPr>
                <w:rFonts w:ascii="Arial" w:hAnsi="Arial" w:cs="Arial"/>
                <w:b/>
                <w:color w:val="2F5496" w:themeColor="accent1" w:themeShade="BF"/>
              </w:rPr>
            </w:pPr>
            <w:r>
              <w:rPr>
                <w:rFonts w:ascii="Arial" w:hAnsi="Arial" w:cs="Arial"/>
                <w:color w:val="2F5496" w:themeColor="accent1" w:themeShade="BF"/>
              </w:rPr>
              <w:t xml:space="preserve">The sector has also seen </w:t>
            </w:r>
            <w:r w:rsidRPr="009D739A">
              <w:rPr>
                <w:rFonts w:ascii="Arial" w:hAnsi="Arial" w:cs="Arial"/>
                <w:b/>
                <w:color w:val="2F5496" w:themeColor="accent1" w:themeShade="BF"/>
              </w:rPr>
              <w:t xml:space="preserve">reductions in investment and an increase in warehousing capacity demand due to online retail, </w:t>
            </w:r>
            <w:r w:rsidR="003E606E">
              <w:rPr>
                <w:rFonts w:ascii="Arial" w:hAnsi="Arial" w:cs="Arial"/>
                <w:b/>
                <w:color w:val="2F5496" w:themeColor="accent1" w:themeShade="BF"/>
              </w:rPr>
              <w:t>Third-part logistics (</w:t>
            </w:r>
            <w:r w:rsidRPr="009D739A">
              <w:rPr>
                <w:rFonts w:ascii="Arial" w:hAnsi="Arial" w:cs="Arial"/>
                <w:b/>
                <w:color w:val="2F5496" w:themeColor="accent1" w:themeShade="BF"/>
              </w:rPr>
              <w:t>3PLs</w:t>
            </w:r>
            <w:r w:rsidR="003E606E">
              <w:rPr>
                <w:rFonts w:ascii="Arial" w:hAnsi="Arial" w:cs="Arial"/>
                <w:b/>
                <w:color w:val="2F5496" w:themeColor="accent1" w:themeShade="BF"/>
              </w:rPr>
              <w:t>) outsourcing</w:t>
            </w:r>
            <w:r w:rsidRPr="009D739A">
              <w:rPr>
                <w:rFonts w:ascii="Arial" w:hAnsi="Arial" w:cs="Arial"/>
                <w:b/>
                <w:color w:val="2F5496" w:themeColor="accent1" w:themeShade="BF"/>
              </w:rPr>
              <w:t xml:space="preserve"> and Brexit Stockpiling</w:t>
            </w:r>
            <w:r>
              <w:rPr>
                <w:rFonts w:ascii="Arial" w:hAnsi="Arial" w:cs="Arial"/>
                <w:color w:val="2F5496" w:themeColor="accent1" w:themeShade="BF"/>
              </w:rPr>
              <w:t xml:space="preserve"> - </w:t>
            </w:r>
            <w:r w:rsidRPr="003701AF">
              <w:rPr>
                <w:rFonts w:ascii="Arial" w:hAnsi="Arial" w:cs="Arial"/>
                <w:color w:val="2F5496" w:themeColor="accent1" w:themeShade="BF"/>
              </w:rPr>
              <w:t>even with the rate of growth slowing</w:t>
            </w:r>
            <w:r>
              <w:rPr>
                <w:rFonts w:ascii="Arial" w:hAnsi="Arial" w:cs="Arial"/>
                <w:color w:val="2F5496" w:themeColor="accent1" w:themeShade="BF"/>
              </w:rPr>
              <w:t xml:space="preserve"> nationally</w:t>
            </w:r>
            <w:r w:rsidRPr="003701AF">
              <w:rPr>
                <w:rFonts w:ascii="Arial" w:hAnsi="Arial" w:cs="Arial"/>
                <w:color w:val="2F5496" w:themeColor="accent1" w:themeShade="BF"/>
              </w:rPr>
              <w:t>, spend on online retail is expected to reach £75bn by 2023, up from £55.9bn in 2018</w:t>
            </w:r>
            <w:r>
              <w:rPr>
                <w:rFonts w:ascii="Arial" w:hAnsi="Arial" w:cs="Arial"/>
                <w:color w:val="2F5496" w:themeColor="accent1" w:themeShade="BF"/>
              </w:rPr>
              <w:t xml:space="preserve">. </w:t>
            </w:r>
            <w:r w:rsidRPr="003701AF">
              <w:rPr>
                <w:rFonts w:ascii="Arial" w:hAnsi="Arial" w:cs="Arial"/>
                <w:color w:val="2F5496" w:themeColor="accent1" w:themeShade="BF"/>
              </w:rPr>
              <w:t>The UK has the highest penetration of online retailing in Europe. Last November it rose above 20% of all retail for the first time, spurred on by Christmas shoppers taking to the internet.</w:t>
            </w:r>
            <w:r>
              <w:rPr>
                <w:rFonts w:ascii="Arial" w:hAnsi="Arial" w:cs="Arial"/>
                <w:color w:val="2F5496" w:themeColor="accent1" w:themeShade="BF"/>
              </w:rPr>
              <w:t xml:space="preserve"> </w:t>
            </w:r>
            <w:r w:rsidRPr="000C4D79">
              <w:rPr>
                <w:rFonts w:ascii="Arial" w:hAnsi="Arial" w:cs="Arial"/>
                <w:b/>
                <w:color w:val="2F5496" w:themeColor="accent1" w:themeShade="BF"/>
              </w:rPr>
              <w:t xml:space="preserve">Based on historical norms, this </w:t>
            </w:r>
            <w:r w:rsidRPr="000C4D79">
              <w:rPr>
                <w:rFonts w:ascii="Arial" w:hAnsi="Arial" w:cs="Arial"/>
                <w:b/>
                <w:color w:val="2F5496" w:themeColor="accent1" w:themeShade="BF"/>
              </w:rPr>
              <w:lastRenderedPageBreak/>
              <w:t xml:space="preserve">increase in online retail spending will require an extra 20m </w:t>
            </w:r>
            <w:proofErr w:type="spellStart"/>
            <w:r w:rsidRPr="000C4D79">
              <w:rPr>
                <w:rFonts w:ascii="Arial" w:hAnsi="Arial" w:cs="Arial"/>
                <w:b/>
                <w:color w:val="2F5496" w:themeColor="accent1" w:themeShade="BF"/>
              </w:rPr>
              <w:t>sq</w:t>
            </w:r>
            <w:proofErr w:type="spellEnd"/>
            <w:r w:rsidRPr="000C4D79">
              <w:rPr>
                <w:rFonts w:ascii="Arial" w:hAnsi="Arial" w:cs="Arial"/>
                <w:b/>
                <w:color w:val="2F5496" w:themeColor="accent1" w:themeShade="BF"/>
              </w:rPr>
              <w:t xml:space="preserve"> ft of distribution space by 2023, although, given the recent high take-up levels, the actual figure could be much higher</w:t>
            </w:r>
            <w:r w:rsidRPr="003701AF">
              <w:rPr>
                <w:rFonts w:ascii="Arial" w:hAnsi="Arial" w:cs="Arial"/>
                <w:color w:val="2F5496" w:themeColor="accent1" w:themeShade="BF"/>
              </w:rPr>
              <w:t>.</w:t>
            </w:r>
            <w:r>
              <w:rPr>
                <w:rFonts w:ascii="Arial" w:hAnsi="Arial" w:cs="Arial"/>
                <w:color w:val="2F5496" w:themeColor="accent1" w:themeShade="BF"/>
              </w:rPr>
              <w:t xml:space="preserve"> </w:t>
            </w:r>
            <w:r w:rsidRPr="003701AF">
              <w:rPr>
                <w:rFonts w:ascii="Arial" w:hAnsi="Arial" w:cs="Arial"/>
                <w:color w:val="2F5496" w:themeColor="accent1" w:themeShade="BF"/>
              </w:rPr>
              <w:t xml:space="preserve">As the market matures, the big question, is </w:t>
            </w:r>
            <w:r w:rsidRPr="0080267F">
              <w:rPr>
                <w:rFonts w:ascii="Arial" w:hAnsi="Arial" w:cs="Arial"/>
                <w:b/>
                <w:color w:val="2F5496" w:themeColor="accent1" w:themeShade="BF"/>
              </w:rPr>
              <w:t>whether trends in supply chain technology, in particular automation and robotics, will lead to a more efficient use of space, and hence to a lower demand for warehousing</w:t>
            </w:r>
            <w:r w:rsidR="0080267F">
              <w:rPr>
                <w:rFonts w:ascii="Arial" w:hAnsi="Arial" w:cs="Arial"/>
                <w:color w:val="2F5496" w:themeColor="accent1" w:themeShade="BF"/>
              </w:rPr>
              <w:t xml:space="preserve"> -</w:t>
            </w:r>
            <w:r w:rsidRPr="003701AF">
              <w:rPr>
                <w:rFonts w:ascii="Arial" w:hAnsi="Arial" w:cs="Arial"/>
                <w:color w:val="2F5496" w:themeColor="accent1" w:themeShade="BF"/>
              </w:rPr>
              <w:t xml:space="preserve"> </w:t>
            </w:r>
            <w:hyperlink r:id="rId11" w:history="1">
              <w:r w:rsidRPr="003701AF">
                <w:rPr>
                  <w:rStyle w:val="Hyperlink"/>
                  <w:rFonts w:ascii="Arial" w:hAnsi="Arial" w:cs="Arial"/>
                </w:rPr>
                <w:t>https://www.mipimuk.co.uk/en-gb/news-and-insights/uk-logistics-market.html?eloquacustomtracking=true&amp;utm_campaign=mipimuk2019-nurturing-visitor-pp-3-logistics&amp;utm_medium=md_emailing&amp;utm_source=eloqua</w:t>
              </w:r>
            </w:hyperlink>
          </w:p>
          <w:p w:rsidR="00417892" w:rsidRPr="00822F26" w:rsidRDefault="00417892" w:rsidP="00417892">
            <w:pPr>
              <w:pStyle w:val="ListParagraph"/>
              <w:numPr>
                <w:ilvl w:val="0"/>
                <w:numId w:val="17"/>
              </w:numPr>
              <w:rPr>
                <w:rFonts w:ascii="Arial" w:hAnsi="Arial" w:cs="Arial"/>
                <w:color w:val="2F5496" w:themeColor="accent1" w:themeShade="BF"/>
              </w:rPr>
            </w:pPr>
            <w:r w:rsidRPr="00F91168">
              <w:rPr>
                <w:rFonts w:ascii="Arial" w:hAnsi="Arial" w:cs="Arial"/>
                <w:color w:val="2F5496" w:themeColor="accent1" w:themeShade="BF"/>
              </w:rPr>
              <w:t>Logistics remains a low margin activity and encouraging innovation and investment requires new thinking</w:t>
            </w:r>
          </w:p>
          <w:p w:rsidR="00417892" w:rsidRDefault="00417892" w:rsidP="00417892">
            <w:pPr>
              <w:pStyle w:val="ListParagraph"/>
              <w:rPr>
                <w:rFonts w:ascii="Arial" w:hAnsi="Arial" w:cs="Arial"/>
                <w:color w:val="2F5496" w:themeColor="accent1" w:themeShade="BF"/>
              </w:rPr>
            </w:pPr>
          </w:p>
          <w:p w:rsidR="00417892" w:rsidRPr="009754B2" w:rsidRDefault="00417892" w:rsidP="00417892">
            <w:pPr>
              <w:rPr>
                <w:rFonts w:ascii="Arial" w:hAnsi="Arial" w:cs="Arial"/>
                <w:b/>
                <w:color w:val="2F5496" w:themeColor="accent1" w:themeShade="BF"/>
                <w:u w:val="single"/>
              </w:rPr>
            </w:pPr>
            <w:r w:rsidRPr="009754B2">
              <w:rPr>
                <w:rFonts w:ascii="Arial" w:hAnsi="Arial" w:cs="Arial"/>
                <w:b/>
                <w:color w:val="2F5496" w:themeColor="accent1" w:themeShade="BF"/>
                <w:u w:val="single"/>
              </w:rPr>
              <w:t>International Trade</w:t>
            </w:r>
          </w:p>
          <w:p w:rsidR="00417892" w:rsidRDefault="00417892" w:rsidP="00417892">
            <w:pPr>
              <w:pStyle w:val="ListParagraph"/>
              <w:numPr>
                <w:ilvl w:val="0"/>
                <w:numId w:val="17"/>
              </w:numPr>
              <w:rPr>
                <w:rFonts w:ascii="Arial" w:hAnsi="Arial" w:cs="Arial"/>
                <w:color w:val="2F5496" w:themeColor="accent1" w:themeShade="BF"/>
              </w:rPr>
            </w:pPr>
            <w:r w:rsidRPr="000C47FD">
              <w:rPr>
                <w:rFonts w:ascii="Arial" w:hAnsi="Arial" w:cs="Arial"/>
                <w:color w:val="2F5496" w:themeColor="accent1" w:themeShade="BF"/>
              </w:rPr>
              <w:t xml:space="preserve">The UK has ambitions to grow its international trade against a backdrop of political and commercial uncertainty </w:t>
            </w:r>
            <w:r>
              <w:rPr>
                <w:rFonts w:ascii="Arial" w:hAnsi="Arial" w:cs="Arial"/>
                <w:color w:val="2F5496" w:themeColor="accent1" w:themeShade="BF"/>
              </w:rPr>
              <w:t>due to</w:t>
            </w:r>
            <w:r w:rsidRPr="000C47FD">
              <w:rPr>
                <w:rFonts w:ascii="Arial" w:hAnsi="Arial" w:cs="Arial"/>
                <w:color w:val="2F5496" w:themeColor="accent1" w:themeShade="BF"/>
              </w:rPr>
              <w:t xml:space="preserve"> Brexit</w:t>
            </w:r>
          </w:p>
          <w:p w:rsidR="00417892" w:rsidRPr="00D7436C" w:rsidRDefault="00417892" w:rsidP="00417892">
            <w:pPr>
              <w:pStyle w:val="ListParagraph"/>
              <w:numPr>
                <w:ilvl w:val="0"/>
                <w:numId w:val="17"/>
              </w:numPr>
              <w:rPr>
                <w:rFonts w:ascii="Arial" w:hAnsi="Arial" w:cs="Arial"/>
                <w:b/>
                <w:color w:val="2F5496" w:themeColor="accent1" w:themeShade="BF"/>
              </w:rPr>
            </w:pPr>
            <w:r w:rsidRPr="00E83978">
              <w:rPr>
                <w:rFonts w:ascii="Arial" w:hAnsi="Arial" w:cs="Arial"/>
                <w:b/>
                <w:color w:val="2F5496" w:themeColor="accent1" w:themeShade="BF"/>
              </w:rPr>
              <w:t xml:space="preserve">Efficient logistics is central to achieving an increase in </w:t>
            </w:r>
            <w:r w:rsidRPr="00D7436C">
              <w:rPr>
                <w:rFonts w:ascii="Arial" w:hAnsi="Arial" w:cs="Arial"/>
                <w:b/>
                <w:color w:val="2F5496" w:themeColor="accent1" w:themeShade="BF"/>
              </w:rPr>
              <w:t>trade and, with less than 10% of UK businesses engaged in exports but accounting for 30% of GDP, the benefits could be immense if the right environment is established</w:t>
            </w:r>
          </w:p>
          <w:p w:rsidR="00417892" w:rsidRPr="00822F26" w:rsidRDefault="00417892" w:rsidP="00417892">
            <w:pPr>
              <w:pStyle w:val="ListParagraph"/>
              <w:numPr>
                <w:ilvl w:val="0"/>
                <w:numId w:val="17"/>
              </w:numPr>
              <w:rPr>
                <w:rFonts w:ascii="Arial" w:hAnsi="Arial" w:cs="Arial"/>
                <w:color w:val="2F5496" w:themeColor="accent1" w:themeShade="BF"/>
              </w:rPr>
            </w:pPr>
            <w:r w:rsidRPr="00012B8C">
              <w:rPr>
                <w:rFonts w:ascii="Arial" w:hAnsi="Arial" w:cs="Arial"/>
                <w:color w:val="2F5496" w:themeColor="accent1" w:themeShade="BF"/>
              </w:rPr>
              <w:t>UK trade in goods consisted of £350bn in exports and £488.8bn in imports in 2018</w:t>
            </w:r>
            <w:r>
              <w:rPr>
                <w:rFonts w:ascii="Arial" w:hAnsi="Arial" w:cs="Arial"/>
                <w:color w:val="2F5496" w:themeColor="accent1" w:themeShade="BF"/>
              </w:rPr>
              <w:t>.</w:t>
            </w:r>
            <w:r w:rsidRPr="00012B8C">
              <w:rPr>
                <w:rFonts w:ascii="Arial" w:hAnsi="Arial" w:cs="Arial"/>
                <w:color w:val="2F5496" w:themeColor="accent1" w:themeShade="BF"/>
              </w:rPr>
              <w:t xml:space="preserve"> EU accounted for 54.</w:t>
            </w:r>
            <w:r>
              <w:rPr>
                <w:rFonts w:ascii="Arial" w:hAnsi="Arial" w:cs="Arial"/>
                <w:color w:val="2F5496" w:themeColor="accent1" w:themeShade="BF"/>
              </w:rPr>
              <w:t>4%</w:t>
            </w:r>
            <w:r w:rsidRPr="00012B8C">
              <w:rPr>
                <w:rFonts w:ascii="Arial" w:hAnsi="Arial" w:cs="Arial"/>
                <w:color w:val="2F5496" w:themeColor="accent1" w:themeShade="BF"/>
              </w:rPr>
              <w:t xml:space="preserve"> of UK goods imports and 48.8</w:t>
            </w:r>
            <w:r>
              <w:rPr>
                <w:rFonts w:ascii="Arial" w:hAnsi="Arial" w:cs="Arial"/>
                <w:color w:val="2F5496" w:themeColor="accent1" w:themeShade="BF"/>
              </w:rPr>
              <w:t>%</w:t>
            </w:r>
            <w:r w:rsidRPr="00012B8C">
              <w:rPr>
                <w:rFonts w:ascii="Arial" w:hAnsi="Arial" w:cs="Arial"/>
                <w:color w:val="2F5496" w:themeColor="accent1" w:themeShade="BF"/>
              </w:rPr>
              <w:t xml:space="preserve"> of UK goods exports in 2018</w:t>
            </w:r>
            <w:r>
              <w:rPr>
                <w:rFonts w:ascii="Arial" w:hAnsi="Arial" w:cs="Arial"/>
                <w:color w:val="2F5496" w:themeColor="accent1" w:themeShade="BF"/>
              </w:rPr>
              <w:t>, while</w:t>
            </w:r>
            <w:r w:rsidRPr="00012B8C">
              <w:rPr>
                <w:rFonts w:ascii="Arial" w:hAnsi="Arial" w:cs="Arial"/>
                <w:color w:val="2F5496" w:themeColor="accent1" w:themeShade="BF"/>
              </w:rPr>
              <w:t xml:space="preserve"> </w:t>
            </w:r>
            <w:r>
              <w:rPr>
                <w:rFonts w:ascii="Arial" w:hAnsi="Arial" w:cs="Arial"/>
                <w:color w:val="2F5496" w:themeColor="accent1" w:themeShade="BF"/>
              </w:rPr>
              <w:t>e</w:t>
            </w:r>
            <w:r w:rsidRPr="00012B8C">
              <w:rPr>
                <w:rFonts w:ascii="Arial" w:hAnsi="Arial" w:cs="Arial"/>
                <w:color w:val="2F5496" w:themeColor="accent1" w:themeShade="BF"/>
              </w:rPr>
              <w:t>xports of goods to non-EU countries from the UK rose 2.6</w:t>
            </w:r>
            <w:r>
              <w:rPr>
                <w:rFonts w:ascii="Arial" w:hAnsi="Arial" w:cs="Arial"/>
                <w:color w:val="2F5496" w:themeColor="accent1" w:themeShade="BF"/>
              </w:rPr>
              <w:t>%</w:t>
            </w:r>
            <w:r w:rsidRPr="00012B8C">
              <w:rPr>
                <w:rFonts w:ascii="Arial" w:hAnsi="Arial" w:cs="Arial"/>
                <w:color w:val="2F5496" w:themeColor="accent1" w:themeShade="BF"/>
              </w:rPr>
              <w:t xml:space="preserve"> to £179.2bn in 2018</w:t>
            </w:r>
          </w:p>
          <w:p w:rsidR="00417892" w:rsidRDefault="00417892" w:rsidP="00417892">
            <w:pPr>
              <w:pStyle w:val="ListParagraph"/>
              <w:numPr>
                <w:ilvl w:val="0"/>
                <w:numId w:val="17"/>
              </w:numPr>
              <w:rPr>
                <w:rFonts w:ascii="Arial" w:hAnsi="Arial" w:cs="Arial"/>
                <w:color w:val="2F5496" w:themeColor="accent1" w:themeShade="BF"/>
              </w:rPr>
            </w:pPr>
            <w:r>
              <w:rPr>
                <w:rFonts w:ascii="Arial" w:hAnsi="Arial" w:cs="Arial"/>
                <w:color w:val="2F5496" w:themeColor="accent1" w:themeShade="BF"/>
              </w:rPr>
              <w:t>2018 was a flat but stable year for the sector, with export growth slowing to just 2% compared to 11% in 2017</w:t>
            </w:r>
          </w:p>
          <w:p w:rsidR="00417892" w:rsidRPr="00C54E6A" w:rsidRDefault="00417892" w:rsidP="00417892">
            <w:pPr>
              <w:pStyle w:val="ListParagraph"/>
              <w:numPr>
                <w:ilvl w:val="0"/>
                <w:numId w:val="17"/>
              </w:numPr>
              <w:rPr>
                <w:rFonts w:ascii="Arial" w:hAnsi="Arial" w:cs="Arial"/>
                <w:color w:val="2F5496" w:themeColor="accent1" w:themeShade="BF"/>
              </w:rPr>
            </w:pPr>
            <w:r>
              <w:rPr>
                <w:rFonts w:ascii="Arial" w:hAnsi="Arial" w:cs="Arial"/>
                <w:color w:val="2F5496" w:themeColor="accent1" w:themeShade="BF"/>
              </w:rPr>
              <w:t xml:space="preserve">Estimated that a </w:t>
            </w:r>
            <w:r w:rsidRPr="00210BE1">
              <w:rPr>
                <w:rFonts w:ascii="Arial" w:hAnsi="Arial" w:cs="Arial"/>
                <w:b/>
                <w:color w:val="2F5496" w:themeColor="accent1" w:themeShade="BF"/>
              </w:rPr>
              <w:t>no deal Brexit could see a £6.7billion GVA reduction in the UK logistics sector</w:t>
            </w:r>
            <w:r>
              <w:rPr>
                <w:rFonts w:ascii="Arial" w:hAnsi="Arial" w:cs="Arial"/>
                <w:color w:val="2F5496" w:themeColor="accent1" w:themeShade="BF"/>
              </w:rPr>
              <w:t xml:space="preserve"> </w:t>
            </w:r>
            <w:hyperlink r:id="rId12" w:history="1">
              <w:r w:rsidRPr="000A0B30">
                <w:rPr>
                  <w:rStyle w:val="Hyperlink"/>
                  <w:rFonts w:ascii="Arial" w:hAnsi="Arial" w:cs="Arial"/>
                </w:rPr>
                <w:t>https://www.commercialfleet.org/news/people-news/2019/03/07/no-deal-brexit-could-cost-logistics-sector-67bn</w:t>
              </w:r>
            </w:hyperlink>
          </w:p>
          <w:p w:rsidR="00417892" w:rsidRDefault="00417892" w:rsidP="00417892">
            <w:pPr>
              <w:pStyle w:val="ListParagraph"/>
              <w:numPr>
                <w:ilvl w:val="0"/>
                <w:numId w:val="17"/>
              </w:numPr>
              <w:rPr>
                <w:rFonts w:ascii="Arial" w:hAnsi="Arial" w:cs="Arial"/>
                <w:color w:val="2F5496" w:themeColor="accent1" w:themeShade="BF"/>
              </w:rPr>
            </w:pPr>
            <w:r>
              <w:rPr>
                <w:rFonts w:ascii="Arial" w:hAnsi="Arial" w:cs="Arial"/>
                <w:color w:val="2F5496" w:themeColor="accent1" w:themeShade="BF"/>
              </w:rPr>
              <w:t xml:space="preserve">However </w:t>
            </w:r>
            <w:r w:rsidRPr="004921C8">
              <w:rPr>
                <w:rFonts w:ascii="Arial" w:hAnsi="Arial" w:cs="Arial"/>
                <w:b/>
                <w:color w:val="2F5496" w:themeColor="accent1" w:themeShade="BF"/>
              </w:rPr>
              <w:t>international trade beyond the EU offers significant potential</w:t>
            </w:r>
            <w:r>
              <w:rPr>
                <w:rFonts w:ascii="Arial" w:hAnsi="Arial" w:cs="Arial"/>
                <w:color w:val="2F5496" w:themeColor="accent1" w:themeShade="BF"/>
              </w:rPr>
              <w:t xml:space="preserve"> for UK businesses (see </w:t>
            </w:r>
            <w:r w:rsidRPr="000B509A">
              <w:rPr>
                <w:rFonts w:ascii="Arial" w:hAnsi="Arial" w:cs="Arial"/>
                <w:color w:val="2F5496" w:themeColor="accent1" w:themeShade="BF"/>
              </w:rPr>
              <w:t>Export Strategy: supporting and connecting businesses to grow on the world stage, HM Government, 2018</w:t>
            </w:r>
            <w:r>
              <w:rPr>
                <w:rFonts w:ascii="Arial" w:hAnsi="Arial" w:cs="Arial"/>
                <w:color w:val="2F5496" w:themeColor="accent1" w:themeShade="BF"/>
              </w:rPr>
              <w:t xml:space="preserve"> - </w:t>
            </w:r>
            <w:hyperlink r:id="rId13" w:history="1">
              <w:r w:rsidRPr="003D56B7">
                <w:rPr>
                  <w:rStyle w:val="Hyperlink"/>
                  <w:rFonts w:ascii="Arial" w:hAnsi="Arial" w:cs="Arial"/>
                </w:rPr>
                <w:t>https://www.gov.uk/government/publications/export-strategy-supporting-and-connecting-businesses-to-grow-on-the-world-stage</w:t>
              </w:r>
            </w:hyperlink>
            <w:r>
              <w:rPr>
                <w:rFonts w:ascii="Arial" w:hAnsi="Arial" w:cs="Arial"/>
                <w:color w:val="2F5496" w:themeColor="accent1" w:themeShade="BF"/>
              </w:rPr>
              <w:t>)</w:t>
            </w:r>
          </w:p>
          <w:p w:rsidR="00417892" w:rsidRPr="00D62625" w:rsidRDefault="00417892" w:rsidP="00417892">
            <w:pPr>
              <w:pStyle w:val="ListParagraph"/>
              <w:numPr>
                <w:ilvl w:val="0"/>
                <w:numId w:val="17"/>
              </w:numPr>
              <w:rPr>
                <w:rFonts w:ascii="Arial" w:hAnsi="Arial" w:cs="Arial"/>
                <w:b/>
                <w:color w:val="2F5496" w:themeColor="accent1" w:themeShade="BF"/>
              </w:rPr>
            </w:pPr>
            <w:r>
              <w:rPr>
                <w:rFonts w:ascii="Arial" w:hAnsi="Arial" w:cs="Arial"/>
                <w:color w:val="2F5496" w:themeColor="accent1" w:themeShade="BF"/>
              </w:rPr>
              <w:t xml:space="preserve">There are also business </w:t>
            </w:r>
            <w:r w:rsidRPr="00D62625">
              <w:rPr>
                <w:rFonts w:ascii="Arial" w:hAnsi="Arial" w:cs="Arial"/>
                <w:b/>
                <w:color w:val="2F5496" w:themeColor="accent1" w:themeShade="BF"/>
              </w:rPr>
              <w:t>opportunities from strong growth in global e-commerce and online retail</w:t>
            </w:r>
          </w:p>
          <w:p w:rsidR="00417892" w:rsidRDefault="00417892" w:rsidP="00417892">
            <w:pPr>
              <w:rPr>
                <w:rFonts w:ascii="Arial" w:hAnsi="Arial" w:cs="Arial"/>
                <w:color w:val="2F5496" w:themeColor="accent1" w:themeShade="BF"/>
              </w:rPr>
            </w:pPr>
          </w:p>
          <w:p w:rsidR="00417892" w:rsidRPr="009754B2" w:rsidRDefault="00417892" w:rsidP="00417892">
            <w:pPr>
              <w:rPr>
                <w:rFonts w:ascii="Arial" w:hAnsi="Arial" w:cs="Arial"/>
                <w:b/>
                <w:color w:val="2F5496" w:themeColor="accent1" w:themeShade="BF"/>
                <w:u w:val="single"/>
              </w:rPr>
            </w:pPr>
            <w:r w:rsidRPr="009754B2">
              <w:rPr>
                <w:rFonts w:ascii="Arial" w:hAnsi="Arial" w:cs="Arial"/>
                <w:b/>
                <w:color w:val="2F5496" w:themeColor="accent1" w:themeShade="BF"/>
                <w:u w:val="single"/>
              </w:rPr>
              <w:t>Connectivity</w:t>
            </w:r>
          </w:p>
          <w:p w:rsidR="00417892" w:rsidRDefault="00417892" w:rsidP="00417892">
            <w:pPr>
              <w:pStyle w:val="ListParagraph"/>
              <w:numPr>
                <w:ilvl w:val="0"/>
                <w:numId w:val="17"/>
              </w:numPr>
              <w:rPr>
                <w:rFonts w:ascii="Arial" w:hAnsi="Arial" w:cs="Arial"/>
                <w:color w:val="2F5496" w:themeColor="accent1" w:themeShade="BF"/>
              </w:rPr>
            </w:pPr>
            <w:r w:rsidRPr="00DA3A33">
              <w:rPr>
                <w:rFonts w:ascii="Arial" w:hAnsi="Arial" w:cs="Arial"/>
                <w:color w:val="2F5496" w:themeColor="accent1" w:themeShade="BF"/>
              </w:rPr>
              <w:t>Good connectivity for all modes of transport is essential for UK trade and for meeting the needs of people and businesses</w:t>
            </w:r>
          </w:p>
          <w:p w:rsidR="00417892" w:rsidRDefault="00417892" w:rsidP="00417892">
            <w:pPr>
              <w:pStyle w:val="ListParagraph"/>
              <w:numPr>
                <w:ilvl w:val="0"/>
                <w:numId w:val="17"/>
              </w:numPr>
              <w:rPr>
                <w:rFonts w:ascii="Arial" w:hAnsi="Arial" w:cs="Arial"/>
                <w:color w:val="2F5496" w:themeColor="accent1" w:themeShade="BF"/>
              </w:rPr>
            </w:pPr>
            <w:r w:rsidRPr="00DA3A33">
              <w:rPr>
                <w:rFonts w:ascii="Arial" w:hAnsi="Arial" w:cs="Arial"/>
                <w:color w:val="2F5496" w:themeColor="accent1" w:themeShade="BF"/>
              </w:rPr>
              <w:t xml:space="preserve">When surveyed, businesses across the board consistently say that </w:t>
            </w:r>
            <w:r w:rsidRPr="0047078B">
              <w:rPr>
                <w:rFonts w:ascii="Arial" w:hAnsi="Arial" w:cs="Arial"/>
                <w:b/>
                <w:color w:val="2F5496" w:themeColor="accent1" w:themeShade="BF"/>
              </w:rPr>
              <w:t xml:space="preserve">investments in road improvements are </w:t>
            </w:r>
            <w:r w:rsidR="0047078B">
              <w:rPr>
                <w:rFonts w:ascii="Arial" w:hAnsi="Arial" w:cs="Arial"/>
                <w:b/>
                <w:color w:val="2F5496" w:themeColor="accent1" w:themeShade="BF"/>
              </w:rPr>
              <w:t>a</w:t>
            </w:r>
            <w:r w:rsidRPr="0047078B">
              <w:rPr>
                <w:rFonts w:ascii="Arial" w:hAnsi="Arial" w:cs="Arial"/>
                <w:b/>
                <w:color w:val="2F5496" w:themeColor="accent1" w:themeShade="BF"/>
              </w:rPr>
              <w:t xml:space="preserve"> top priority</w:t>
            </w:r>
            <w:r w:rsidRPr="00DA3A33">
              <w:rPr>
                <w:rFonts w:ascii="Arial" w:hAnsi="Arial" w:cs="Arial"/>
                <w:color w:val="2F5496" w:themeColor="accent1" w:themeShade="BF"/>
              </w:rPr>
              <w:t xml:space="preserve"> but optimising other modes is also important for complex and specialist supply chains</w:t>
            </w:r>
          </w:p>
          <w:p w:rsidR="00360095" w:rsidRPr="00417892" w:rsidRDefault="00360095" w:rsidP="00360095">
            <w:pPr>
              <w:pStyle w:val="ListParagraph"/>
              <w:rPr>
                <w:rFonts w:ascii="Arial" w:hAnsi="Arial" w:cs="Arial"/>
                <w:color w:val="2F5496" w:themeColor="accent1" w:themeShade="BF"/>
              </w:rPr>
            </w:pPr>
          </w:p>
        </w:tc>
      </w:tr>
      <w:tr w:rsidR="00417892" w:rsidRPr="008E123C" w:rsidTr="00417892">
        <w:tc>
          <w:tcPr>
            <w:tcW w:w="9026" w:type="dxa"/>
            <w:shd w:val="clear" w:color="auto" w:fill="1F3864" w:themeFill="accent1" w:themeFillShade="80"/>
          </w:tcPr>
          <w:p w:rsidR="00417892" w:rsidRDefault="00417892" w:rsidP="00417892">
            <w:pPr>
              <w:rPr>
                <w:rFonts w:ascii="Arial" w:hAnsi="Arial" w:cs="Arial"/>
                <w:i/>
                <w:color w:val="FF0000"/>
              </w:rPr>
            </w:pPr>
            <w:r w:rsidRPr="008E123C">
              <w:rPr>
                <w:rFonts w:ascii="Arial" w:hAnsi="Arial" w:cs="Arial"/>
                <w:b/>
              </w:rPr>
              <w:lastRenderedPageBreak/>
              <w:t xml:space="preserve">Implications of the </w:t>
            </w:r>
            <w:r>
              <w:rPr>
                <w:rFonts w:ascii="Arial" w:hAnsi="Arial" w:cs="Arial"/>
                <w:b/>
              </w:rPr>
              <w:t xml:space="preserve">Government’s Industrial Strategy </w:t>
            </w:r>
            <w:r w:rsidRPr="008E123C">
              <w:rPr>
                <w:rFonts w:ascii="Arial" w:hAnsi="Arial" w:cs="Arial"/>
                <w:b/>
              </w:rPr>
              <w:t>Grand Challenges:</w:t>
            </w:r>
          </w:p>
          <w:p w:rsidR="00417892" w:rsidRPr="008E123C" w:rsidRDefault="00417892" w:rsidP="00417892">
            <w:pPr>
              <w:rPr>
                <w:rFonts w:ascii="Arial" w:hAnsi="Arial" w:cs="Arial"/>
                <w:b/>
              </w:rPr>
            </w:pPr>
          </w:p>
        </w:tc>
      </w:tr>
      <w:tr w:rsidR="00417892" w:rsidRPr="008E123C" w:rsidTr="00417892">
        <w:tc>
          <w:tcPr>
            <w:tcW w:w="9026" w:type="dxa"/>
          </w:tcPr>
          <w:p w:rsidR="005411DF" w:rsidRDefault="008E1C66" w:rsidP="00417892">
            <w:pPr>
              <w:rPr>
                <w:rFonts w:ascii="Arial" w:hAnsi="Arial" w:cs="Arial"/>
                <w:color w:val="2F5496" w:themeColor="accent1" w:themeShade="BF"/>
              </w:rPr>
            </w:pPr>
            <w:hyperlink r:id="rId14" w:history="1">
              <w:r w:rsidR="005411DF" w:rsidRPr="00E5275E">
                <w:rPr>
                  <w:rStyle w:val="Hyperlink"/>
                  <w:rFonts w:ascii="Arial" w:hAnsi="Arial" w:cs="Arial"/>
                </w:rPr>
                <w:t>https://www.santandercb.co.uk/factsheet/fta-logistics-report-2019.pdf</w:t>
              </w:r>
            </w:hyperlink>
          </w:p>
          <w:p w:rsidR="00417892" w:rsidRDefault="00417892" w:rsidP="00417892">
            <w:pPr>
              <w:pStyle w:val="ListParagraph"/>
              <w:numPr>
                <w:ilvl w:val="0"/>
                <w:numId w:val="4"/>
              </w:numPr>
              <w:rPr>
                <w:rFonts w:ascii="Arial" w:hAnsi="Arial" w:cs="Arial"/>
                <w:color w:val="2F5496" w:themeColor="accent1" w:themeShade="BF"/>
              </w:rPr>
            </w:pPr>
            <w:r>
              <w:rPr>
                <w:rFonts w:ascii="Arial" w:hAnsi="Arial" w:cs="Arial"/>
                <w:color w:val="2F5496" w:themeColor="accent1" w:themeShade="BF"/>
              </w:rPr>
              <w:t>T</w:t>
            </w:r>
            <w:r w:rsidR="006D74D8">
              <w:rPr>
                <w:rFonts w:ascii="Arial" w:hAnsi="Arial" w:cs="Arial"/>
                <w:color w:val="2F5496" w:themeColor="accent1" w:themeShade="BF"/>
              </w:rPr>
              <w:t>here is a need to</w:t>
            </w:r>
            <w:r>
              <w:rPr>
                <w:rFonts w:ascii="Arial" w:hAnsi="Arial" w:cs="Arial"/>
                <w:color w:val="2F5496" w:themeColor="accent1" w:themeShade="BF"/>
              </w:rPr>
              <w:t xml:space="preserve"> make the sector more sustainable and support the Governments grand challenges including Clean Growth and Future Mobility </w:t>
            </w:r>
          </w:p>
          <w:p w:rsidR="008E1C66" w:rsidRPr="00A52018" w:rsidRDefault="008E1C66" w:rsidP="00417892">
            <w:pPr>
              <w:pStyle w:val="ListParagraph"/>
              <w:rPr>
                <w:rFonts w:ascii="Arial" w:hAnsi="Arial" w:cs="Arial"/>
                <w:color w:val="2F5496" w:themeColor="accent1" w:themeShade="BF"/>
              </w:rPr>
            </w:pPr>
          </w:p>
          <w:p w:rsidR="00417892" w:rsidRPr="009754B2" w:rsidRDefault="00417892" w:rsidP="00417892">
            <w:pPr>
              <w:rPr>
                <w:rFonts w:ascii="Arial" w:hAnsi="Arial" w:cs="Arial"/>
                <w:b/>
                <w:color w:val="2F5496" w:themeColor="accent1" w:themeShade="BF"/>
                <w:u w:val="single"/>
              </w:rPr>
            </w:pPr>
            <w:r w:rsidRPr="009754B2">
              <w:rPr>
                <w:rFonts w:ascii="Arial" w:hAnsi="Arial" w:cs="Arial"/>
                <w:b/>
                <w:color w:val="2F5496" w:themeColor="accent1" w:themeShade="BF"/>
                <w:u w:val="single"/>
              </w:rPr>
              <w:t>Sustainability / Clean Growth</w:t>
            </w:r>
          </w:p>
          <w:p w:rsidR="00417892" w:rsidRDefault="00417892" w:rsidP="00417892">
            <w:pPr>
              <w:pStyle w:val="ListParagraph"/>
              <w:numPr>
                <w:ilvl w:val="0"/>
                <w:numId w:val="4"/>
              </w:numPr>
              <w:rPr>
                <w:rFonts w:ascii="Arial" w:hAnsi="Arial" w:cs="Arial"/>
                <w:color w:val="2F5496" w:themeColor="accent1" w:themeShade="BF"/>
              </w:rPr>
            </w:pPr>
            <w:r>
              <w:rPr>
                <w:rFonts w:ascii="Arial" w:hAnsi="Arial" w:cs="Arial"/>
                <w:color w:val="2F5496" w:themeColor="accent1" w:themeShade="BF"/>
              </w:rPr>
              <w:lastRenderedPageBreak/>
              <w:t xml:space="preserve">There are </w:t>
            </w:r>
            <w:proofErr w:type="gramStart"/>
            <w:r>
              <w:rPr>
                <w:rFonts w:ascii="Arial" w:hAnsi="Arial" w:cs="Arial"/>
                <w:color w:val="2F5496" w:themeColor="accent1" w:themeShade="BF"/>
              </w:rPr>
              <w:t>a number of</w:t>
            </w:r>
            <w:proofErr w:type="gramEnd"/>
            <w:r>
              <w:rPr>
                <w:rFonts w:ascii="Arial" w:hAnsi="Arial" w:cs="Arial"/>
                <w:color w:val="2F5496" w:themeColor="accent1" w:themeShade="BF"/>
              </w:rPr>
              <w:t xml:space="preserve"> areas being investigated to </w:t>
            </w:r>
            <w:r w:rsidRPr="000E1700">
              <w:rPr>
                <w:rFonts w:ascii="Arial" w:hAnsi="Arial" w:cs="Arial"/>
                <w:b/>
                <w:color w:val="2F5496" w:themeColor="accent1" w:themeShade="BF"/>
              </w:rPr>
              <w:t>improve air quality for road</w:t>
            </w:r>
            <w:r>
              <w:rPr>
                <w:rFonts w:ascii="Arial" w:hAnsi="Arial" w:cs="Arial"/>
                <w:color w:val="2F5496" w:themeColor="accent1" w:themeShade="BF"/>
              </w:rPr>
              <w:t xml:space="preserve">. These include </w:t>
            </w:r>
            <w:r w:rsidRPr="000E1700">
              <w:rPr>
                <w:rFonts w:ascii="Arial" w:hAnsi="Arial" w:cs="Arial"/>
                <w:b/>
                <w:color w:val="2F5496" w:themeColor="accent1" w:themeShade="BF"/>
              </w:rPr>
              <w:t>Clean Air Zones (CAZ),</w:t>
            </w:r>
            <w:r w:rsidRPr="00C375C6">
              <w:rPr>
                <w:rFonts w:ascii="Arial" w:hAnsi="Arial" w:cs="Arial"/>
                <w:color w:val="2F5496" w:themeColor="accent1" w:themeShade="BF"/>
              </w:rPr>
              <w:t xml:space="preserve"> low emission schemes, alternative sources of fuel and vehicle enhancements</w:t>
            </w:r>
          </w:p>
          <w:p w:rsidR="00417892" w:rsidRDefault="00417892" w:rsidP="00417892">
            <w:pPr>
              <w:pStyle w:val="ListParagraph"/>
              <w:numPr>
                <w:ilvl w:val="0"/>
                <w:numId w:val="4"/>
              </w:numPr>
              <w:rPr>
                <w:rFonts w:ascii="Arial" w:hAnsi="Arial" w:cs="Arial"/>
                <w:color w:val="2F5496" w:themeColor="accent1" w:themeShade="BF"/>
              </w:rPr>
            </w:pPr>
            <w:r w:rsidRPr="00C375C6">
              <w:rPr>
                <w:rFonts w:ascii="Arial" w:hAnsi="Arial" w:cs="Arial"/>
                <w:color w:val="2F5496" w:themeColor="accent1" w:themeShade="BF"/>
              </w:rPr>
              <w:t>Air quality forecasts for 2019 show that 24 out of 28 UK urban areas will exceed legal limits for nitrogen dioxide</w:t>
            </w:r>
          </w:p>
          <w:p w:rsidR="00417892" w:rsidRDefault="00417892" w:rsidP="00417892">
            <w:pPr>
              <w:pStyle w:val="ListParagraph"/>
              <w:numPr>
                <w:ilvl w:val="0"/>
                <w:numId w:val="4"/>
              </w:numPr>
              <w:rPr>
                <w:rFonts w:ascii="Arial" w:hAnsi="Arial" w:cs="Arial"/>
                <w:color w:val="2F5496" w:themeColor="accent1" w:themeShade="BF"/>
              </w:rPr>
            </w:pPr>
            <w:r>
              <w:rPr>
                <w:rFonts w:ascii="Arial" w:hAnsi="Arial" w:cs="Arial"/>
                <w:color w:val="2F5496" w:themeColor="accent1" w:themeShade="BF"/>
              </w:rPr>
              <w:t xml:space="preserve">To address air quality issues many UK </w:t>
            </w:r>
            <w:r w:rsidRPr="00E86075">
              <w:rPr>
                <w:rFonts w:ascii="Arial" w:hAnsi="Arial" w:cs="Arial"/>
                <w:color w:val="2F5496" w:themeColor="accent1" w:themeShade="BF"/>
              </w:rPr>
              <w:t xml:space="preserve">cities </w:t>
            </w:r>
            <w:r>
              <w:rPr>
                <w:rFonts w:ascii="Arial" w:hAnsi="Arial" w:cs="Arial"/>
                <w:color w:val="2F5496" w:themeColor="accent1" w:themeShade="BF"/>
              </w:rPr>
              <w:t>are</w:t>
            </w:r>
            <w:r w:rsidRPr="00E86075">
              <w:rPr>
                <w:rFonts w:ascii="Arial" w:hAnsi="Arial" w:cs="Arial"/>
                <w:color w:val="2F5496" w:themeColor="accent1" w:themeShade="BF"/>
              </w:rPr>
              <w:t xml:space="preserve"> in</w:t>
            </w:r>
            <w:r>
              <w:rPr>
                <w:rFonts w:ascii="Arial" w:hAnsi="Arial" w:cs="Arial"/>
                <w:color w:val="2F5496" w:themeColor="accent1" w:themeShade="BF"/>
              </w:rPr>
              <w:t>troducing</w:t>
            </w:r>
            <w:r w:rsidRPr="00E86075">
              <w:rPr>
                <w:rFonts w:ascii="Arial" w:hAnsi="Arial" w:cs="Arial"/>
                <w:color w:val="2F5496" w:themeColor="accent1" w:themeShade="BF"/>
              </w:rPr>
              <w:t xml:space="preserve"> C</w:t>
            </w:r>
            <w:r>
              <w:rPr>
                <w:rFonts w:ascii="Arial" w:hAnsi="Arial" w:cs="Arial"/>
                <w:color w:val="2F5496" w:themeColor="accent1" w:themeShade="BF"/>
              </w:rPr>
              <w:t>AZ</w:t>
            </w:r>
            <w:r w:rsidRPr="00E86075">
              <w:rPr>
                <w:rFonts w:ascii="Arial" w:hAnsi="Arial" w:cs="Arial"/>
                <w:color w:val="2F5496" w:themeColor="accent1" w:themeShade="BF"/>
              </w:rPr>
              <w:t>s</w:t>
            </w:r>
            <w:r>
              <w:rPr>
                <w:rFonts w:ascii="Arial" w:hAnsi="Arial" w:cs="Arial"/>
                <w:color w:val="2F5496" w:themeColor="accent1" w:themeShade="BF"/>
              </w:rPr>
              <w:t xml:space="preserve"> or other air quality measures</w:t>
            </w:r>
            <w:r w:rsidRPr="00E86075">
              <w:rPr>
                <w:rFonts w:ascii="Arial" w:hAnsi="Arial" w:cs="Arial"/>
                <w:color w:val="2F5496" w:themeColor="accent1" w:themeShade="BF"/>
              </w:rPr>
              <w:t xml:space="preserve">, and an </w:t>
            </w:r>
            <w:proofErr w:type="spellStart"/>
            <w:r w:rsidRPr="00E86075">
              <w:rPr>
                <w:rFonts w:ascii="Arial" w:hAnsi="Arial" w:cs="Arial"/>
                <w:color w:val="2F5496" w:themeColor="accent1" w:themeShade="BF"/>
              </w:rPr>
              <w:t>Ultra Low</w:t>
            </w:r>
            <w:proofErr w:type="spellEnd"/>
            <w:r w:rsidRPr="00E86075">
              <w:rPr>
                <w:rFonts w:ascii="Arial" w:hAnsi="Arial" w:cs="Arial"/>
                <w:color w:val="2F5496" w:themeColor="accent1" w:themeShade="BF"/>
              </w:rPr>
              <w:t xml:space="preserve"> Emission Zone has already been introduced in London</w:t>
            </w:r>
          </w:p>
          <w:p w:rsidR="00417892" w:rsidRDefault="00417892" w:rsidP="00417892">
            <w:pPr>
              <w:pStyle w:val="ListParagraph"/>
              <w:numPr>
                <w:ilvl w:val="0"/>
                <w:numId w:val="4"/>
              </w:numPr>
              <w:rPr>
                <w:rFonts w:ascii="Arial" w:hAnsi="Arial" w:cs="Arial"/>
                <w:color w:val="2F5496" w:themeColor="accent1" w:themeShade="BF"/>
              </w:rPr>
            </w:pPr>
            <w:r w:rsidRPr="00077F6E">
              <w:rPr>
                <w:rFonts w:ascii="Arial" w:hAnsi="Arial" w:cs="Arial"/>
                <w:color w:val="2F5496" w:themeColor="accent1" w:themeShade="BF"/>
              </w:rPr>
              <w:t xml:space="preserve">Vehicle operators may have to replace their vehicles with </w:t>
            </w:r>
            <w:r w:rsidRPr="002E400A">
              <w:rPr>
                <w:rFonts w:ascii="Arial" w:hAnsi="Arial" w:cs="Arial"/>
                <w:b/>
                <w:color w:val="2F5496" w:themeColor="accent1" w:themeShade="BF"/>
              </w:rPr>
              <w:t>cleaner, more efficient Euro VI vehicles</w:t>
            </w:r>
            <w:r w:rsidRPr="00077F6E">
              <w:rPr>
                <w:rFonts w:ascii="Arial" w:hAnsi="Arial" w:cs="Arial"/>
                <w:color w:val="2F5496" w:themeColor="accent1" w:themeShade="BF"/>
              </w:rPr>
              <w:t xml:space="preserve"> if they are to avoid the charges. In the Budget in October last year, the Chancellor unveiled a dramatic increase in the Annual Investment Allowance, which will coincide with the introduction of these Clean Air Zones</w:t>
            </w:r>
          </w:p>
          <w:p w:rsidR="00417892" w:rsidRDefault="00417892" w:rsidP="00417892">
            <w:pPr>
              <w:pStyle w:val="ListParagraph"/>
              <w:numPr>
                <w:ilvl w:val="0"/>
                <w:numId w:val="4"/>
              </w:numPr>
              <w:rPr>
                <w:rFonts w:ascii="Arial" w:hAnsi="Arial" w:cs="Arial"/>
                <w:color w:val="2F5496" w:themeColor="accent1" w:themeShade="BF"/>
              </w:rPr>
            </w:pPr>
            <w:r w:rsidRPr="00077F6E">
              <w:rPr>
                <w:rFonts w:ascii="Arial" w:hAnsi="Arial" w:cs="Arial"/>
                <w:color w:val="2F5496" w:themeColor="accent1" w:themeShade="BF"/>
              </w:rPr>
              <w:t>Logistics businesses could capitalise on this tax relief offer and invest significant amounts in the plant, machinery and other business-critical assets that will help them enhance profitability and productivity</w:t>
            </w:r>
          </w:p>
          <w:p w:rsidR="00417892" w:rsidRDefault="00417892" w:rsidP="00417892">
            <w:pPr>
              <w:pStyle w:val="ListParagraph"/>
              <w:numPr>
                <w:ilvl w:val="0"/>
                <w:numId w:val="4"/>
              </w:numPr>
              <w:rPr>
                <w:rFonts w:ascii="Arial" w:hAnsi="Arial" w:cs="Arial"/>
                <w:color w:val="2F5496" w:themeColor="accent1" w:themeShade="BF"/>
              </w:rPr>
            </w:pPr>
            <w:r w:rsidRPr="00EB7C3C">
              <w:rPr>
                <w:rFonts w:ascii="Arial" w:hAnsi="Arial" w:cs="Arial"/>
                <w:color w:val="2F5496" w:themeColor="accent1" w:themeShade="BF"/>
              </w:rPr>
              <w:t>30</w:t>
            </w:r>
            <w:r>
              <w:rPr>
                <w:rFonts w:ascii="Arial" w:hAnsi="Arial" w:cs="Arial"/>
                <w:color w:val="2F5496" w:themeColor="accent1" w:themeShade="BF"/>
              </w:rPr>
              <w:t>%</w:t>
            </w:r>
            <w:r w:rsidRPr="00EB7C3C">
              <w:rPr>
                <w:rFonts w:ascii="Arial" w:hAnsi="Arial" w:cs="Arial"/>
                <w:color w:val="2F5496" w:themeColor="accent1" w:themeShade="BF"/>
              </w:rPr>
              <w:t xml:space="preserve"> of respondents to the FTA Logistics Industry Survey 2018/2019 indicated they were considering using </w:t>
            </w:r>
            <w:r w:rsidRPr="00264167">
              <w:rPr>
                <w:rFonts w:ascii="Arial" w:hAnsi="Arial" w:cs="Arial"/>
                <w:b/>
                <w:color w:val="2F5496" w:themeColor="accent1" w:themeShade="BF"/>
              </w:rPr>
              <w:t>alternative fuel sources</w:t>
            </w:r>
            <w:r w:rsidRPr="00EB7C3C">
              <w:rPr>
                <w:rFonts w:ascii="Arial" w:hAnsi="Arial" w:cs="Arial"/>
                <w:color w:val="2F5496" w:themeColor="accent1" w:themeShade="BF"/>
              </w:rPr>
              <w:t xml:space="preserve"> for their van or HGV fleets in 2019, while 70</w:t>
            </w:r>
            <w:r>
              <w:rPr>
                <w:rFonts w:ascii="Arial" w:hAnsi="Arial" w:cs="Arial"/>
                <w:color w:val="2F5496" w:themeColor="accent1" w:themeShade="BF"/>
              </w:rPr>
              <w:t>%</w:t>
            </w:r>
            <w:r w:rsidRPr="00EB7C3C">
              <w:rPr>
                <w:rFonts w:ascii="Arial" w:hAnsi="Arial" w:cs="Arial"/>
                <w:color w:val="2F5496" w:themeColor="accent1" w:themeShade="BF"/>
              </w:rPr>
              <w:t xml:space="preserve"> were not. Of those who intend to use alternative fuels, the majority (71</w:t>
            </w:r>
            <w:r>
              <w:rPr>
                <w:rFonts w:ascii="Arial" w:hAnsi="Arial" w:cs="Arial"/>
                <w:color w:val="2F5496" w:themeColor="accent1" w:themeShade="BF"/>
              </w:rPr>
              <w:t>%</w:t>
            </w:r>
            <w:r w:rsidRPr="00EB7C3C">
              <w:rPr>
                <w:rFonts w:ascii="Arial" w:hAnsi="Arial" w:cs="Arial"/>
                <w:color w:val="2F5496" w:themeColor="accent1" w:themeShade="BF"/>
              </w:rPr>
              <w:t>) will use electricity (for use by Battery Electric Vehicles [BEV]) for van fleets, with natural gas and biodiesel the top choice for HGV fleets, chosen by 47</w:t>
            </w:r>
            <w:r>
              <w:rPr>
                <w:rFonts w:ascii="Arial" w:hAnsi="Arial" w:cs="Arial"/>
                <w:color w:val="2F5496" w:themeColor="accent1" w:themeShade="BF"/>
              </w:rPr>
              <w:t>%</w:t>
            </w:r>
            <w:r w:rsidRPr="00EB7C3C">
              <w:rPr>
                <w:rFonts w:ascii="Arial" w:hAnsi="Arial" w:cs="Arial"/>
                <w:color w:val="2F5496" w:themeColor="accent1" w:themeShade="BF"/>
              </w:rPr>
              <w:t xml:space="preserve"> of respondents</w:t>
            </w:r>
          </w:p>
          <w:p w:rsidR="00417892" w:rsidRDefault="00417892" w:rsidP="00417892">
            <w:pPr>
              <w:rPr>
                <w:rFonts w:ascii="Arial" w:hAnsi="Arial" w:cs="Arial"/>
                <w:color w:val="2F5496" w:themeColor="accent1" w:themeShade="BF"/>
              </w:rPr>
            </w:pPr>
          </w:p>
          <w:p w:rsidR="00417892" w:rsidRPr="009754B2" w:rsidRDefault="00417892" w:rsidP="00417892">
            <w:pPr>
              <w:rPr>
                <w:rFonts w:ascii="Arial" w:hAnsi="Arial" w:cs="Arial"/>
                <w:b/>
                <w:color w:val="2F5496" w:themeColor="accent1" w:themeShade="BF"/>
                <w:u w:val="single"/>
              </w:rPr>
            </w:pPr>
            <w:r w:rsidRPr="009754B2">
              <w:rPr>
                <w:rFonts w:ascii="Arial" w:hAnsi="Arial" w:cs="Arial"/>
                <w:b/>
                <w:color w:val="2F5496" w:themeColor="accent1" w:themeShade="BF"/>
                <w:u w:val="single"/>
              </w:rPr>
              <w:t>Safety and Innovation / Future Mobility</w:t>
            </w:r>
          </w:p>
          <w:p w:rsidR="00417892" w:rsidRDefault="00417892" w:rsidP="00417892">
            <w:pPr>
              <w:pStyle w:val="ListParagraph"/>
              <w:numPr>
                <w:ilvl w:val="0"/>
                <w:numId w:val="4"/>
              </w:numPr>
              <w:rPr>
                <w:rFonts w:ascii="Arial" w:hAnsi="Arial" w:cs="Arial"/>
                <w:color w:val="2F5496" w:themeColor="accent1" w:themeShade="BF"/>
              </w:rPr>
            </w:pPr>
            <w:r>
              <w:rPr>
                <w:rFonts w:ascii="Arial" w:hAnsi="Arial" w:cs="Arial"/>
                <w:color w:val="2F5496" w:themeColor="accent1" w:themeShade="BF"/>
              </w:rPr>
              <w:t xml:space="preserve">The sector is also at the forefront of safety and innovation using </w:t>
            </w:r>
            <w:r w:rsidRPr="000B6DA8">
              <w:rPr>
                <w:rFonts w:ascii="Arial" w:hAnsi="Arial" w:cs="Arial"/>
                <w:b/>
                <w:color w:val="2F5496" w:themeColor="accent1" w:themeShade="BF"/>
              </w:rPr>
              <w:t>big data to understand accidents</w:t>
            </w:r>
            <w:r>
              <w:rPr>
                <w:rFonts w:ascii="Arial" w:hAnsi="Arial" w:cs="Arial"/>
                <w:color w:val="2F5496" w:themeColor="accent1" w:themeShade="BF"/>
              </w:rPr>
              <w:t xml:space="preserve"> and find solutions including maximizing the benefit from ongoing </w:t>
            </w:r>
            <w:r w:rsidRPr="00CF4A42">
              <w:rPr>
                <w:rFonts w:ascii="Arial" w:hAnsi="Arial" w:cs="Arial"/>
                <w:b/>
                <w:color w:val="2F5496" w:themeColor="accent1" w:themeShade="BF"/>
              </w:rPr>
              <w:t>investment in transport infrastructure</w:t>
            </w:r>
            <w:r>
              <w:rPr>
                <w:rFonts w:ascii="Arial" w:hAnsi="Arial" w:cs="Arial"/>
                <w:color w:val="2F5496" w:themeColor="accent1" w:themeShade="BF"/>
              </w:rPr>
              <w:t xml:space="preserve"> e.g. pothole interactive reporting and mapping and the use of </w:t>
            </w:r>
            <w:r w:rsidRPr="00D50B59">
              <w:rPr>
                <w:rFonts w:ascii="Arial" w:hAnsi="Arial" w:cs="Arial"/>
                <w:b/>
                <w:color w:val="2F5496" w:themeColor="accent1" w:themeShade="BF"/>
              </w:rPr>
              <w:t>new innovative technologies such as autonomous driving</w:t>
            </w:r>
            <w:r>
              <w:rPr>
                <w:rFonts w:ascii="Arial" w:hAnsi="Arial" w:cs="Arial"/>
                <w:color w:val="2F5496" w:themeColor="accent1" w:themeShade="BF"/>
              </w:rPr>
              <w:t xml:space="preserve"> which improve both safety and efficiency (cyber security is a concern)</w:t>
            </w:r>
          </w:p>
          <w:p w:rsidR="00417892" w:rsidRDefault="00417892" w:rsidP="00417892">
            <w:pPr>
              <w:pStyle w:val="ListParagraph"/>
              <w:numPr>
                <w:ilvl w:val="0"/>
                <w:numId w:val="4"/>
              </w:numPr>
              <w:rPr>
                <w:rFonts w:ascii="Arial" w:hAnsi="Arial" w:cs="Arial"/>
                <w:color w:val="2F5496" w:themeColor="accent1" w:themeShade="BF"/>
              </w:rPr>
            </w:pPr>
            <w:r>
              <w:rPr>
                <w:rFonts w:ascii="Arial" w:hAnsi="Arial" w:cs="Arial"/>
                <w:color w:val="2F5496" w:themeColor="accent1" w:themeShade="BF"/>
              </w:rPr>
              <w:t xml:space="preserve">Given that labour costs are one of the biggest costs in a supply chain (25-30%) and there is increasing labour scarcity the sector is innovative with </w:t>
            </w:r>
            <w:r w:rsidRPr="00236419">
              <w:rPr>
                <w:rFonts w:ascii="Arial" w:hAnsi="Arial" w:cs="Arial"/>
                <w:b/>
                <w:color w:val="2F5496" w:themeColor="accent1" w:themeShade="BF"/>
              </w:rPr>
              <w:t>automation easing some labour concerns and enhancing productivity</w:t>
            </w:r>
          </w:p>
          <w:p w:rsidR="00417892" w:rsidRPr="005E2DAD" w:rsidRDefault="00417892" w:rsidP="00417892">
            <w:pPr>
              <w:pStyle w:val="ListParagraph"/>
              <w:numPr>
                <w:ilvl w:val="0"/>
                <w:numId w:val="4"/>
              </w:numPr>
              <w:rPr>
                <w:rFonts w:ascii="Arial" w:hAnsi="Arial" w:cs="Arial"/>
                <w:b/>
                <w:color w:val="2F5496" w:themeColor="accent1" w:themeShade="BF"/>
              </w:rPr>
            </w:pPr>
            <w:r>
              <w:rPr>
                <w:rFonts w:ascii="Arial" w:hAnsi="Arial" w:cs="Arial"/>
                <w:color w:val="2F5496" w:themeColor="accent1" w:themeShade="BF"/>
              </w:rPr>
              <w:t xml:space="preserve">However, automation is only expected to reduce some </w:t>
            </w:r>
            <w:r w:rsidRPr="005E2DAD">
              <w:rPr>
                <w:rFonts w:ascii="Arial" w:hAnsi="Arial" w:cs="Arial"/>
                <w:b/>
                <w:color w:val="2F5496" w:themeColor="accent1" w:themeShade="BF"/>
              </w:rPr>
              <w:t>pressure for lower-qualified employees while the need for higher-qualified workers will rise</w:t>
            </w:r>
          </w:p>
          <w:p w:rsidR="00F55438" w:rsidRPr="00417892" w:rsidRDefault="00F55438" w:rsidP="00F55438">
            <w:pPr>
              <w:pStyle w:val="ListParagraph"/>
              <w:rPr>
                <w:rFonts w:ascii="Arial" w:hAnsi="Arial" w:cs="Arial"/>
                <w:color w:val="2F5496" w:themeColor="accent1" w:themeShade="BF"/>
              </w:rPr>
            </w:pPr>
          </w:p>
        </w:tc>
      </w:tr>
      <w:tr w:rsidR="00417892" w:rsidRPr="008E123C" w:rsidTr="00417892">
        <w:tc>
          <w:tcPr>
            <w:tcW w:w="9026" w:type="dxa"/>
            <w:shd w:val="clear" w:color="auto" w:fill="1F3864" w:themeFill="accent1" w:themeFillShade="80"/>
          </w:tcPr>
          <w:p w:rsidR="00417892" w:rsidRDefault="00417892" w:rsidP="00417892">
            <w:pPr>
              <w:rPr>
                <w:rFonts w:ascii="Arial" w:hAnsi="Arial" w:cs="Arial"/>
                <w:b/>
              </w:rPr>
            </w:pPr>
            <w:r w:rsidRPr="008E123C">
              <w:rPr>
                <w:rFonts w:ascii="Arial" w:hAnsi="Arial" w:cs="Arial"/>
                <w:b/>
              </w:rPr>
              <w:lastRenderedPageBreak/>
              <w:t xml:space="preserve">Local </w:t>
            </w:r>
            <w:r>
              <w:rPr>
                <w:rFonts w:ascii="Arial" w:hAnsi="Arial" w:cs="Arial"/>
                <w:b/>
              </w:rPr>
              <w:t>Sector</w:t>
            </w:r>
            <w:r w:rsidR="00D711CD">
              <w:rPr>
                <w:rFonts w:ascii="Arial" w:hAnsi="Arial" w:cs="Arial"/>
                <w:b/>
              </w:rPr>
              <w:t>al</w:t>
            </w:r>
            <w:r>
              <w:rPr>
                <w:rFonts w:ascii="Arial" w:hAnsi="Arial" w:cs="Arial"/>
                <w:b/>
              </w:rPr>
              <w:t xml:space="preserve"> Labour and Skills Demand and Supply </w:t>
            </w:r>
            <w:r w:rsidRPr="008E123C">
              <w:rPr>
                <w:rFonts w:ascii="Arial" w:hAnsi="Arial" w:cs="Arial"/>
                <w:b/>
              </w:rPr>
              <w:t xml:space="preserve">Issues: </w:t>
            </w:r>
          </w:p>
          <w:p w:rsidR="00417892" w:rsidRPr="008E123C" w:rsidRDefault="00417892" w:rsidP="00417892">
            <w:pPr>
              <w:rPr>
                <w:rFonts w:ascii="Arial" w:hAnsi="Arial" w:cs="Arial"/>
                <w:b/>
              </w:rPr>
            </w:pPr>
          </w:p>
        </w:tc>
      </w:tr>
      <w:tr w:rsidR="00417892" w:rsidRPr="008E123C" w:rsidTr="00417892">
        <w:tc>
          <w:tcPr>
            <w:tcW w:w="9026" w:type="dxa"/>
          </w:tcPr>
          <w:p w:rsidR="00417892" w:rsidRDefault="00417892" w:rsidP="00224061">
            <w:pPr>
              <w:rPr>
                <w:rFonts w:ascii="Arial" w:hAnsi="Arial" w:cs="Arial"/>
                <w:color w:val="2F5496" w:themeColor="accent1" w:themeShade="BF"/>
              </w:rPr>
            </w:pPr>
            <w:r w:rsidRPr="00F55438">
              <w:rPr>
                <w:rFonts w:ascii="Arial" w:hAnsi="Arial" w:cs="Arial"/>
                <w:color w:val="2F5496" w:themeColor="accent1" w:themeShade="BF"/>
              </w:rPr>
              <w:t xml:space="preserve">Important logistics skills are centred around </w:t>
            </w:r>
            <w:r w:rsidRPr="005E01CE">
              <w:rPr>
                <w:rFonts w:ascii="Arial" w:hAnsi="Arial" w:cs="Arial"/>
                <w:b/>
                <w:color w:val="2F5496" w:themeColor="accent1" w:themeShade="BF"/>
              </w:rPr>
              <w:t>supply chain activities</w:t>
            </w:r>
            <w:r w:rsidRPr="00F55438">
              <w:rPr>
                <w:rFonts w:ascii="Arial" w:hAnsi="Arial" w:cs="Arial"/>
                <w:color w:val="2F5496" w:themeColor="accent1" w:themeShade="BF"/>
              </w:rPr>
              <w:t xml:space="preserve"> including communication, procurement of materials, storage, transportation and distribution of the finished product (</w:t>
            </w:r>
            <w:hyperlink r:id="rId15" w:history="1">
              <w:r w:rsidRPr="00F55438">
                <w:rPr>
                  <w:rStyle w:val="Hyperlink"/>
                  <w:rFonts w:ascii="Arial" w:hAnsi="Arial" w:cs="Arial"/>
                  <w:color w:val="034990" w:themeColor="hyperlink" w:themeShade="BF"/>
                </w:rPr>
                <w:t>https://work.chron.com/top-5-logistics-skills-25030.html</w:t>
              </w:r>
            </w:hyperlink>
            <w:r w:rsidRPr="00F55438">
              <w:rPr>
                <w:rFonts w:ascii="Arial" w:hAnsi="Arial" w:cs="Arial"/>
                <w:color w:val="2F5496" w:themeColor="accent1" w:themeShade="BF"/>
              </w:rPr>
              <w:t>)</w:t>
            </w:r>
          </w:p>
          <w:p w:rsidR="00146A11" w:rsidRDefault="00146A11" w:rsidP="00224061">
            <w:pPr>
              <w:rPr>
                <w:rFonts w:ascii="Arial" w:hAnsi="Arial" w:cs="Arial"/>
                <w:color w:val="2F5496" w:themeColor="accent1" w:themeShade="BF"/>
              </w:rPr>
            </w:pPr>
          </w:p>
          <w:p w:rsidR="00146A11" w:rsidRDefault="008E1C66" w:rsidP="00224061">
            <w:pPr>
              <w:rPr>
                <w:rFonts w:ascii="Arial" w:hAnsi="Arial" w:cs="Arial"/>
                <w:color w:val="2F5496" w:themeColor="accent1" w:themeShade="BF"/>
              </w:rPr>
            </w:pPr>
            <w:hyperlink r:id="rId16" w:history="1">
              <w:r w:rsidR="00146A11" w:rsidRPr="009440FE">
                <w:rPr>
                  <w:rStyle w:val="Hyperlink"/>
                  <w:rFonts w:ascii="Arial" w:hAnsi="Arial" w:cs="Arial"/>
                </w:rPr>
                <w:t>https://www.instituteforapprenticeships.org/about/occupational-maps/</w:t>
              </w:r>
            </w:hyperlink>
          </w:p>
          <w:p w:rsidR="00357405" w:rsidRDefault="00146A11" w:rsidP="006E1BB7">
            <w:pPr>
              <w:rPr>
                <w:rFonts w:ascii="Arial" w:hAnsi="Arial" w:cs="Arial"/>
                <w:color w:val="2F5496" w:themeColor="accent1" w:themeShade="BF"/>
              </w:rPr>
            </w:pPr>
            <w:r>
              <w:rPr>
                <w:rFonts w:ascii="Arial" w:hAnsi="Arial" w:cs="Arial"/>
                <w:color w:val="2F5496" w:themeColor="accent1" w:themeShade="BF"/>
              </w:rPr>
              <w:t xml:space="preserve">It is recognised that there </w:t>
            </w:r>
            <w:r w:rsidR="00313C23">
              <w:rPr>
                <w:rFonts w:ascii="Arial" w:hAnsi="Arial" w:cs="Arial"/>
                <w:color w:val="2F5496" w:themeColor="accent1" w:themeShade="BF"/>
              </w:rPr>
              <w:t xml:space="preserve">is </w:t>
            </w:r>
            <w:r w:rsidR="00313C23" w:rsidRPr="00E66ACF">
              <w:rPr>
                <w:rFonts w:ascii="Arial" w:hAnsi="Arial" w:cs="Arial"/>
                <w:b/>
                <w:color w:val="2F5496" w:themeColor="accent1" w:themeShade="BF"/>
              </w:rPr>
              <w:t>1 career pathway for Transport and 1 for Logistics</w:t>
            </w:r>
            <w:r w:rsidR="00E66ACF">
              <w:rPr>
                <w:rFonts w:ascii="Arial" w:hAnsi="Arial" w:cs="Arial"/>
                <w:color w:val="2F5496" w:themeColor="accent1" w:themeShade="BF"/>
              </w:rPr>
              <w:t>:</w:t>
            </w:r>
          </w:p>
          <w:p w:rsidR="006E1BB7" w:rsidRPr="0026733C" w:rsidRDefault="00011E78" w:rsidP="006E1BB7">
            <w:pPr>
              <w:pStyle w:val="ListParagraph"/>
              <w:numPr>
                <w:ilvl w:val="0"/>
                <w:numId w:val="21"/>
              </w:numPr>
              <w:rPr>
                <w:rFonts w:ascii="Arial" w:hAnsi="Arial" w:cs="Arial"/>
                <w:color w:val="2F5496" w:themeColor="accent1" w:themeShade="BF"/>
              </w:rPr>
            </w:pPr>
            <w:r w:rsidRPr="0026733C">
              <w:rPr>
                <w:rFonts w:ascii="Arial" w:hAnsi="Arial" w:cs="Arial"/>
                <w:b/>
                <w:color w:val="2F5496" w:themeColor="accent1" w:themeShade="BF"/>
              </w:rPr>
              <w:t>Transport</w:t>
            </w:r>
            <w:r w:rsidR="006E1BB7" w:rsidRPr="0026733C">
              <w:rPr>
                <w:rFonts w:ascii="Arial" w:hAnsi="Arial" w:cs="Arial"/>
                <w:b/>
                <w:color w:val="2F5496" w:themeColor="accent1" w:themeShade="BF"/>
              </w:rPr>
              <w:t xml:space="preserve"> –</w:t>
            </w:r>
            <w:r w:rsidR="006E1BB7" w:rsidRPr="0026733C">
              <w:rPr>
                <w:rFonts w:ascii="Arial" w:hAnsi="Arial" w:cs="Arial"/>
                <w:color w:val="2F5496" w:themeColor="accent1" w:themeShade="BF"/>
              </w:rPr>
              <w:t xml:space="preserve"> made up of:</w:t>
            </w:r>
          </w:p>
          <w:p w:rsidR="006E1BB7" w:rsidRPr="0026733C" w:rsidRDefault="006E1BB7" w:rsidP="006E1BB7">
            <w:pPr>
              <w:pStyle w:val="ListParagraph"/>
              <w:numPr>
                <w:ilvl w:val="1"/>
                <w:numId w:val="21"/>
              </w:numPr>
              <w:rPr>
                <w:rFonts w:ascii="Arial" w:hAnsi="Arial" w:cs="Arial"/>
                <w:color w:val="2F5496" w:themeColor="accent1" w:themeShade="BF"/>
              </w:rPr>
            </w:pPr>
            <w:r w:rsidRPr="0026733C">
              <w:rPr>
                <w:rFonts w:ascii="Arial" w:hAnsi="Arial" w:cs="Arial"/>
                <w:color w:val="2F5496" w:themeColor="accent1" w:themeShade="BF"/>
              </w:rPr>
              <w:t xml:space="preserve">Technical occupations (Level2/3) e.g. </w:t>
            </w:r>
            <w:r w:rsidR="00F85767" w:rsidRPr="0026733C">
              <w:rPr>
                <w:rFonts w:ascii="Arial" w:hAnsi="Arial" w:cs="Arial"/>
                <w:color w:val="2F5496" w:themeColor="accent1" w:themeShade="BF"/>
              </w:rPr>
              <w:t>Driver, Crew member or Transport operations technician</w:t>
            </w:r>
            <w:r w:rsidRPr="0026733C">
              <w:rPr>
                <w:rFonts w:ascii="Arial" w:hAnsi="Arial" w:cs="Arial"/>
                <w:color w:val="2F5496" w:themeColor="accent1" w:themeShade="BF"/>
              </w:rPr>
              <w:t>;</w:t>
            </w:r>
          </w:p>
          <w:p w:rsidR="006E1BB7" w:rsidRPr="0026733C" w:rsidRDefault="006E1BB7" w:rsidP="006E1BB7">
            <w:pPr>
              <w:pStyle w:val="ListParagraph"/>
              <w:numPr>
                <w:ilvl w:val="1"/>
                <w:numId w:val="21"/>
              </w:numPr>
              <w:rPr>
                <w:rFonts w:ascii="Arial" w:hAnsi="Arial" w:cs="Arial"/>
                <w:color w:val="2F5496" w:themeColor="accent1" w:themeShade="BF"/>
              </w:rPr>
            </w:pPr>
            <w:r w:rsidRPr="0026733C">
              <w:rPr>
                <w:rFonts w:ascii="Arial" w:hAnsi="Arial" w:cs="Arial"/>
                <w:color w:val="2F5496" w:themeColor="accent1" w:themeShade="BF"/>
              </w:rPr>
              <w:t>Higher technical occupations (Level4/5) e.g</w:t>
            </w:r>
            <w:r w:rsidR="00F85767" w:rsidRPr="0026733C">
              <w:rPr>
                <w:rFonts w:ascii="Arial" w:hAnsi="Arial" w:cs="Arial"/>
                <w:color w:val="2F5496" w:themeColor="accent1" w:themeShade="BF"/>
              </w:rPr>
              <w:t xml:space="preserve">. </w:t>
            </w:r>
            <w:r w:rsidR="00CB7149" w:rsidRPr="0026733C">
              <w:rPr>
                <w:rFonts w:ascii="Arial" w:hAnsi="Arial" w:cs="Arial"/>
                <w:color w:val="2F5496" w:themeColor="accent1" w:themeShade="BF"/>
              </w:rPr>
              <w:t>Captain or Transport Operations Manager</w:t>
            </w:r>
            <w:r w:rsidRPr="0026733C">
              <w:rPr>
                <w:rFonts w:ascii="Arial" w:hAnsi="Arial" w:cs="Arial"/>
                <w:color w:val="2F5496" w:themeColor="accent1" w:themeShade="BF"/>
              </w:rPr>
              <w:t>;</w:t>
            </w:r>
          </w:p>
          <w:p w:rsidR="006E1BB7" w:rsidRPr="0026733C" w:rsidRDefault="006E1BB7" w:rsidP="006E1BB7">
            <w:pPr>
              <w:pStyle w:val="ListParagraph"/>
              <w:numPr>
                <w:ilvl w:val="1"/>
                <w:numId w:val="21"/>
              </w:numPr>
              <w:rPr>
                <w:rFonts w:ascii="Arial" w:hAnsi="Arial" w:cs="Arial"/>
                <w:color w:val="2F5496" w:themeColor="accent1" w:themeShade="BF"/>
              </w:rPr>
            </w:pPr>
            <w:r w:rsidRPr="0026733C">
              <w:rPr>
                <w:rFonts w:ascii="Arial" w:hAnsi="Arial" w:cs="Arial"/>
                <w:color w:val="2F5496" w:themeColor="accent1" w:themeShade="BF"/>
              </w:rPr>
              <w:t>Professional occupations (Degree) e.g</w:t>
            </w:r>
            <w:r w:rsidR="0026733C" w:rsidRPr="0026733C">
              <w:rPr>
                <w:rFonts w:ascii="Arial" w:hAnsi="Arial" w:cs="Arial"/>
                <w:color w:val="2F5496" w:themeColor="accent1" w:themeShade="BF"/>
              </w:rPr>
              <w:t>. Pilot or Transport Planner</w:t>
            </w:r>
          </w:p>
          <w:p w:rsidR="006E1BB7" w:rsidRPr="00011E78" w:rsidRDefault="00011E78" w:rsidP="006E1BB7">
            <w:pPr>
              <w:pStyle w:val="ListParagraph"/>
              <w:numPr>
                <w:ilvl w:val="0"/>
                <w:numId w:val="21"/>
              </w:numPr>
              <w:rPr>
                <w:rFonts w:ascii="Arial" w:hAnsi="Arial" w:cs="Arial"/>
                <w:color w:val="2F5496" w:themeColor="accent1" w:themeShade="BF"/>
              </w:rPr>
            </w:pPr>
            <w:r w:rsidRPr="00011E78">
              <w:rPr>
                <w:rFonts w:ascii="Arial" w:hAnsi="Arial" w:cs="Arial"/>
                <w:b/>
                <w:color w:val="2F5496" w:themeColor="accent1" w:themeShade="BF"/>
              </w:rPr>
              <w:t>Logistics</w:t>
            </w:r>
            <w:r w:rsidR="006E1BB7" w:rsidRPr="00011E78">
              <w:rPr>
                <w:rFonts w:ascii="Arial" w:hAnsi="Arial" w:cs="Arial"/>
                <w:b/>
                <w:color w:val="2F5496" w:themeColor="accent1" w:themeShade="BF"/>
              </w:rPr>
              <w:t xml:space="preserve"> –</w:t>
            </w:r>
          </w:p>
          <w:p w:rsidR="006E1BB7" w:rsidRPr="00806260" w:rsidRDefault="006E1BB7" w:rsidP="006E1BB7">
            <w:pPr>
              <w:pStyle w:val="ListParagraph"/>
              <w:numPr>
                <w:ilvl w:val="1"/>
                <w:numId w:val="21"/>
              </w:numPr>
              <w:rPr>
                <w:rFonts w:ascii="Arial" w:hAnsi="Arial" w:cs="Arial"/>
                <w:color w:val="2F5496" w:themeColor="accent1" w:themeShade="BF"/>
              </w:rPr>
            </w:pPr>
            <w:r w:rsidRPr="00806260">
              <w:rPr>
                <w:rFonts w:ascii="Arial" w:hAnsi="Arial" w:cs="Arial"/>
                <w:color w:val="2F5496" w:themeColor="accent1" w:themeShade="BF"/>
              </w:rPr>
              <w:t>Technical occupations e.g.</w:t>
            </w:r>
            <w:r w:rsidR="006A2013" w:rsidRPr="00806260">
              <w:rPr>
                <w:rFonts w:ascii="Arial" w:hAnsi="Arial" w:cs="Arial"/>
                <w:color w:val="2F5496" w:themeColor="accent1" w:themeShade="BF"/>
              </w:rPr>
              <w:t xml:space="preserve"> </w:t>
            </w:r>
            <w:r w:rsidR="00C31C1D" w:rsidRPr="00806260">
              <w:rPr>
                <w:rFonts w:ascii="Arial" w:hAnsi="Arial" w:cs="Arial"/>
                <w:color w:val="2F5496" w:themeColor="accent1" w:themeShade="BF"/>
              </w:rPr>
              <w:t>Warehouse Operative</w:t>
            </w:r>
            <w:r w:rsidRPr="00806260">
              <w:rPr>
                <w:rFonts w:ascii="Arial" w:hAnsi="Arial" w:cs="Arial"/>
                <w:color w:val="2F5496" w:themeColor="accent1" w:themeShade="BF"/>
              </w:rPr>
              <w:t>;</w:t>
            </w:r>
          </w:p>
          <w:p w:rsidR="006E1BB7" w:rsidRPr="00806260" w:rsidRDefault="006E1BB7" w:rsidP="006E1BB7">
            <w:pPr>
              <w:pStyle w:val="ListParagraph"/>
              <w:numPr>
                <w:ilvl w:val="1"/>
                <w:numId w:val="21"/>
              </w:numPr>
              <w:rPr>
                <w:rFonts w:ascii="Arial" w:hAnsi="Arial" w:cs="Arial"/>
                <w:color w:val="2F5496" w:themeColor="accent1" w:themeShade="BF"/>
              </w:rPr>
            </w:pPr>
            <w:r w:rsidRPr="00806260">
              <w:rPr>
                <w:rFonts w:ascii="Arial" w:hAnsi="Arial" w:cs="Arial"/>
                <w:color w:val="2F5496" w:themeColor="accent1" w:themeShade="BF"/>
              </w:rPr>
              <w:t>Higher technical occupations e.g.</w:t>
            </w:r>
            <w:r w:rsidR="00380AAF" w:rsidRPr="00806260">
              <w:rPr>
                <w:rFonts w:ascii="Arial" w:hAnsi="Arial" w:cs="Arial"/>
                <w:color w:val="2F5496" w:themeColor="accent1" w:themeShade="BF"/>
              </w:rPr>
              <w:t xml:space="preserve"> </w:t>
            </w:r>
            <w:r w:rsidR="00EA7163" w:rsidRPr="00806260">
              <w:rPr>
                <w:rFonts w:ascii="Arial" w:hAnsi="Arial" w:cs="Arial"/>
                <w:color w:val="2F5496" w:themeColor="accent1" w:themeShade="BF"/>
              </w:rPr>
              <w:t xml:space="preserve">Fleet Operations or </w:t>
            </w:r>
            <w:r w:rsidR="000F3AC8" w:rsidRPr="00806260">
              <w:rPr>
                <w:rFonts w:ascii="Arial" w:hAnsi="Arial" w:cs="Arial"/>
                <w:color w:val="2F5496" w:themeColor="accent1" w:themeShade="BF"/>
              </w:rPr>
              <w:t>Procurement Manager</w:t>
            </w:r>
            <w:r w:rsidRPr="00806260">
              <w:rPr>
                <w:rFonts w:ascii="Arial" w:hAnsi="Arial" w:cs="Arial"/>
                <w:color w:val="2F5496" w:themeColor="accent1" w:themeShade="BF"/>
              </w:rPr>
              <w:t>;</w:t>
            </w:r>
          </w:p>
          <w:p w:rsidR="00224061" w:rsidRPr="00806260" w:rsidRDefault="006E1BB7" w:rsidP="00224061">
            <w:pPr>
              <w:pStyle w:val="ListParagraph"/>
              <w:numPr>
                <w:ilvl w:val="1"/>
                <w:numId w:val="21"/>
              </w:numPr>
              <w:rPr>
                <w:rFonts w:ascii="Arial" w:hAnsi="Arial" w:cs="Arial"/>
                <w:color w:val="2F5496" w:themeColor="accent1" w:themeShade="BF"/>
              </w:rPr>
            </w:pPr>
            <w:r w:rsidRPr="00806260">
              <w:rPr>
                <w:rFonts w:ascii="Arial" w:hAnsi="Arial" w:cs="Arial"/>
                <w:color w:val="2F5496" w:themeColor="accent1" w:themeShade="BF"/>
              </w:rPr>
              <w:lastRenderedPageBreak/>
              <w:t xml:space="preserve">Professional occupations e.g. </w:t>
            </w:r>
            <w:r w:rsidR="00806260" w:rsidRPr="00806260">
              <w:rPr>
                <w:rFonts w:ascii="Arial" w:hAnsi="Arial" w:cs="Arial"/>
                <w:color w:val="2F5496" w:themeColor="accent1" w:themeShade="BF"/>
              </w:rPr>
              <w:t>Supply Chain Leadership Professional</w:t>
            </w:r>
          </w:p>
          <w:p w:rsidR="00224061" w:rsidRPr="00806260" w:rsidRDefault="00224061" w:rsidP="00224061">
            <w:pPr>
              <w:rPr>
                <w:rFonts w:ascii="Arial" w:hAnsi="Arial" w:cs="Arial"/>
                <w:color w:val="2F5496" w:themeColor="accent1" w:themeShade="BF"/>
              </w:rPr>
            </w:pPr>
          </w:p>
          <w:p w:rsidR="00417892" w:rsidRPr="00F16B03" w:rsidRDefault="00417892" w:rsidP="00417892">
            <w:pPr>
              <w:spacing w:after="160" w:line="259" w:lineRule="auto"/>
              <w:rPr>
                <w:rFonts w:ascii="Arial" w:hAnsi="Arial" w:cs="Arial"/>
                <w:b/>
                <w:color w:val="2F5496" w:themeColor="accent1" w:themeShade="BF"/>
              </w:rPr>
            </w:pPr>
            <w:r w:rsidRPr="009754B2">
              <w:rPr>
                <w:rFonts w:ascii="Arial" w:hAnsi="Arial" w:cs="Arial"/>
                <w:b/>
                <w:color w:val="2F5496" w:themeColor="accent1" w:themeShade="BF"/>
                <w:u w:val="single"/>
              </w:rPr>
              <w:t>Occupations in Demand</w:t>
            </w:r>
            <w:r w:rsidRPr="00F16B03">
              <w:rPr>
                <w:rFonts w:ascii="Arial" w:hAnsi="Arial" w:cs="Arial"/>
                <w:b/>
                <w:color w:val="2F5496" w:themeColor="accent1" w:themeShade="BF"/>
              </w:rPr>
              <w:t xml:space="preserve"> </w:t>
            </w:r>
            <w:r w:rsidRPr="00F16B03">
              <w:rPr>
                <w:rFonts w:ascii="Arial" w:hAnsi="Arial" w:cs="Arial"/>
                <w:i/>
                <w:color w:val="2F5496" w:themeColor="accent1" w:themeShade="BF"/>
              </w:rPr>
              <w:t>(Labour Insight)</w:t>
            </w:r>
          </w:p>
          <w:p w:rsidR="00417892" w:rsidRPr="004514FA" w:rsidRDefault="00417892" w:rsidP="00417892">
            <w:pPr>
              <w:numPr>
                <w:ilvl w:val="0"/>
                <w:numId w:val="3"/>
              </w:numPr>
              <w:spacing w:after="160" w:line="259" w:lineRule="auto"/>
              <w:contextualSpacing/>
              <w:rPr>
                <w:rFonts w:ascii="Arial" w:hAnsi="Arial" w:cs="Arial"/>
                <w:b/>
                <w:color w:val="2F5496" w:themeColor="accent1" w:themeShade="BF"/>
              </w:rPr>
            </w:pPr>
            <w:r>
              <w:rPr>
                <w:rFonts w:ascii="Arial" w:hAnsi="Arial" w:cs="Arial"/>
                <w:color w:val="2F5496" w:themeColor="accent1" w:themeShade="BF"/>
              </w:rPr>
              <w:t xml:space="preserve">Consistently high demand through vacancies for </w:t>
            </w:r>
            <w:r w:rsidRPr="004514FA">
              <w:rPr>
                <w:rFonts w:ascii="Arial" w:hAnsi="Arial" w:cs="Arial"/>
                <w:b/>
                <w:color w:val="2F5496" w:themeColor="accent1" w:themeShade="BF"/>
              </w:rPr>
              <w:t>large goods vehicle drivers</w:t>
            </w:r>
            <w:r>
              <w:rPr>
                <w:rFonts w:ascii="Arial" w:hAnsi="Arial" w:cs="Arial"/>
                <w:color w:val="2F5496" w:themeColor="accent1" w:themeShade="BF"/>
              </w:rPr>
              <w:t xml:space="preserve"> (nearly 4,000 vacancies in 2018), </w:t>
            </w:r>
            <w:r w:rsidRPr="004514FA">
              <w:rPr>
                <w:rFonts w:ascii="Arial" w:hAnsi="Arial" w:cs="Arial"/>
                <w:b/>
                <w:color w:val="2F5496" w:themeColor="accent1" w:themeShade="BF"/>
              </w:rPr>
              <w:t>van drivers</w:t>
            </w:r>
            <w:r>
              <w:rPr>
                <w:rFonts w:ascii="Arial" w:hAnsi="Arial" w:cs="Arial"/>
                <w:color w:val="2F5496" w:themeColor="accent1" w:themeShade="BF"/>
              </w:rPr>
              <w:t xml:space="preserve"> (700 vacancies), </w:t>
            </w:r>
            <w:r w:rsidRPr="004514FA">
              <w:rPr>
                <w:rFonts w:ascii="Arial" w:hAnsi="Arial" w:cs="Arial"/>
                <w:b/>
                <w:color w:val="2F5496" w:themeColor="accent1" w:themeShade="BF"/>
              </w:rPr>
              <w:t>fork-lift truck drivers</w:t>
            </w:r>
            <w:r>
              <w:rPr>
                <w:rFonts w:ascii="Arial" w:hAnsi="Arial" w:cs="Arial"/>
                <w:color w:val="2F5496" w:themeColor="accent1" w:themeShade="BF"/>
              </w:rPr>
              <w:t xml:space="preserve"> (500 vacancies - high risk of automation) and </w:t>
            </w:r>
            <w:r w:rsidRPr="004514FA">
              <w:rPr>
                <w:rFonts w:ascii="Arial" w:hAnsi="Arial" w:cs="Arial"/>
                <w:b/>
                <w:color w:val="2F5496" w:themeColor="accent1" w:themeShade="BF"/>
              </w:rPr>
              <w:t>elementary storage occupations</w:t>
            </w:r>
          </w:p>
          <w:p w:rsidR="00417892" w:rsidRPr="0072338B" w:rsidRDefault="00417892" w:rsidP="00417892">
            <w:pPr>
              <w:numPr>
                <w:ilvl w:val="0"/>
                <w:numId w:val="3"/>
              </w:numPr>
              <w:spacing w:after="160" w:line="259" w:lineRule="auto"/>
              <w:contextualSpacing/>
              <w:rPr>
                <w:rFonts w:ascii="Arial" w:hAnsi="Arial" w:cs="Arial"/>
                <w:b/>
                <w:color w:val="2F5496" w:themeColor="accent1" w:themeShade="BF"/>
              </w:rPr>
            </w:pPr>
            <w:r>
              <w:rPr>
                <w:rFonts w:ascii="Arial" w:hAnsi="Arial" w:cs="Arial"/>
                <w:color w:val="2F5496" w:themeColor="accent1" w:themeShade="BF"/>
              </w:rPr>
              <w:t xml:space="preserve">There is also demand for </w:t>
            </w:r>
            <w:r w:rsidRPr="0072338B">
              <w:rPr>
                <w:rFonts w:ascii="Arial" w:hAnsi="Arial" w:cs="Arial"/>
                <w:b/>
                <w:color w:val="2F5496" w:themeColor="accent1" w:themeShade="BF"/>
              </w:rPr>
              <w:t>managers and directors in storage and warehousing, transport and distribution clerks, and engineering technicians</w:t>
            </w:r>
          </w:p>
          <w:p w:rsidR="00417892" w:rsidRDefault="00417892" w:rsidP="00417892">
            <w:pPr>
              <w:numPr>
                <w:ilvl w:val="0"/>
                <w:numId w:val="3"/>
              </w:numPr>
              <w:spacing w:after="160" w:line="259" w:lineRule="auto"/>
              <w:contextualSpacing/>
              <w:rPr>
                <w:rFonts w:ascii="Arial" w:hAnsi="Arial" w:cs="Arial"/>
                <w:color w:val="2F5496" w:themeColor="accent1" w:themeShade="BF"/>
              </w:rPr>
            </w:pPr>
            <w:r>
              <w:rPr>
                <w:rFonts w:ascii="Arial" w:hAnsi="Arial" w:cs="Arial"/>
                <w:color w:val="2F5496" w:themeColor="accent1" w:themeShade="BF"/>
              </w:rPr>
              <w:t>Main recruiters include Driving Plus Limited, DHL, Yodel, XPO Logistics, and Royal Mail</w:t>
            </w:r>
          </w:p>
          <w:p w:rsidR="00417892" w:rsidRDefault="00417892" w:rsidP="00417892">
            <w:pPr>
              <w:numPr>
                <w:ilvl w:val="0"/>
                <w:numId w:val="3"/>
              </w:numPr>
              <w:spacing w:after="160" w:line="259" w:lineRule="auto"/>
              <w:contextualSpacing/>
              <w:rPr>
                <w:rFonts w:ascii="Arial" w:hAnsi="Arial" w:cs="Arial"/>
                <w:color w:val="2F5496" w:themeColor="accent1" w:themeShade="BF"/>
              </w:rPr>
            </w:pPr>
            <w:r>
              <w:rPr>
                <w:rFonts w:ascii="Arial" w:hAnsi="Arial" w:cs="Arial"/>
                <w:color w:val="2F5496" w:themeColor="accent1" w:themeShade="BF"/>
              </w:rPr>
              <w:t>The main skills requested are forklift operation, haulage, customer service and logistics</w:t>
            </w:r>
          </w:p>
          <w:p w:rsidR="00001B4B" w:rsidRPr="00F16B03" w:rsidRDefault="00001B4B" w:rsidP="00001B4B">
            <w:pPr>
              <w:spacing w:after="160" w:line="259" w:lineRule="auto"/>
              <w:ind w:left="720"/>
              <w:contextualSpacing/>
              <w:rPr>
                <w:rFonts w:ascii="Arial" w:hAnsi="Arial" w:cs="Arial"/>
                <w:color w:val="2F5496" w:themeColor="accent1" w:themeShade="BF"/>
              </w:rPr>
            </w:pPr>
          </w:p>
          <w:p w:rsidR="00001B4B" w:rsidRPr="006112AC" w:rsidRDefault="00001B4B" w:rsidP="00001B4B">
            <w:pPr>
              <w:rPr>
                <w:rFonts w:ascii="Arial" w:hAnsi="Arial" w:cs="Arial"/>
                <w:i/>
                <w:color w:val="2F5496" w:themeColor="accent1" w:themeShade="BF"/>
              </w:rPr>
            </w:pPr>
            <w:r w:rsidRPr="006112AC">
              <w:rPr>
                <w:rFonts w:ascii="Arial" w:hAnsi="Arial" w:cs="Arial"/>
                <w:b/>
                <w:color w:val="2F5496" w:themeColor="accent1" w:themeShade="BF"/>
                <w:u w:val="single"/>
              </w:rPr>
              <w:t>Recruitment Difficulties</w:t>
            </w:r>
            <w:r>
              <w:rPr>
                <w:rFonts w:ascii="Arial" w:hAnsi="Arial" w:cs="Arial"/>
                <w:color w:val="2F5496" w:themeColor="accent1" w:themeShade="BF"/>
              </w:rPr>
              <w:t xml:space="preserve"> </w:t>
            </w:r>
            <w:r w:rsidRPr="006112AC">
              <w:rPr>
                <w:rFonts w:ascii="Arial" w:hAnsi="Arial" w:cs="Arial"/>
                <w:i/>
                <w:color w:val="2F5496" w:themeColor="accent1" w:themeShade="BF"/>
              </w:rPr>
              <w:t>(Staffordshire Chambers of Commerce)</w:t>
            </w:r>
          </w:p>
          <w:p w:rsidR="00001B4B" w:rsidRDefault="00426F6B" w:rsidP="00001B4B">
            <w:pPr>
              <w:pStyle w:val="ListParagraph"/>
              <w:numPr>
                <w:ilvl w:val="0"/>
                <w:numId w:val="20"/>
              </w:numPr>
              <w:rPr>
                <w:rFonts w:ascii="Arial" w:hAnsi="Arial" w:cs="Arial"/>
                <w:color w:val="2F5496" w:themeColor="accent1" w:themeShade="BF"/>
              </w:rPr>
            </w:pPr>
            <w:r w:rsidRPr="00426F6B">
              <w:rPr>
                <w:rFonts w:ascii="Arial" w:hAnsi="Arial" w:cs="Arial"/>
                <w:color w:val="2F5496" w:themeColor="accent1" w:themeShade="BF"/>
              </w:rPr>
              <w:t xml:space="preserve">High demand and recruitment difficulties for </w:t>
            </w:r>
            <w:r w:rsidRPr="0046479C">
              <w:rPr>
                <w:rFonts w:ascii="Arial" w:hAnsi="Arial" w:cs="Arial"/>
                <w:b/>
                <w:color w:val="2F5496" w:themeColor="accent1" w:themeShade="BF"/>
              </w:rPr>
              <w:t>transport planners and management</w:t>
            </w:r>
            <w:r>
              <w:rPr>
                <w:rFonts w:ascii="Arial" w:hAnsi="Arial" w:cs="Arial"/>
                <w:color w:val="2F5496" w:themeColor="accent1" w:themeShade="BF"/>
              </w:rPr>
              <w:t xml:space="preserve"> levels to assist with streamlining processes to improve efficiency and productivity</w:t>
            </w:r>
          </w:p>
          <w:p w:rsidR="00426F6B" w:rsidRPr="00FC255B" w:rsidRDefault="00FC255B" w:rsidP="00FC255B">
            <w:pPr>
              <w:pStyle w:val="ListParagraph"/>
              <w:numPr>
                <w:ilvl w:val="0"/>
                <w:numId w:val="20"/>
              </w:numPr>
              <w:rPr>
                <w:rFonts w:ascii="Arial" w:hAnsi="Arial" w:cs="Arial"/>
                <w:color w:val="2F5496" w:themeColor="accent1" w:themeShade="BF"/>
              </w:rPr>
            </w:pPr>
            <w:r w:rsidRPr="0046479C">
              <w:rPr>
                <w:rFonts w:ascii="Arial" w:hAnsi="Arial" w:cs="Arial"/>
                <w:b/>
                <w:color w:val="2F5496" w:themeColor="accent1" w:themeShade="BF"/>
              </w:rPr>
              <w:t>Salaries are rising</w:t>
            </w:r>
            <w:r>
              <w:rPr>
                <w:rFonts w:ascii="Arial" w:hAnsi="Arial" w:cs="Arial"/>
                <w:color w:val="2F5496" w:themeColor="accent1" w:themeShade="BF"/>
              </w:rPr>
              <w:t xml:space="preserve"> across all occupations </w:t>
            </w:r>
            <w:r w:rsidR="001445FC">
              <w:rPr>
                <w:rFonts w:ascii="Arial" w:hAnsi="Arial" w:cs="Arial"/>
                <w:color w:val="2F5496" w:themeColor="accent1" w:themeShade="BF"/>
              </w:rPr>
              <w:t xml:space="preserve">both locally and regionally </w:t>
            </w:r>
            <w:r>
              <w:rPr>
                <w:rFonts w:ascii="Arial" w:hAnsi="Arial" w:cs="Arial"/>
                <w:color w:val="2F5496" w:themeColor="accent1" w:themeShade="BF"/>
              </w:rPr>
              <w:t xml:space="preserve">as companies compete </w:t>
            </w:r>
            <w:r w:rsidRPr="00FC255B">
              <w:rPr>
                <w:rFonts w:ascii="Arial" w:hAnsi="Arial" w:cs="Arial"/>
                <w:color w:val="2F5496" w:themeColor="accent1" w:themeShade="BF"/>
              </w:rPr>
              <w:t>for the best talent</w:t>
            </w:r>
            <w:r>
              <w:rPr>
                <w:rFonts w:ascii="Arial" w:hAnsi="Arial" w:cs="Arial"/>
                <w:color w:val="2F5496" w:themeColor="accent1" w:themeShade="BF"/>
              </w:rPr>
              <w:t xml:space="preserve">, however local salaries still </w:t>
            </w:r>
            <w:proofErr w:type="gramStart"/>
            <w:r>
              <w:rPr>
                <w:rFonts w:ascii="Arial" w:hAnsi="Arial" w:cs="Arial"/>
                <w:color w:val="2F5496" w:themeColor="accent1" w:themeShade="BF"/>
              </w:rPr>
              <w:t>lag behind</w:t>
            </w:r>
            <w:proofErr w:type="gramEnd"/>
            <w:r>
              <w:rPr>
                <w:rFonts w:ascii="Arial" w:hAnsi="Arial" w:cs="Arial"/>
                <w:color w:val="2F5496" w:themeColor="accent1" w:themeShade="BF"/>
              </w:rPr>
              <w:t xml:space="preserve"> regional averages</w:t>
            </w:r>
          </w:p>
          <w:p w:rsidR="00417892" w:rsidRPr="009F5E37" w:rsidRDefault="00417892" w:rsidP="00417892">
            <w:pPr>
              <w:spacing w:after="160" w:line="259" w:lineRule="auto"/>
              <w:contextualSpacing/>
              <w:rPr>
                <w:rFonts w:ascii="Arial" w:hAnsi="Arial" w:cs="Arial"/>
                <w:color w:val="2F5496" w:themeColor="accent1" w:themeShade="BF"/>
              </w:rPr>
            </w:pPr>
          </w:p>
          <w:p w:rsidR="00417892" w:rsidRPr="00D31014" w:rsidRDefault="00417892" w:rsidP="00417892">
            <w:pPr>
              <w:spacing w:after="160" w:line="259" w:lineRule="auto"/>
              <w:contextualSpacing/>
              <w:rPr>
                <w:rFonts w:ascii="Arial" w:hAnsi="Arial" w:cs="Arial"/>
                <w:b/>
                <w:color w:val="2F5496" w:themeColor="accent1" w:themeShade="BF"/>
              </w:rPr>
            </w:pPr>
            <w:r w:rsidRPr="009754B2">
              <w:rPr>
                <w:rFonts w:ascii="Arial" w:hAnsi="Arial" w:cs="Arial"/>
                <w:b/>
                <w:color w:val="2F5496" w:themeColor="accent1" w:themeShade="BF"/>
                <w:u w:val="single"/>
              </w:rPr>
              <w:t>Demand-side Issues</w:t>
            </w:r>
            <w:r w:rsidRPr="009F5E37">
              <w:rPr>
                <w:rFonts w:ascii="Arial" w:hAnsi="Arial" w:cs="Arial"/>
                <w:b/>
                <w:color w:val="2F5496" w:themeColor="accent1" w:themeShade="BF"/>
              </w:rPr>
              <w:t xml:space="preserve"> </w:t>
            </w:r>
            <w:r w:rsidRPr="009F5E37">
              <w:rPr>
                <w:rFonts w:ascii="Arial" w:hAnsi="Arial" w:cs="Arial"/>
                <w:i/>
                <w:color w:val="2F5496" w:themeColor="accent1" w:themeShade="BF"/>
              </w:rPr>
              <w:t>(DfE Employer Skills Survey)</w:t>
            </w:r>
          </w:p>
          <w:p w:rsidR="00417892" w:rsidRPr="00D31014" w:rsidRDefault="00417892" w:rsidP="00417892">
            <w:pPr>
              <w:pStyle w:val="ListParagraph"/>
              <w:numPr>
                <w:ilvl w:val="0"/>
                <w:numId w:val="14"/>
              </w:numPr>
              <w:rPr>
                <w:rFonts w:ascii="Arial" w:hAnsi="Arial" w:cs="Arial"/>
                <w:color w:val="2F5496" w:themeColor="accent1" w:themeShade="BF"/>
              </w:rPr>
            </w:pPr>
            <w:r w:rsidRPr="00D31014">
              <w:rPr>
                <w:rFonts w:ascii="Arial" w:hAnsi="Arial" w:cs="Arial"/>
                <w:color w:val="2F5496" w:themeColor="accent1" w:themeShade="BF"/>
              </w:rPr>
              <w:t>17% of logistics businesses in SSLEP have vacancies compared to fifth (20%) of all businesses in SSLEP</w:t>
            </w:r>
          </w:p>
          <w:p w:rsidR="00417892" w:rsidRPr="00D31014" w:rsidRDefault="00417892" w:rsidP="00417892">
            <w:pPr>
              <w:pStyle w:val="ListParagraph"/>
              <w:numPr>
                <w:ilvl w:val="0"/>
                <w:numId w:val="14"/>
              </w:numPr>
              <w:rPr>
                <w:rFonts w:ascii="Arial" w:hAnsi="Arial" w:cs="Arial"/>
                <w:color w:val="2F5496" w:themeColor="accent1" w:themeShade="BF"/>
              </w:rPr>
            </w:pPr>
            <w:r w:rsidRPr="00D31014">
              <w:rPr>
                <w:rFonts w:ascii="Arial" w:hAnsi="Arial" w:cs="Arial"/>
                <w:color w:val="2F5496" w:themeColor="accent1" w:themeShade="BF"/>
              </w:rPr>
              <w:t xml:space="preserve">Nearly 1 in 10 (9%) of businesses have </w:t>
            </w:r>
            <w:r w:rsidRPr="005C2EF6">
              <w:rPr>
                <w:rFonts w:ascii="Arial" w:hAnsi="Arial" w:cs="Arial"/>
                <w:b/>
                <w:color w:val="2F5496" w:themeColor="accent1" w:themeShade="BF"/>
              </w:rPr>
              <w:t>hard-to-fill vacancies</w:t>
            </w:r>
            <w:r w:rsidRPr="00D31014">
              <w:rPr>
                <w:rFonts w:ascii="Arial" w:hAnsi="Arial" w:cs="Arial"/>
                <w:color w:val="2F5496" w:themeColor="accent1" w:themeShade="BF"/>
              </w:rPr>
              <w:t xml:space="preserve"> (</w:t>
            </w:r>
            <w:proofErr w:type="gramStart"/>
            <w:r w:rsidRPr="00D31014">
              <w:rPr>
                <w:rFonts w:ascii="Arial" w:hAnsi="Arial" w:cs="Arial"/>
                <w:color w:val="2F5496" w:themeColor="accent1" w:themeShade="BF"/>
              </w:rPr>
              <w:t>similar to</w:t>
            </w:r>
            <w:proofErr w:type="gramEnd"/>
            <w:r w:rsidRPr="00D31014">
              <w:rPr>
                <w:rFonts w:ascii="Arial" w:hAnsi="Arial" w:cs="Arial"/>
                <w:color w:val="2F5496" w:themeColor="accent1" w:themeShade="BF"/>
              </w:rPr>
              <w:t xml:space="preserve"> the 9% for all businesses)</w:t>
            </w:r>
          </w:p>
          <w:p w:rsidR="00417892" w:rsidRPr="00D31014" w:rsidRDefault="00417892" w:rsidP="00417892">
            <w:pPr>
              <w:pStyle w:val="ListParagraph"/>
              <w:numPr>
                <w:ilvl w:val="0"/>
                <w:numId w:val="14"/>
              </w:numPr>
              <w:rPr>
                <w:rFonts w:ascii="Arial" w:hAnsi="Arial" w:cs="Arial"/>
                <w:color w:val="2F5496" w:themeColor="accent1" w:themeShade="BF"/>
              </w:rPr>
            </w:pPr>
            <w:r w:rsidRPr="00D31014">
              <w:rPr>
                <w:rFonts w:ascii="Arial" w:hAnsi="Arial" w:cs="Arial"/>
                <w:color w:val="2F5496" w:themeColor="accent1" w:themeShade="BF"/>
              </w:rPr>
              <w:t xml:space="preserve">6% have </w:t>
            </w:r>
            <w:r w:rsidRPr="005C2EF6">
              <w:rPr>
                <w:rFonts w:ascii="Arial" w:hAnsi="Arial" w:cs="Arial"/>
                <w:b/>
                <w:color w:val="2F5496" w:themeColor="accent1" w:themeShade="BF"/>
              </w:rPr>
              <w:t>skills shortage vacancies</w:t>
            </w:r>
            <w:r w:rsidRPr="00D31014">
              <w:rPr>
                <w:rFonts w:ascii="Arial" w:hAnsi="Arial" w:cs="Arial"/>
                <w:color w:val="2F5496" w:themeColor="accent1" w:themeShade="BF"/>
              </w:rPr>
              <w:t xml:space="preserve"> compared 7% for all businesses (nearly a quarter (24%) of vacancies are SSVs)</w:t>
            </w:r>
          </w:p>
          <w:p w:rsidR="00417892" w:rsidRPr="001A74AB" w:rsidRDefault="00417892" w:rsidP="00417892">
            <w:pPr>
              <w:pStyle w:val="ListParagraph"/>
              <w:numPr>
                <w:ilvl w:val="0"/>
                <w:numId w:val="14"/>
              </w:numPr>
              <w:rPr>
                <w:rFonts w:ascii="Arial" w:hAnsi="Arial" w:cs="Arial"/>
                <w:color w:val="2F5496" w:themeColor="accent1" w:themeShade="BF"/>
              </w:rPr>
            </w:pPr>
            <w:r>
              <w:rPr>
                <w:rFonts w:ascii="Arial" w:hAnsi="Arial" w:cs="Arial"/>
                <w:color w:val="2F5496" w:themeColor="accent1" w:themeShade="BF"/>
              </w:rPr>
              <w:t>6</w:t>
            </w:r>
            <w:r w:rsidRPr="001A74AB">
              <w:rPr>
                <w:rFonts w:ascii="Arial" w:hAnsi="Arial" w:cs="Arial"/>
                <w:color w:val="2F5496" w:themeColor="accent1" w:themeShade="BF"/>
              </w:rPr>
              <w:t xml:space="preserve">% of businesses have staff with </w:t>
            </w:r>
            <w:r w:rsidRPr="005C2EF6">
              <w:rPr>
                <w:rFonts w:ascii="Arial" w:hAnsi="Arial" w:cs="Arial"/>
                <w:b/>
                <w:color w:val="2F5496" w:themeColor="accent1" w:themeShade="BF"/>
              </w:rPr>
              <w:t>skills gaps and are not fully proficient</w:t>
            </w:r>
            <w:r w:rsidRPr="001A74AB">
              <w:rPr>
                <w:rFonts w:ascii="Arial" w:hAnsi="Arial" w:cs="Arial"/>
                <w:color w:val="2F5496" w:themeColor="accent1" w:themeShade="BF"/>
              </w:rPr>
              <w:t xml:space="preserve"> well below the 17% for all industries</w:t>
            </w:r>
          </w:p>
          <w:p w:rsidR="00417892" w:rsidRPr="009D3CCE" w:rsidRDefault="00417892" w:rsidP="00417892">
            <w:pPr>
              <w:pStyle w:val="ListParagraph"/>
              <w:numPr>
                <w:ilvl w:val="0"/>
                <w:numId w:val="14"/>
              </w:numPr>
              <w:rPr>
                <w:rFonts w:ascii="Arial" w:hAnsi="Arial" w:cs="Arial"/>
                <w:color w:val="2F5496" w:themeColor="accent1" w:themeShade="BF"/>
              </w:rPr>
            </w:pPr>
            <w:r w:rsidRPr="009D3CCE">
              <w:rPr>
                <w:rFonts w:ascii="Arial" w:hAnsi="Arial" w:cs="Arial"/>
                <w:color w:val="2F5496" w:themeColor="accent1" w:themeShade="BF"/>
              </w:rPr>
              <w:t xml:space="preserve">Over two thirds (69%) of businesses have </w:t>
            </w:r>
            <w:r w:rsidRPr="005C2EF6">
              <w:rPr>
                <w:rFonts w:ascii="Arial" w:hAnsi="Arial" w:cs="Arial"/>
                <w:b/>
                <w:color w:val="2F5496" w:themeColor="accent1" w:themeShade="BF"/>
              </w:rPr>
              <w:t>trained staff over the last 12 months</w:t>
            </w:r>
            <w:r w:rsidRPr="009D3CCE">
              <w:rPr>
                <w:rFonts w:ascii="Arial" w:hAnsi="Arial" w:cs="Arial"/>
                <w:color w:val="2F5496" w:themeColor="accent1" w:themeShade="BF"/>
              </w:rPr>
              <w:t xml:space="preserve"> compared to 65% for all businesses</w:t>
            </w:r>
          </w:p>
          <w:p w:rsidR="00417892" w:rsidRDefault="00417892" w:rsidP="00417892">
            <w:pPr>
              <w:pStyle w:val="ListParagraph"/>
              <w:numPr>
                <w:ilvl w:val="0"/>
                <w:numId w:val="14"/>
              </w:numPr>
              <w:rPr>
                <w:rFonts w:ascii="Arial" w:hAnsi="Arial" w:cs="Arial"/>
                <w:color w:val="2F5496" w:themeColor="accent1" w:themeShade="BF"/>
              </w:rPr>
            </w:pPr>
            <w:r w:rsidRPr="009D3CCE">
              <w:rPr>
                <w:rFonts w:ascii="Arial" w:hAnsi="Arial" w:cs="Arial"/>
                <w:color w:val="2F5496" w:themeColor="accent1" w:themeShade="BF"/>
              </w:rPr>
              <w:t>There was a higher proportion of on-the-job training (59%) than off-the-job training (52%)</w:t>
            </w:r>
          </w:p>
          <w:p w:rsidR="00417892" w:rsidRDefault="00417892" w:rsidP="00417892">
            <w:pPr>
              <w:pStyle w:val="ListParagraph"/>
              <w:numPr>
                <w:ilvl w:val="0"/>
                <w:numId w:val="14"/>
              </w:numPr>
              <w:rPr>
                <w:rFonts w:ascii="Arial" w:hAnsi="Arial" w:cs="Arial"/>
                <w:color w:val="2F5496" w:themeColor="accent1" w:themeShade="BF"/>
              </w:rPr>
            </w:pPr>
            <w:r>
              <w:rPr>
                <w:rFonts w:ascii="Arial" w:hAnsi="Arial" w:cs="Arial"/>
                <w:color w:val="2F5496" w:themeColor="accent1" w:themeShade="BF"/>
              </w:rPr>
              <w:t xml:space="preserve">Nearly half (46%) of businesses have </w:t>
            </w:r>
            <w:r w:rsidRPr="005C2EF6">
              <w:rPr>
                <w:rFonts w:ascii="Arial" w:hAnsi="Arial" w:cs="Arial"/>
                <w:b/>
                <w:color w:val="2F5496" w:themeColor="accent1" w:themeShade="BF"/>
              </w:rPr>
              <w:t>underutilised staff</w:t>
            </w:r>
            <w:r>
              <w:rPr>
                <w:rFonts w:ascii="Arial" w:hAnsi="Arial" w:cs="Arial"/>
                <w:color w:val="2F5496" w:themeColor="accent1" w:themeShade="BF"/>
              </w:rPr>
              <w:t xml:space="preserve"> which is well above the average of 32% for all industries</w:t>
            </w:r>
          </w:p>
          <w:p w:rsidR="00417892" w:rsidRPr="00625C57" w:rsidRDefault="00417892" w:rsidP="00417892">
            <w:pPr>
              <w:pStyle w:val="ListParagraph"/>
              <w:numPr>
                <w:ilvl w:val="0"/>
                <w:numId w:val="14"/>
              </w:numPr>
              <w:rPr>
                <w:rFonts w:ascii="Arial" w:hAnsi="Arial" w:cs="Arial"/>
                <w:color w:val="2F5496" w:themeColor="accent1" w:themeShade="BF"/>
              </w:rPr>
            </w:pPr>
            <w:r>
              <w:rPr>
                <w:rFonts w:ascii="Arial" w:hAnsi="Arial" w:cs="Arial"/>
                <w:color w:val="2F5496" w:themeColor="accent1" w:themeShade="BF"/>
              </w:rPr>
              <w:t xml:space="preserve">Over half (56%) of businesses expect the </w:t>
            </w:r>
            <w:r w:rsidRPr="005C2EF6">
              <w:rPr>
                <w:rFonts w:ascii="Arial" w:hAnsi="Arial" w:cs="Arial"/>
                <w:b/>
                <w:color w:val="2F5496" w:themeColor="accent1" w:themeShade="BF"/>
              </w:rPr>
              <w:t>need for upskilling of staff</w:t>
            </w:r>
            <w:r>
              <w:rPr>
                <w:rFonts w:ascii="Arial" w:hAnsi="Arial" w:cs="Arial"/>
                <w:color w:val="2F5496" w:themeColor="accent1" w:themeShade="BF"/>
              </w:rPr>
              <w:t xml:space="preserve"> over the next </w:t>
            </w:r>
            <w:r w:rsidRPr="00625C57">
              <w:rPr>
                <w:rFonts w:ascii="Arial" w:hAnsi="Arial" w:cs="Arial"/>
                <w:color w:val="2F5496" w:themeColor="accent1" w:themeShade="BF"/>
              </w:rPr>
              <w:t>12 months compared to two thirds (66%) of all businesses</w:t>
            </w:r>
          </w:p>
          <w:p w:rsidR="00417892" w:rsidRDefault="00417892" w:rsidP="00417892">
            <w:pPr>
              <w:rPr>
                <w:rFonts w:ascii="Arial" w:hAnsi="Arial" w:cs="Arial"/>
                <w:b/>
                <w:color w:val="2F5496" w:themeColor="accent1" w:themeShade="BF"/>
              </w:rPr>
            </w:pPr>
          </w:p>
          <w:p w:rsidR="00417892" w:rsidRPr="009754B2" w:rsidRDefault="00417892" w:rsidP="00417892">
            <w:pPr>
              <w:rPr>
                <w:rFonts w:ascii="Arial" w:hAnsi="Arial" w:cs="Arial"/>
                <w:b/>
                <w:color w:val="2F5496" w:themeColor="accent1" w:themeShade="BF"/>
                <w:u w:val="single"/>
              </w:rPr>
            </w:pPr>
            <w:r w:rsidRPr="009754B2">
              <w:rPr>
                <w:rFonts w:ascii="Arial" w:hAnsi="Arial" w:cs="Arial"/>
                <w:b/>
                <w:color w:val="2F5496" w:themeColor="accent1" w:themeShade="BF"/>
                <w:u w:val="single"/>
              </w:rPr>
              <w:t>Main construction qualifications and providers (skills supply) ESFA Funded Learning:</w:t>
            </w:r>
          </w:p>
          <w:p w:rsidR="00417892" w:rsidRPr="0014338C" w:rsidRDefault="00417892" w:rsidP="00417892">
            <w:pPr>
              <w:numPr>
                <w:ilvl w:val="0"/>
                <w:numId w:val="9"/>
              </w:numPr>
              <w:spacing w:after="160" w:line="259" w:lineRule="auto"/>
              <w:contextualSpacing/>
              <w:rPr>
                <w:rFonts w:ascii="Arial" w:hAnsi="Arial" w:cs="Arial"/>
                <w:color w:val="2F5496" w:themeColor="accent1" w:themeShade="BF"/>
              </w:rPr>
            </w:pPr>
            <w:r>
              <w:rPr>
                <w:rFonts w:ascii="Arial" w:hAnsi="Arial" w:cs="Arial"/>
                <w:color w:val="2F5496" w:themeColor="accent1" w:themeShade="BF"/>
              </w:rPr>
              <w:t xml:space="preserve">There are </w:t>
            </w:r>
            <w:r w:rsidRPr="002D3E20">
              <w:rPr>
                <w:rFonts w:ascii="Arial" w:hAnsi="Arial" w:cs="Arial"/>
                <w:b/>
                <w:color w:val="2F5496" w:themeColor="accent1" w:themeShade="BF"/>
              </w:rPr>
              <w:t>no ESFA funded learners in the SSLEP who are studying warehousing and distribution</w:t>
            </w:r>
            <w:r w:rsidRPr="0014338C">
              <w:rPr>
                <w:rFonts w:ascii="Arial" w:hAnsi="Arial" w:cs="Arial"/>
                <w:color w:val="2F5496" w:themeColor="accent1" w:themeShade="BF"/>
              </w:rPr>
              <w:t xml:space="preserve">, either as a core aim or </w:t>
            </w:r>
            <w:r w:rsidR="002D3E20">
              <w:rPr>
                <w:rFonts w:ascii="Arial" w:hAnsi="Arial" w:cs="Arial"/>
                <w:color w:val="2F5496" w:themeColor="accent1" w:themeShade="BF"/>
              </w:rPr>
              <w:t>otherwise</w:t>
            </w:r>
          </w:p>
          <w:p w:rsidR="00417892" w:rsidRPr="0014338C" w:rsidRDefault="00417892" w:rsidP="00417892">
            <w:pPr>
              <w:rPr>
                <w:rFonts w:ascii="Arial" w:hAnsi="Arial" w:cs="Arial"/>
                <w:color w:val="2F5496" w:themeColor="accent1" w:themeShade="BF"/>
              </w:rPr>
            </w:pPr>
          </w:p>
          <w:p w:rsidR="006E7B22" w:rsidRPr="000C0163" w:rsidRDefault="00417892" w:rsidP="000C0163">
            <w:pPr>
              <w:rPr>
                <w:rFonts w:ascii="Arial" w:hAnsi="Arial" w:cs="Arial"/>
                <w:b/>
                <w:color w:val="2F5496" w:themeColor="accent1" w:themeShade="BF"/>
                <w:u w:val="single"/>
              </w:rPr>
            </w:pPr>
            <w:bookmarkStart w:id="0" w:name="_Hlk16682976"/>
            <w:r w:rsidRPr="009754B2">
              <w:rPr>
                <w:rFonts w:ascii="Arial" w:hAnsi="Arial" w:cs="Arial"/>
                <w:b/>
                <w:color w:val="2F5496" w:themeColor="accent1" w:themeShade="BF"/>
                <w:u w:val="single"/>
              </w:rPr>
              <w:t>Apprenticeships:</w:t>
            </w:r>
            <w:bookmarkEnd w:id="0"/>
          </w:p>
          <w:p w:rsidR="006E7B22" w:rsidRPr="006E7B22" w:rsidRDefault="00417892" w:rsidP="006E7B22">
            <w:pPr>
              <w:pStyle w:val="ListParagraph"/>
              <w:numPr>
                <w:ilvl w:val="0"/>
                <w:numId w:val="10"/>
              </w:numPr>
              <w:rPr>
                <w:rFonts w:ascii="Arial" w:hAnsi="Arial" w:cs="Arial"/>
                <w:color w:val="2F5496" w:themeColor="accent1" w:themeShade="BF"/>
              </w:rPr>
            </w:pPr>
            <w:r>
              <w:rPr>
                <w:rFonts w:ascii="Arial" w:hAnsi="Arial" w:cs="Arial"/>
                <w:color w:val="2F5496" w:themeColor="accent1" w:themeShade="BF"/>
              </w:rPr>
              <w:t>SSLEP apprenticeship</w:t>
            </w:r>
            <w:r w:rsidR="006E7B22">
              <w:rPr>
                <w:rFonts w:ascii="Arial" w:hAnsi="Arial" w:cs="Arial"/>
                <w:color w:val="2F5496" w:themeColor="accent1" w:themeShade="BF"/>
              </w:rPr>
              <w:t xml:space="preserve"> starts</w:t>
            </w:r>
            <w:r>
              <w:rPr>
                <w:rFonts w:ascii="Arial" w:hAnsi="Arial" w:cs="Arial"/>
                <w:color w:val="2F5496" w:themeColor="accent1" w:themeShade="BF"/>
              </w:rPr>
              <w:t xml:space="preserve"> in </w:t>
            </w:r>
            <w:r w:rsidR="006E7B22" w:rsidRPr="00156697">
              <w:rPr>
                <w:rFonts w:ascii="Arial" w:hAnsi="Arial" w:cs="Arial"/>
                <w:b/>
                <w:color w:val="2F5496" w:themeColor="accent1" w:themeShade="BF"/>
              </w:rPr>
              <w:t>retail and commercial enterprise</w:t>
            </w:r>
            <w:r w:rsidR="006E7B22">
              <w:rPr>
                <w:rFonts w:ascii="Arial" w:hAnsi="Arial" w:cs="Arial"/>
                <w:color w:val="2F5496" w:themeColor="accent1" w:themeShade="BF"/>
              </w:rPr>
              <w:t xml:space="preserve"> stood at 1,180 in 2017/18 showing a </w:t>
            </w:r>
            <w:r w:rsidR="006E7B22" w:rsidRPr="00AE3A73">
              <w:rPr>
                <w:rFonts w:ascii="Arial" w:hAnsi="Arial" w:cs="Arial"/>
                <w:b/>
                <w:color w:val="2F5496" w:themeColor="accent1" w:themeShade="BF"/>
              </w:rPr>
              <w:t xml:space="preserve">decline of nearly half (43%) or 880 starts over the </w:t>
            </w:r>
            <w:proofErr w:type="gramStart"/>
            <w:r w:rsidR="006E7B22" w:rsidRPr="00AE3A73">
              <w:rPr>
                <w:rFonts w:ascii="Arial" w:hAnsi="Arial" w:cs="Arial"/>
                <w:b/>
                <w:color w:val="2F5496" w:themeColor="accent1" w:themeShade="BF"/>
              </w:rPr>
              <w:t>five year</w:t>
            </w:r>
            <w:proofErr w:type="gramEnd"/>
            <w:r w:rsidR="006E7B22">
              <w:rPr>
                <w:rFonts w:ascii="Arial" w:hAnsi="Arial" w:cs="Arial"/>
                <w:color w:val="2F5496" w:themeColor="accent1" w:themeShade="BF"/>
              </w:rPr>
              <w:t xml:space="preserve"> </w:t>
            </w:r>
            <w:r w:rsidR="006E7B22" w:rsidRPr="00AE3A73">
              <w:rPr>
                <w:rFonts w:ascii="Arial" w:hAnsi="Arial" w:cs="Arial"/>
                <w:b/>
                <w:color w:val="2F5496" w:themeColor="accent1" w:themeShade="BF"/>
              </w:rPr>
              <w:t>period since 2013/14</w:t>
            </w:r>
            <w:r w:rsidR="006E7B22">
              <w:rPr>
                <w:rFonts w:ascii="Arial" w:hAnsi="Arial" w:cs="Arial"/>
                <w:color w:val="2F5496" w:themeColor="accent1" w:themeShade="BF"/>
              </w:rPr>
              <w:t>, this was larger than the 37% decline seen nationally</w:t>
            </w:r>
          </w:p>
          <w:p w:rsidR="006E7B22" w:rsidRPr="006E7B22" w:rsidRDefault="006E7B22" w:rsidP="006E7B22">
            <w:pPr>
              <w:pStyle w:val="ListParagraph"/>
              <w:numPr>
                <w:ilvl w:val="0"/>
                <w:numId w:val="10"/>
              </w:numPr>
              <w:rPr>
                <w:rFonts w:ascii="Arial" w:hAnsi="Arial" w:cs="Arial"/>
                <w:color w:val="2F5496" w:themeColor="accent1" w:themeShade="BF"/>
              </w:rPr>
            </w:pPr>
            <w:r w:rsidRPr="006E7B22">
              <w:rPr>
                <w:rFonts w:ascii="Arial" w:hAnsi="Arial" w:cs="Arial"/>
                <w:color w:val="2F5496" w:themeColor="accent1" w:themeShade="BF"/>
              </w:rPr>
              <w:lastRenderedPageBreak/>
              <w:t>The most substantial decline was seen between 2016/17 and 2017/18 with a decline of nearly a third (33%) or 570 starts (higher than the 28% decline seen nationally)</w:t>
            </w:r>
          </w:p>
          <w:p w:rsidR="007015AC" w:rsidRDefault="00E431D7" w:rsidP="00EE2806">
            <w:pPr>
              <w:pStyle w:val="ListParagraph"/>
              <w:numPr>
                <w:ilvl w:val="0"/>
                <w:numId w:val="10"/>
              </w:numPr>
              <w:rPr>
                <w:rFonts w:ascii="Arial" w:hAnsi="Arial" w:cs="Arial"/>
                <w:color w:val="2F5496" w:themeColor="accent1" w:themeShade="BF"/>
              </w:rPr>
            </w:pPr>
            <w:r w:rsidRPr="00156697">
              <w:rPr>
                <w:rFonts w:ascii="Arial" w:hAnsi="Arial" w:cs="Arial"/>
                <w:b/>
                <w:color w:val="2F5496" w:themeColor="accent1" w:themeShade="BF"/>
              </w:rPr>
              <w:t>W</w:t>
            </w:r>
            <w:r w:rsidR="00417892" w:rsidRPr="00156697">
              <w:rPr>
                <w:rFonts w:ascii="Arial" w:hAnsi="Arial" w:cs="Arial"/>
                <w:b/>
                <w:color w:val="2F5496" w:themeColor="accent1" w:themeShade="BF"/>
              </w:rPr>
              <w:t>arehousing and distribution have seen a decline over the last 3 years</w:t>
            </w:r>
            <w:r w:rsidR="00417892" w:rsidRPr="00E431D7">
              <w:rPr>
                <w:rFonts w:ascii="Arial" w:hAnsi="Arial" w:cs="Arial"/>
                <w:color w:val="2F5496" w:themeColor="accent1" w:themeShade="BF"/>
              </w:rPr>
              <w:t xml:space="preserve"> (</w:t>
            </w:r>
            <w:r w:rsidRPr="00E431D7">
              <w:rPr>
                <w:rFonts w:ascii="Arial" w:hAnsi="Arial" w:cs="Arial"/>
                <w:color w:val="2F5496" w:themeColor="accent1" w:themeShade="BF"/>
              </w:rPr>
              <w:t>4</w:t>
            </w:r>
            <w:r w:rsidR="00417892" w:rsidRPr="00E431D7">
              <w:rPr>
                <w:rFonts w:ascii="Arial" w:hAnsi="Arial" w:cs="Arial"/>
                <w:color w:val="2F5496" w:themeColor="accent1" w:themeShade="BF"/>
              </w:rPr>
              <w:t>2</w:t>
            </w:r>
            <w:r w:rsidRPr="00E431D7">
              <w:rPr>
                <w:rFonts w:ascii="Arial" w:hAnsi="Arial" w:cs="Arial"/>
                <w:color w:val="2F5496" w:themeColor="accent1" w:themeShade="BF"/>
              </w:rPr>
              <w:t>5</w:t>
            </w:r>
            <w:r w:rsidR="00417892" w:rsidRPr="00E431D7">
              <w:rPr>
                <w:rFonts w:ascii="Arial" w:hAnsi="Arial" w:cs="Arial"/>
                <w:color w:val="2F5496" w:themeColor="accent1" w:themeShade="BF"/>
              </w:rPr>
              <w:t xml:space="preserve"> </w:t>
            </w:r>
            <w:r w:rsidRPr="00E431D7">
              <w:rPr>
                <w:rFonts w:ascii="Arial" w:hAnsi="Arial" w:cs="Arial"/>
                <w:color w:val="2F5496" w:themeColor="accent1" w:themeShade="BF"/>
              </w:rPr>
              <w:t>starts</w:t>
            </w:r>
            <w:r w:rsidR="00417892" w:rsidRPr="00E431D7">
              <w:rPr>
                <w:rFonts w:ascii="Arial" w:hAnsi="Arial" w:cs="Arial"/>
                <w:color w:val="2F5496" w:themeColor="accent1" w:themeShade="BF"/>
              </w:rPr>
              <w:t xml:space="preserve"> in 2015/16 down to 1</w:t>
            </w:r>
            <w:r w:rsidRPr="00E431D7">
              <w:rPr>
                <w:rFonts w:ascii="Arial" w:hAnsi="Arial" w:cs="Arial"/>
                <w:color w:val="2F5496" w:themeColor="accent1" w:themeShade="BF"/>
              </w:rPr>
              <w:t>71</w:t>
            </w:r>
            <w:r w:rsidR="00417892" w:rsidRPr="00E431D7">
              <w:rPr>
                <w:rFonts w:ascii="Arial" w:hAnsi="Arial" w:cs="Arial"/>
                <w:color w:val="2F5496" w:themeColor="accent1" w:themeShade="BF"/>
              </w:rPr>
              <w:t xml:space="preserve"> in 2017/18)</w:t>
            </w:r>
          </w:p>
          <w:p w:rsidR="00EE2806" w:rsidRPr="00940C2A" w:rsidRDefault="00EE2806" w:rsidP="00EE2806">
            <w:pPr>
              <w:pStyle w:val="ListParagraph"/>
              <w:numPr>
                <w:ilvl w:val="0"/>
                <w:numId w:val="10"/>
              </w:numPr>
              <w:rPr>
                <w:rFonts w:ascii="Arial" w:hAnsi="Arial" w:cs="Arial"/>
                <w:b/>
                <w:color w:val="2F5496" w:themeColor="accent1" w:themeShade="BF"/>
              </w:rPr>
            </w:pPr>
            <w:r>
              <w:rPr>
                <w:rFonts w:ascii="Arial" w:hAnsi="Arial" w:cs="Arial"/>
                <w:color w:val="2F5496" w:themeColor="accent1" w:themeShade="BF"/>
              </w:rPr>
              <w:t xml:space="preserve">The main apprenticeship programmes in 2017/18 were in </w:t>
            </w:r>
            <w:r w:rsidRPr="00940C2A">
              <w:rPr>
                <w:rFonts w:ascii="Arial" w:hAnsi="Arial" w:cs="Arial"/>
                <w:b/>
                <w:color w:val="2F5496" w:themeColor="accent1" w:themeShade="BF"/>
              </w:rPr>
              <w:t>‘Warehousing and Storage’ and ‘Supply Chain Warehouse Operative’</w:t>
            </w:r>
          </w:p>
          <w:p w:rsidR="00417892" w:rsidRPr="00D717D2" w:rsidRDefault="00417892" w:rsidP="00417892">
            <w:pPr>
              <w:pStyle w:val="ListParagraph"/>
              <w:numPr>
                <w:ilvl w:val="0"/>
                <w:numId w:val="10"/>
              </w:numPr>
              <w:rPr>
                <w:rFonts w:ascii="Arial" w:hAnsi="Arial" w:cs="Arial"/>
                <w:color w:val="2F5496" w:themeColor="accent1" w:themeShade="BF"/>
              </w:rPr>
            </w:pPr>
            <w:r>
              <w:rPr>
                <w:rFonts w:ascii="Arial" w:hAnsi="Arial" w:cs="Arial"/>
                <w:color w:val="2F5496" w:themeColor="accent1" w:themeShade="BF"/>
              </w:rPr>
              <w:t xml:space="preserve">The main </w:t>
            </w:r>
            <w:r w:rsidR="00EE2806">
              <w:rPr>
                <w:rFonts w:ascii="Arial" w:hAnsi="Arial" w:cs="Arial"/>
                <w:color w:val="2F5496" w:themeColor="accent1" w:themeShade="BF"/>
              </w:rPr>
              <w:t>qualification</w:t>
            </w:r>
            <w:r>
              <w:rPr>
                <w:rFonts w:ascii="Arial" w:hAnsi="Arial" w:cs="Arial"/>
                <w:color w:val="2F5496" w:themeColor="accent1" w:themeShade="BF"/>
              </w:rPr>
              <w:t xml:space="preserve"> was for certificate in Warehousing and Storage</w:t>
            </w:r>
          </w:p>
          <w:p w:rsidR="00417892" w:rsidRDefault="00417892" w:rsidP="00417892">
            <w:pPr>
              <w:pStyle w:val="ListParagraph"/>
              <w:numPr>
                <w:ilvl w:val="0"/>
                <w:numId w:val="10"/>
              </w:numPr>
              <w:rPr>
                <w:rFonts w:ascii="Arial" w:hAnsi="Arial" w:cs="Arial"/>
                <w:color w:val="2F5496" w:themeColor="accent1" w:themeShade="BF"/>
              </w:rPr>
            </w:pPr>
            <w:r w:rsidRPr="000559CB">
              <w:rPr>
                <w:rFonts w:ascii="Arial" w:hAnsi="Arial" w:cs="Arial"/>
                <w:color w:val="2F5496" w:themeColor="accent1" w:themeShade="BF"/>
              </w:rPr>
              <w:t xml:space="preserve">Alongside this there are also high numbers of learners studying functional skills courses including </w:t>
            </w:r>
            <w:r w:rsidRPr="00D92723">
              <w:rPr>
                <w:rFonts w:ascii="Arial" w:hAnsi="Arial" w:cs="Arial"/>
                <w:b/>
                <w:color w:val="2F5496" w:themeColor="accent1" w:themeShade="BF"/>
              </w:rPr>
              <w:t>Mathematics and English</w:t>
            </w:r>
          </w:p>
          <w:p w:rsidR="00323735" w:rsidRDefault="00323735" w:rsidP="00323735">
            <w:pPr>
              <w:pStyle w:val="ListParagraph"/>
              <w:numPr>
                <w:ilvl w:val="0"/>
                <w:numId w:val="10"/>
              </w:numPr>
              <w:rPr>
                <w:rFonts w:ascii="Arial" w:hAnsi="Arial" w:cs="Arial"/>
                <w:color w:val="2F5496" w:themeColor="accent1" w:themeShade="BF"/>
              </w:rPr>
            </w:pPr>
            <w:r>
              <w:rPr>
                <w:rFonts w:ascii="Arial" w:hAnsi="Arial" w:cs="Arial"/>
                <w:color w:val="2F5496" w:themeColor="accent1" w:themeShade="BF"/>
              </w:rPr>
              <w:t xml:space="preserve">The main providers are </w:t>
            </w:r>
            <w:r w:rsidRPr="00323735">
              <w:rPr>
                <w:rFonts w:ascii="Arial" w:hAnsi="Arial" w:cs="Arial"/>
                <w:color w:val="2F5496" w:themeColor="accent1" w:themeShade="BF"/>
              </w:rPr>
              <w:t>Stoke-on-Trent College</w:t>
            </w:r>
            <w:r>
              <w:rPr>
                <w:rFonts w:ascii="Arial" w:hAnsi="Arial" w:cs="Arial"/>
                <w:color w:val="2F5496" w:themeColor="accent1" w:themeShade="BF"/>
              </w:rPr>
              <w:t xml:space="preserve"> -  </w:t>
            </w:r>
            <w:hyperlink r:id="rId17" w:history="1">
              <w:r w:rsidRPr="00E2295B">
                <w:rPr>
                  <w:rStyle w:val="Hyperlink"/>
                  <w:rFonts w:ascii="Arial" w:hAnsi="Arial" w:cs="Arial"/>
                </w:rPr>
                <w:t>https://www.stokecoll.ac.uk/course-area/logistics/</w:t>
              </w:r>
            </w:hyperlink>
            <w:r w:rsidRPr="00323735">
              <w:rPr>
                <w:rFonts w:ascii="Arial" w:hAnsi="Arial" w:cs="Arial"/>
                <w:color w:val="2F5496" w:themeColor="accent1" w:themeShade="BF"/>
              </w:rPr>
              <w:t>, Project Management (Staffordshire) Ltd., GI Group Recruitment Ltd. and GLP Training Ltd.</w:t>
            </w:r>
          </w:p>
          <w:p w:rsidR="00417892" w:rsidRDefault="0027298B" w:rsidP="000C0163">
            <w:pPr>
              <w:pStyle w:val="ListParagraph"/>
              <w:numPr>
                <w:ilvl w:val="0"/>
                <w:numId w:val="10"/>
              </w:numPr>
              <w:rPr>
                <w:rFonts w:ascii="Arial" w:hAnsi="Arial" w:cs="Arial"/>
                <w:color w:val="2F5496" w:themeColor="accent1" w:themeShade="BF"/>
              </w:rPr>
            </w:pPr>
            <w:r>
              <w:rPr>
                <w:rFonts w:ascii="Arial" w:hAnsi="Arial" w:cs="Arial"/>
                <w:color w:val="2F5496" w:themeColor="accent1" w:themeShade="BF"/>
              </w:rPr>
              <w:t xml:space="preserve">The highest volume of provision is based in Stoke-on-Trent, Chesterfield, </w:t>
            </w:r>
            <w:r w:rsidR="000C0163">
              <w:rPr>
                <w:rFonts w:ascii="Arial" w:hAnsi="Arial" w:cs="Arial"/>
                <w:color w:val="2F5496" w:themeColor="accent1" w:themeShade="BF"/>
              </w:rPr>
              <w:t>Walsall and Worcester</w:t>
            </w:r>
          </w:p>
          <w:p w:rsidR="008E1C66" w:rsidRPr="005F28E8" w:rsidRDefault="008E1C66" w:rsidP="008E1C66">
            <w:pPr>
              <w:pStyle w:val="ListParagraph"/>
              <w:rPr>
                <w:rFonts w:ascii="Arial" w:hAnsi="Arial" w:cs="Arial"/>
                <w:color w:val="2F5496" w:themeColor="accent1" w:themeShade="BF"/>
              </w:rPr>
            </w:pPr>
          </w:p>
        </w:tc>
      </w:tr>
      <w:tr w:rsidR="00417892" w:rsidRPr="008E123C" w:rsidTr="00417892">
        <w:tc>
          <w:tcPr>
            <w:tcW w:w="9026" w:type="dxa"/>
            <w:shd w:val="clear" w:color="auto" w:fill="1F3864" w:themeFill="accent1" w:themeFillShade="80"/>
          </w:tcPr>
          <w:p w:rsidR="00417892" w:rsidRDefault="00417892" w:rsidP="00417892">
            <w:pPr>
              <w:rPr>
                <w:rFonts w:ascii="Arial" w:hAnsi="Arial" w:cs="Arial"/>
                <w:i/>
                <w:color w:val="FF0000"/>
              </w:rPr>
            </w:pPr>
            <w:r w:rsidRPr="008E123C">
              <w:rPr>
                <w:rFonts w:ascii="Arial" w:hAnsi="Arial" w:cs="Arial"/>
                <w:b/>
              </w:rPr>
              <w:lastRenderedPageBreak/>
              <w:t>Local Responses:</w:t>
            </w:r>
            <w:r w:rsidRPr="008E123C">
              <w:rPr>
                <w:rFonts w:ascii="Arial" w:hAnsi="Arial" w:cs="Arial"/>
                <w:i/>
                <w:color w:val="FF0000"/>
              </w:rPr>
              <w:t xml:space="preserve"> </w:t>
            </w:r>
          </w:p>
          <w:p w:rsidR="00417892" w:rsidRPr="008E123C" w:rsidRDefault="00417892" w:rsidP="00417892">
            <w:pPr>
              <w:rPr>
                <w:rFonts w:ascii="Arial" w:hAnsi="Arial" w:cs="Arial"/>
              </w:rPr>
            </w:pPr>
          </w:p>
        </w:tc>
      </w:tr>
      <w:tr w:rsidR="00ED31EF" w:rsidRPr="008E123C" w:rsidTr="00417892">
        <w:tc>
          <w:tcPr>
            <w:tcW w:w="9026" w:type="dxa"/>
          </w:tcPr>
          <w:p w:rsidR="00ED31EF" w:rsidRPr="00F467D0" w:rsidRDefault="00ED31EF" w:rsidP="00ED31EF">
            <w:pPr>
              <w:rPr>
                <w:rFonts w:ascii="Arial" w:hAnsi="Arial" w:cs="Arial"/>
                <w:b/>
                <w:color w:val="2F5496" w:themeColor="accent1" w:themeShade="BF"/>
                <w:u w:val="single"/>
              </w:rPr>
            </w:pPr>
            <w:r w:rsidRPr="00F467D0">
              <w:rPr>
                <w:rFonts w:ascii="Arial" w:hAnsi="Arial" w:cs="Arial"/>
                <w:b/>
                <w:color w:val="2F5496" w:themeColor="accent1" w:themeShade="BF"/>
                <w:u w:val="single"/>
              </w:rPr>
              <w:t>ESFA ESF Programmes</w:t>
            </w:r>
          </w:p>
          <w:p w:rsidR="00ED31EF" w:rsidRPr="00F467D0" w:rsidRDefault="00ED31EF" w:rsidP="00ED31EF">
            <w:pPr>
              <w:rPr>
                <w:rFonts w:ascii="Arial" w:hAnsi="Arial" w:cs="Arial"/>
                <w:color w:val="2F5496" w:themeColor="accent1" w:themeShade="BF"/>
              </w:rPr>
            </w:pPr>
          </w:p>
          <w:p w:rsidR="00ED31EF" w:rsidRDefault="00ED31EF" w:rsidP="00ED31EF">
            <w:pPr>
              <w:rPr>
                <w:rFonts w:ascii="Arial" w:hAnsi="Arial" w:cs="Arial"/>
                <w:color w:val="2F5496" w:themeColor="accent1" w:themeShade="BF"/>
              </w:rPr>
            </w:pPr>
            <w:r w:rsidRPr="00F467D0">
              <w:rPr>
                <w:rFonts w:ascii="Arial" w:hAnsi="Arial" w:cs="Arial"/>
                <w:color w:val="2F5496" w:themeColor="accent1" w:themeShade="BF"/>
              </w:rPr>
              <w:t xml:space="preserve">The ESFA programmes provide a wide range of support from engagement and outreach activities to higher level skills development, these are delivered across the region through four prime providers; Skills Training UK offer support to individuals who are NEET, </w:t>
            </w:r>
            <w:proofErr w:type="spellStart"/>
            <w:r w:rsidRPr="00F467D0">
              <w:rPr>
                <w:rFonts w:ascii="Arial" w:hAnsi="Arial" w:cs="Arial"/>
                <w:color w:val="2F5496" w:themeColor="accent1" w:themeShade="BF"/>
              </w:rPr>
              <w:t>Peopleplus</w:t>
            </w:r>
            <w:proofErr w:type="spellEnd"/>
            <w:r w:rsidRPr="00F467D0">
              <w:rPr>
                <w:rFonts w:ascii="Arial" w:hAnsi="Arial" w:cs="Arial"/>
                <w:color w:val="2F5496" w:themeColor="accent1" w:themeShade="BF"/>
              </w:rPr>
              <w:t xml:space="preserve"> offer support to unemployed individuals, The Community Foundation for Staffordshire provide community grants to organisations moving people closer to the labour market and Serco offer skills support to both employed individuals and those who are under threat of redundancy.</w:t>
            </w:r>
          </w:p>
          <w:p w:rsidR="00ED31EF" w:rsidRDefault="00ED31EF" w:rsidP="00ED31EF">
            <w:pPr>
              <w:rPr>
                <w:rFonts w:ascii="Arial" w:hAnsi="Arial" w:cs="Arial"/>
                <w:color w:val="2F5496" w:themeColor="accent1" w:themeShade="BF"/>
              </w:rPr>
            </w:pPr>
          </w:p>
          <w:p w:rsidR="00ED31EF" w:rsidRPr="007D109E" w:rsidRDefault="00ED31EF" w:rsidP="00417892">
            <w:pPr>
              <w:rPr>
                <w:rFonts w:ascii="Arial" w:hAnsi="Arial" w:cs="Arial"/>
                <w:color w:val="2F5496" w:themeColor="accent1" w:themeShade="BF"/>
              </w:rPr>
            </w:pPr>
            <w:r>
              <w:rPr>
                <w:rFonts w:ascii="Arial" w:hAnsi="Arial" w:cs="Arial"/>
                <w:color w:val="2F5496" w:themeColor="accent1" w:themeShade="BF"/>
              </w:rPr>
              <w:t xml:space="preserve">Up to August 2019 the </w:t>
            </w:r>
            <w:r w:rsidRPr="005A0D94">
              <w:rPr>
                <w:rFonts w:ascii="Arial" w:hAnsi="Arial" w:cs="Arial"/>
                <w:b/>
                <w:color w:val="2F5496" w:themeColor="accent1" w:themeShade="BF"/>
              </w:rPr>
              <w:t xml:space="preserve">round 2 ESF programmes have supported learners in </w:t>
            </w:r>
            <w:r>
              <w:rPr>
                <w:rFonts w:ascii="Arial" w:hAnsi="Arial" w:cs="Arial"/>
                <w:b/>
                <w:color w:val="2F5496" w:themeColor="accent1" w:themeShade="BF"/>
              </w:rPr>
              <w:t>183</w:t>
            </w:r>
            <w:r w:rsidRPr="005A0D94">
              <w:rPr>
                <w:rFonts w:ascii="Arial" w:hAnsi="Arial" w:cs="Arial"/>
                <w:b/>
                <w:color w:val="2F5496" w:themeColor="accent1" w:themeShade="BF"/>
              </w:rPr>
              <w:t xml:space="preserve"> </w:t>
            </w:r>
            <w:r>
              <w:rPr>
                <w:rFonts w:ascii="Arial" w:hAnsi="Arial" w:cs="Arial"/>
                <w:b/>
                <w:color w:val="2F5496" w:themeColor="accent1" w:themeShade="BF"/>
              </w:rPr>
              <w:t>logistics</w:t>
            </w:r>
            <w:r w:rsidRPr="005A0D94">
              <w:rPr>
                <w:rFonts w:ascii="Arial" w:hAnsi="Arial" w:cs="Arial"/>
                <w:b/>
                <w:color w:val="2F5496" w:themeColor="accent1" w:themeShade="BF"/>
              </w:rPr>
              <w:t xml:space="preserve"> qualifications</w:t>
            </w:r>
            <w:r w:rsidR="007D109E">
              <w:rPr>
                <w:rFonts w:ascii="Arial" w:hAnsi="Arial" w:cs="Arial"/>
                <w:b/>
                <w:color w:val="2F5496" w:themeColor="accent1" w:themeShade="BF"/>
              </w:rPr>
              <w:t>.</w:t>
            </w:r>
          </w:p>
          <w:p w:rsidR="00ED31EF" w:rsidRPr="006F0057" w:rsidRDefault="00ED31EF" w:rsidP="00417892">
            <w:pPr>
              <w:rPr>
                <w:rFonts w:ascii="Arial" w:hAnsi="Arial" w:cs="Arial"/>
                <w:b/>
                <w:color w:val="767171" w:themeColor="background2" w:themeShade="80"/>
                <w:u w:val="single"/>
              </w:rPr>
            </w:pPr>
          </w:p>
        </w:tc>
      </w:tr>
      <w:tr w:rsidR="00417892" w:rsidRPr="008E123C" w:rsidTr="00417892">
        <w:tc>
          <w:tcPr>
            <w:tcW w:w="9026" w:type="dxa"/>
            <w:shd w:val="clear" w:color="auto" w:fill="1F3864" w:themeFill="accent1" w:themeFillShade="80"/>
          </w:tcPr>
          <w:p w:rsidR="00417892" w:rsidRPr="008E123C" w:rsidRDefault="00417892" w:rsidP="00417892">
            <w:pPr>
              <w:rPr>
                <w:rFonts w:ascii="Arial" w:hAnsi="Arial" w:cs="Arial"/>
                <w:b/>
                <w:i/>
                <w:color w:val="FF0000"/>
              </w:rPr>
            </w:pPr>
            <w:r w:rsidRPr="008E123C">
              <w:rPr>
                <w:rFonts w:ascii="Arial" w:hAnsi="Arial" w:cs="Arial"/>
                <w:b/>
              </w:rPr>
              <w:t>Recommendations:</w:t>
            </w:r>
          </w:p>
          <w:p w:rsidR="00417892" w:rsidRPr="008E123C" w:rsidRDefault="00417892" w:rsidP="00417892">
            <w:pPr>
              <w:rPr>
                <w:rFonts w:ascii="Arial" w:hAnsi="Arial" w:cs="Arial"/>
                <w:i/>
                <w:color w:val="FF0000"/>
              </w:rPr>
            </w:pPr>
          </w:p>
          <w:p w:rsidR="00417892" w:rsidRPr="00AE4CD5" w:rsidRDefault="00417892" w:rsidP="00417892">
            <w:pPr>
              <w:rPr>
                <w:rFonts w:ascii="Arial" w:hAnsi="Arial" w:cs="Arial"/>
                <w:b/>
                <w:i/>
              </w:rPr>
            </w:pPr>
            <w:r w:rsidRPr="00AE4CD5">
              <w:rPr>
                <w:rFonts w:ascii="Arial" w:hAnsi="Arial" w:cs="Arial"/>
                <w:b/>
                <w:i/>
              </w:rPr>
              <w:t>Options:</w:t>
            </w:r>
          </w:p>
          <w:p w:rsidR="00417892" w:rsidRPr="00AE4CD5" w:rsidRDefault="00417892" w:rsidP="00417892">
            <w:pPr>
              <w:pStyle w:val="ListParagraph"/>
              <w:numPr>
                <w:ilvl w:val="0"/>
                <w:numId w:val="10"/>
              </w:numPr>
              <w:rPr>
                <w:rFonts w:ascii="Arial" w:hAnsi="Arial" w:cs="Arial"/>
                <w:i/>
              </w:rPr>
            </w:pPr>
            <w:r w:rsidRPr="00AE4CD5">
              <w:rPr>
                <w:rFonts w:ascii="Arial" w:hAnsi="Arial" w:cs="Arial"/>
                <w:i/>
              </w:rPr>
              <w:t>Do nothing</w:t>
            </w:r>
          </w:p>
          <w:p w:rsidR="00417892" w:rsidRPr="00AE4CD5" w:rsidRDefault="00417892" w:rsidP="00417892">
            <w:pPr>
              <w:pStyle w:val="ListParagraph"/>
              <w:numPr>
                <w:ilvl w:val="0"/>
                <w:numId w:val="10"/>
              </w:numPr>
              <w:rPr>
                <w:rFonts w:ascii="Arial" w:hAnsi="Arial" w:cs="Arial"/>
                <w:i/>
              </w:rPr>
            </w:pPr>
            <w:r w:rsidRPr="00AE4CD5">
              <w:rPr>
                <w:rFonts w:ascii="Arial" w:hAnsi="Arial" w:cs="Arial"/>
                <w:i/>
              </w:rPr>
              <w:t>Develop a provision offer to fill “provision gaps”</w:t>
            </w:r>
          </w:p>
          <w:p w:rsidR="00417892" w:rsidRPr="00AE4CD5" w:rsidRDefault="00417892" w:rsidP="00417892">
            <w:pPr>
              <w:pStyle w:val="ListParagraph"/>
              <w:numPr>
                <w:ilvl w:val="0"/>
                <w:numId w:val="10"/>
              </w:numPr>
              <w:rPr>
                <w:rFonts w:ascii="Arial" w:hAnsi="Arial" w:cs="Arial"/>
                <w:i/>
              </w:rPr>
            </w:pPr>
            <w:r w:rsidRPr="00AE4CD5">
              <w:rPr>
                <w:rFonts w:ascii="Arial" w:hAnsi="Arial" w:cs="Arial"/>
                <w:i/>
              </w:rPr>
              <w:t>Increase capacity of existing provision to meet demand</w:t>
            </w:r>
          </w:p>
          <w:p w:rsidR="00417892" w:rsidRPr="00AE4CD5" w:rsidRDefault="00417892" w:rsidP="00417892">
            <w:pPr>
              <w:pStyle w:val="ListParagraph"/>
              <w:numPr>
                <w:ilvl w:val="0"/>
                <w:numId w:val="10"/>
              </w:numPr>
              <w:rPr>
                <w:rFonts w:ascii="Arial" w:hAnsi="Arial" w:cs="Arial"/>
                <w:i/>
              </w:rPr>
            </w:pPr>
            <w:r w:rsidRPr="00AE4CD5">
              <w:rPr>
                <w:rFonts w:ascii="Arial" w:hAnsi="Arial" w:cs="Arial"/>
                <w:i/>
              </w:rPr>
              <w:t>Fund capital equipment to enable education providers to deliver provision to fill “provision gaps”</w:t>
            </w:r>
          </w:p>
          <w:p w:rsidR="00417892" w:rsidRPr="00AE4CD5" w:rsidRDefault="00417892" w:rsidP="00417892">
            <w:pPr>
              <w:pStyle w:val="ListParagraph"/>
              <w:numPr>
                <w:ilvl w:val="0"/>
                <w:numId w:val="10"/>
              </w:numPr>
              <w:rPr>
                <w:rFonts w:ascii="Arial" w:hAnsi="Arial" w:cs="Arial"/>
                <w:i/>
              </w:rPr>
            </w:pPr>
            <w:r w:rsidRPr="00AE4CD5">
              <w:rPr>
                <w:rFonts w:ascii="Arial" w:hAnsi="Arial" w:cs="Arial"/>
                <w:i/>
              </w:rPr>
              <w:t>Improve supply, increase attainment Ks4, Ks5 and post 16</w:t>
            </w:r>
          </w:p>
          <w:p w:rsidR="00417892" w:rsidRPr="00AE4CD5" w:rsidRDefault="00417892" w:rsidP="00417892">
            <w:pPr>
              <w:pStyle w:val="ListParagraph"/>
              <w:numPr>
                <w:ilvl w:val="0"/>
                <w:numId w:val="10"/>
              </w:numPr>
              <w:rPr>
                <w:rFonts w:ascii="Arial" w:hAnsi="Arial" w:cs="Arial"/>
                <w:i/>
              </w:rPr>
            </w:pPr>
            <w:r w:rsidRPr="00AE4CD5">
              <w:rPr>
                <w:rFonts w:ascii="Arial" w:hAnsi="Arial" w:cs="Arial"/>
                <w:i/>
              </w:rPr>
              <w:t>Enhance CEIAG to share details on priority sectors to inform career choice</w:t>
            </w:r>
          </w:p>
          <w:p w:rsidR="00417892" w:rsidRPr="007809D7" w:rsidRDefault="00417892" w:rsidP="00417892">
            <w:pPr>
              <w:pStyle w:val="ListParagraph"/>
              <w:rPr>
                <w:rFonts w:ascii="Arial" w:hAnsi="Arial" w:cs="Arial"/>
              </w:rPr>
            </w:pPr>
          </w:p>
        </w:tc>
      </w:tr>
      <w:tr w:rsidR="001F0FE9" w:rsidRPr="008E123C" w:rsidTr="00417892">
        <w:tc>
          <w:tcPr>
            <w:tcW w:w="9026" w:type="dxa"/>
          </w:tcPr>
          <w:p w:rsidR="001F0FE9" w:rsidRDefault="001F0FE9" w:rsidP="001F0FE9">
            <w:pPr>
              <w:rPr>
                <w:rFonts w:ascii="Arial" w:hAnsi="Arial" w:cs="Arial"/>
                <w:color w:val="2F5496" w:themeColor="accent1" w:themeShade="BF"/>
                <w:shd w:val="clear" w:color="auto" w:fill="FFFFFF"/>
              </w:rPr>
            </w:pPr>
            <w:r w:rsidRPr="00B0060A">
              <w:rPr>
                <w:rFonts w:ascii="Arial" w:hAnsi="Arial" w:cs="Arial"/>
                <w:color w:val="2F5496" w:themeColor="accent1" w:themeShade="BF"/>
                <w:shd w:val="clear" w:color="auto" w:fill="FFFFFF"/>
              </w:rPr>
              <w:t>At their core, labour challenges are encompassed by a need to attract, train and retain employees</w:t>
            </w:r>
            <w:r>
              <w:rPr>
                <w:rFonts w:ascii="Arial" w:hAnsi="Arial" w:cs="Arial"/>
                <w:color w:val="2F5496" w:themeColor="accent1" w:themeShade="BF"/>
                <w:shd w:val="clear" w:color="auto" w:fill="FFFFFF"/>
              </w:rPr>
              <w:t xml:space="preserve">: </w:t>
            </w:r>
            <w:hyperlink r:id="rId18" w:history="1">
              <w:r w:rsidR="00323735" w:rsidRPr="007374E7">
                <w:rPr>
                  <w:rStyle w:val="Hyperlink"/>
                  <w:rFonts w:ascii="Arial" w:hAnsi="Arial" w:cs="Arial"/>
                  <w:shd w:val="clear" w:color="auto" w:fill="FFFFFF"/>
                </w:rPr>
                <w:t>https://www.prologis.com/logistics-industry-research/top-solutions-source-train-and-retain-labour-logistics-facilities</w:t>
              </w:r>
            </w:hyperlink>
          </w:p>
          <w:p w:rsidR="001F0FE9" w:rsidRPr="005F4089" w:rsidRDefault="001F0FE9" w:rsidP="001F0FE9">
            <w:pPr>
              <w:rPr>
                <w:rFonts w:ascii="Arial" w:hAnsi="Arial" w:cs="Arial"/>
                <w:color w:val="2F5496" w:themeColor="accent1" w:themeShade="BF"/>
              </w:rPr>
            </w:pPr>
          </w:p>
          <w:p w:rsidR="001F0FE9" w:rsidRDefault="001F0FE9" w:rsidP="001F0FE9">
            <w:pPr>
              <w:pStyle w:val="ListParagraph"/>
              <w:numPr>
                <w:ilvl w:val="0"/>
                <w:numId w:val="19"/>
              </w:numPr>
              <w:rPr>
                <w:rFonts w:ascii="Arial" w:hAnsi="Arial" w:cs="Arial"/>
                <w:color w:val="2F5496" w:themeColor="accent1" w:themeShade="BF"/>
              </w:rPr>
            </w:pPr>
            <w:r>
              <w:rPr>
                <w:rFonts w:ascii="Arial" w:hAnsi="Arial" w:cs="Arial"/>
                <w:b/>
                <w:color w:val="2F5496" w:themeColor="accent1" w:themeShade="BF"/>
              </w:rPr>
              <w:t xml:space="preserve">Attract – </w:t>
            </w:r>
            <w:r w:rsidRPr="000C2452">
              <w:rPr>
                <w:rFonts w:ascii="Arial" w:hAnsi="Arial" w:cs="Arial"/>
                <w:color w:val="2F5496" w:themeColor="accent1" w:themeShade="BF"/>
              </w:rPr>
              <w:t>to</w:t>
            </w:r>
            <w:r w:rsidRPr="00502965">
              <w:rPr>
                <w:rFonts w:ascii="Arial" w:hAnsi="Arial" w:cs="Arial"/>
                <w:color w:val="2F5496" w:themeColor="accent1" w:themeShade="BF"/>
              </w:rPr>
              <w:t xml:space="preserve"> address the gap between supply and demand the sector is </w:t>
            </w:r>
            <w:r>
              <w:rPr>
                <w:rFonts w:ascii="Arial" w:hAnsi="Arial" w:cs="Arial"/>
                <w:color w:val="2F5496" w:themeColor="accent1" w:themeShade="BF"/>
              </w:rPr>
              <w:t>developing new ways to attract skilled workers, including:</w:t>
            </w:r>
          </w:p>
          <w:p w:rsidR="001F0FE9" w:rsidRPr="00AD579E" w:rsidRDefault="001F0FE9" w:rsidP="001F0FE9">
            <w:pPr>
              <w:pStyle w:val="ListParagraph"/>
              <w:numPr>
                <w:ilvl w:val="1"/>
                <w:numId w:val="19"/>
              </w:numPr>
              <w:rPr>
                <w:rFonts w:ascii="Arial" w:hAnsi="Arial" w:cs="Arial"/>
              </w:rPr>
            </w:pPr>
            <w:r w:rsidRPr="008B395B">
              <w:rPr>
                <w:rFonts w:ascii="Arial" w:hAnsi="Arial" w:cs="Arial"/>
                <w:b/>
                <w:color w:val="2F5496" w:themeColor="accent1" w:themeShade="BF"/>
              </w:rPr>
              <w:t>Promoting logistic professions:</w:t>
            </w:r>
            <w:r w:rsidRPr="008B395B">
              <w:rPr>
                <w:rFonts w:ascii="Arial" w:hAnsi="Arial" w:cs="Arial"/>
                <w:color w:val="2F5496" w:themeColor="accent1" w:themeShade="BF"/>
              </w:rPr>
              <w:t xml:space="preserve"> to </w:t>
            </w:r>
            <w:r w:rsidRPr="00D92723">
              <w:rPr>
                <w:rFonts w:ascii="Arial" w:hAnsi="Arial" w:cs="Arial"/>
                <w:b/>
                <w:color w:val="2F5496" w:themeColor="accent1" w:themeShade="BF"/>
              </w:rPr>
              <w:t>young people</w:t>
            </w:r>
            <w:r w:rsidRPr="008B395B">
              <w:rPr>
                <w:rFonts w:ascii="Arial" w:hAnsi="Arial" w:cs="Arial"/>
                <w:color w:val="2F5496" w:themeColor="accent1" w:themeShade="BF"/>
              </w:rPr>
              <w:t xml:space="preserve"> (early careers IAG - promotion of HGV future technology to attract the “PlayStation </w:t>
            </w:r>
            <w:r w:rsidRPr="008B395B">
              <w:rPr>
                <w:rFonts w:ascii="Arial" w:hAnsi="Arial" w:cs="Arial"/>
                <w:color w:val="2F5496" w:themeColor="accent1" w:themeShade="BF"/>
              </w:rPr>
              <w:lastRenderedPageBreak/>
              <w:t xml:space="preserve">Generation”), </w:t>
            </w:r>
            <w:r w:rsidRPr="00D92723">
              <w:rPr>
                <w:rFonts w:ascii="Arial" w:hAnsi="Arial" w:cs="Arial"/>
                <w:b/>
                <w:color w:val="2F5496" w:themeColor="accent1" w:themeShade="BF"/>
              </w:rPr>
              <w:t>women and ethnic minorities</w:t>
            </w:r>
            <w:r w:rsidRPr="008B395B">
              <w:rPr>
                <w:rFonts w:ascii="Arial" w:hAnsi="Arial" w:cs="Arial"/>
                <w:color w:val="2F5496" w:themeColor="accent1" w:themeShade="BF"/>
              </w:rPr>
              <w:t xml:space="preserve"> - </w:t>
            </w:r>
            <w:hyperlink r:id="rId19" w:history="1">
              <w:r w:rsidRPr="004C4E95">
                <w:rPr>
                  <w:rStyle w:val="Hyperlink"/>
                  <w:rFonts w:ascii="Arial" w:hAnsi="Arial" w:cs="Arial"/>
                  <w:color w:val="034990" w:themeColor="hyperlink" w:themeShade="BF"/>
                </w:rPr>
                <w:t>https://www.talentinlogistics.co.uk/resources/talent-in-logistics-whitepaper/</w:t>
              </w:r>
            </w:hyperlink>
          </w:p>
          <w:p w:rsidR="001F0FE9" w:rsidRPr="008B395B" w:rsidRDefault="008E1C66" w:rsidP="001F0FE9">
            <w:pPr>
              <w:pStyle w:val="ListParagraph"/>
              <w:ind w:left="1440"/>
              <w:rPr>
                <w:rFonts w:ascii="Arial" w:hAnsi="Arial" w:cs="Arial"/>
              </w:rPr>
            </w:pPr>
            <w:hyperlink r:id="rId20" w:history="1">
              <w:r w:rsidR="001F0FE9" w:rsidRPr="008B395B">
                <w:rPr>
                  <w:rStyle w:val="Hyperlink"/>
                  <w:rFonts w:ascii="Arial" w:hAnsi="Arial" w:cs="Arial"/>
                </w:rPr>
                <w:t>https://www.talentinlogistics.co.uk/resources/career-guide/</w:t>
              </w:r>
            </w:hyperlink>
          </w:p>
          <w:p w:rsidR="001F0FE9" w:rsidRDefault="001F0FE9" w:rsidP="001F0FE9">
            <w:pPr>
              <w:pStyle w:val="ListParagraph"/>
              <w:numPr>
                <w:ilvl w:val="1"/>
                <w:numId w:val="19"/>
              </w:numPr>
              <w:rPr>
                <w:rFonts w:ascii="Arial" w:hAnsi="Arial" w:cs="Arial"/>
                <w:color w:val="2F5496" w:themeColor="accent1" w:themeShade="BF"/>
              </w:rPr>
            </w:pPr>
            <w:r w:rsidRPr="00DE09A4">
              <w:rPr>
                <w:rFonts w:ascii="Arial" w:hAnsi="Arial" w:cs="Arial"/>
                <w:b/>
                <w:color w:val="2F5496" w:themeColor="accent1" w:themeShade="BF"/>
              </w:rPr>
              <w:t>Better transport connections</w:t>
            </w:r>
            <w:r w:rsidRPr="00DE09A4">
              <w:rPr>
                <w:rFonts w:ascii="Arial" w:hAnsi="Arial" w:cs="Arial"/>
                <w:color w:val="2F5496" w:themeColor="accent1" w:themeShade="BF"/>
              </w:rPr>
              <w:t xml:space="preserve">: Commuting needs to be as </w:t>
            </w:r>
            <w:r w:rsidRPr="00ED4746">
              <w:rPr>
                <w:rFonts w:ascii="Arial" w:hAnsi="Arial" w:cs="Arial"/>
                <w:b/>
                <w:color w:val="2F5496" w:themeColor="accent1" w:themeShade="BF"/>
              </w:rPr>
              <w:t>efficient</w:t>
            </w:r>
            <w:r w:rsidRPr="00DE09A4">
              <w:rPr>
                <w:rFonts w:ascii="Arial" w:hAnsi="Arial" w:cs="Arial"/>
                <w:color w:val="2F5496" w:themeColor="accent1" w:themeShade="BF"/>
              </w:rPr>
              <w:t xml:space="preserve"> as possible</w:t>
            </w:r>
            <w:r>
              <w:rPr>
                <w:rFonts w:ascii="Arial" w:hAnsi="Arial" w:cs="Arial"/>
                <w:color w:val="2F5496" w:themeColor="accent1" w:themeShade="BF"/>
              </w:rPr>
              <w:t xml:space="preserve"> (majority of workers are within 30km of work), i</w:t>
            </w:r>
            <w:r w:rsidRPr="00203205">
              <w:rPr>
                <w:rFonts w:ascii="Arial" w:hAnsi="Arial" w:cs="Arial"/>
                <w:color w:val="2F5496" w:themeColor="accent1" w:themeShade="BF"/>
              </w:rPr>
              <w:t>n addition to accessibility by car, public transport has become more important</w:t>
            </w:r>
            <w:r>
              <w:rPr>
                <w:rFonts w:ascii="Arial" w:hAnsi="Arial" w:cs="Arial"/>
                <w:color w:val="2F5496" w:themeColor="accent1" w:themeShade="BF"/>
              </w:rPr>
              <w:t xml:space="preserve"> – bike paths, shuttle buses and car sharing are potential options </w:t>
            </w:r>
          </w:p>
          <w:p w:rsidR="001F0FE9" w:rsidRDefault="001F0FE9" w:rsidP="001F0FE9">
            <w:pPr>
              <w:pStyle w:val="ListParagraph"/>
              <w:numPr>
                <w:ilvl w:val="1"/>
                <w:numId w:val="19"/>
              </w:numPr>
              <w:rPr>
                <w:rFonts w:ascii="Arial" w:hAnsi="Arial" w:cs="Arial"/>
                <w:color w:val="2F5496" w:themeColor="accent1" w:themeShade="BF"/>
              </w:rPr>
            </w:pPr>
            <w:r w:rsidRPr="00DE09A4">
              <w:rPr>
                <w:rFonts w:ascii="Arial" w:hAnsi="Arial" w:cs="Arial"/>
                <w:b/>
                <w:color w:val="2F5496" w:themeColor="accent1" w:themeShade="BF"/>
              </w:rPr>
              <w:t>More and higher-quality amenities</w:t>
            </w:r>
            <w:r w:rsidRPr="00DE09A4">
              <w:rPr>
                <w:rFonts w:ascii="Arial" w:hAnsi="Arial" w:cs="Arial"/>
                <w:color w:val="2F5496" w:themeColor="accent1" w:themeShade="BF"/>
              </w:rPr>
              <w:t>: As labour qualifications increase, amenities become more important</w:t>
            </w:r>
            <w:r>
              <w:rPr>
                <w:rFonts w:ascii="Arial" w:hAnsi="Arial" w:cs="Arial"/>
                <w:color w:val="2F5496" w:themeColor="accent1" w:themeShade="BF"/>
              </w:rPr>
              <w:t xml:space="preserve"> – better on-site food, sporting facilities, gyms and coffee bars are examples of site improvements</w:t>
            </w:r>
          </w:p>
          <w:p w:rsidR="001F0FE9" w:rsidRDefault="001F0FE9" w:rsidP="001F0FE9">
            <w:pPr>
              <w:pStyle w:val="ListParagraph"/>
              <w:numPr>
                <w:ilvl w:val="1"/>
                <w:numId w:val="19"/>
              </w:numPr>
              <w:rPr>
                <w:rFonts w:ascii="Arial" w:hAnsi="Arial" w:cs="Arial"/>
                <w:color w:val="2F5496" w:themeColor="accent1" w:themeShade="BF"/>
              </w:rPr>
            </w:pPr>
            <w:r w:rsidRPr="00DE09A4">
              <w:rPr>
                <w:rFonts w:ascii="Arial" w:hAnsi="Arial" w:cs="Arial"/>
                <w:b/>
                <w:color w:val="2F5496" w:themeColor="accent1" w:themeShade="BF"/>
              </w:rPr>
              <w:t>Logistics career and community commitment</w:t>
            </w:r>
            <w:r w:rsidRPr="00DE09A4">
              <w:rPr>
                <w:rFonts w:ascii="Arial" w:hAnsi="Arial" w:cs="Arial"/>
                <w:color w:val="2F5496" w:themeColor="accent1" w:themeShade="BF"/>
              </w:rPr>
              <w:t>: A long-term initiative improves the overall image of the logistics sector and creates lasting solutions</w:t>
            </w:r>
            <w:r>
              <w:rPr>
                <w:rFonts w:ascii="Arial" w:hAnsi="Arial" w:cs="Arial"/>
                <w:color w:val="2F5496" w:themeColor="accent1" w:themeShade="BF"/>
              </w:rPr>
              <w:t xml:space="preserve"> – for example park newsletters to bolster a sense of community and loyalty</w:t>
            </w:r>
          </w:p>
          <w:p w:rsidR="001F0FE9" w:rsidRPr="00A740C4" w:rsidRDefault="001F0FE9" w:rsidP="001F0FE9">
            <w:pPr>
              <w:pStyle w:val="ListParagraph"/>
              <w:numPr>
                <w:ilvl w:val="1"/>
                <w:numId w:val="19"/>
              </w:numPr>
              <w:rPr>
                <w:rFonts w:ascii="Arial" w:hAnsi="Arial" w:cs="Arial"/>
                <w:color w:val="2F5496" w:themeColor="accent1" w:themeShade="BF"/>
              </w:rPr>
            </w:pPr>
            <w:r w:rsidRPr="00DE09A4">
              <w:rPr>
                <w:rFonts w:ascii="Arial" w:hAnsi="Arial" w:cs="Arial"/>
                <w:b/>
                <w:color w:val="2F5496" w:themeColor="accent1" w:themeShade="BF"/>
              </w:rPr>
              <w:t>Improvement of building characteristics</w:t>
            </w:r>
            <w:r w:rsidRPr="00DE09A4">
              <w:rPr>
                <w:rFonts w:ascii="Arial" w:hAnsi="Arial" w:cs="Arial"/>
                <w:color w:val="2F5496" w:themeColor="accent1" w:themeShade="BF"/>
              </w:rPr>
              <w:t>: A basic component of a pleasant and healthy workplace hinges on the facility’s environment</w:t>
            </w:r>
            <w:r>
              <w:rPr>
                <w:rFonts w:ascii="Arial" w:hAnsi="Arial" w:cs="Arial"/>
                <w:color w:val="2F5496" w:themeColor="accent1" w:themeShade="BF"/>
              </w:rPr>
              <w:t xml:space="preserve"> – better lighting, improved ventilation and safety</w:t>
            </w:r>
          </w:p>
          <w:p w:rsidR="001F0FE9" w:rsidRDefault="001F0FE9" w:rsidP="001F0FE9">
            <w:pPr>
              <w:pStyle w:val="ListParagraph"/>
              <w:numPr>
                <w:ilvl w:val="0"/>
                <w:numId w:val="19"/>
              </w:numPr>
              <w:rPr>
                <w:rFonts w:ascii="Arial" w:hAnsi="Arial" w:cs="Arial"/>
                <w:color w:val="2F5496" w:themeColor="accent1" w:themeShade="BF"/>
              </w:rPr>
            </w:pPr>
            <w:r>
              <w:rPr>
                <w:rFonts w:ascii="Arial" w:hAnsi="Arial" w:cs="Arial"/>
                <w:b/>
                <w:color w:val="2F5496" w:themeColor="accent1" w:themeShade="BF"/>
              </w:rPr>
              <w:t xml:space="preserve">Train – </w:t>
            </w:r>
            <w:r w:rsidRPr="0022553C">
              <w:rPr>
                <w:rFonts w:ascii="Arial" w:hAnsi="Arial" w:cs="Arial"/>
                <w:color w:val="2F5496" w:themeColor="accent1" w:themeShade="BF"/>
              </w:rPr>
              <w:t>given that access to a qualified workforce is becoming more difficult there is a growing</w:t>
            </w:r>
            <w:r>
              <w:rPr>
                <w:rFonts w:ascii="Arial" w:hAnsi="Arial" w:cs="Arial"/>
                <w:color w:val="2F5496" w:themeColor="accent1" w:themeShade="BF"/>
              </w:rPr>
              <w:t xml:space="preserve"> need to ensure that there is the </w:t>
            </w:r>
            <w:r w:rsidRPr="00ED4746">
              <w:rPr>
                <w:rFonts w:ascii="Arial" w:hAnsi="Arial" w:cs="Arial"/>
                <w:b/>
                <w:color w:val="2F5496" w:themeColor="accent1" w:themeShade="BF"/>
              </w:rPr>
              <w:t>right provision and pathways</w:t>
            </w:r>
            <w:r>
              <w:rPr>
                <w:rFonts w:ascii="Arial" w:hAnsi="Arial" w:cs="Arial"/>
                <w:color w:val="2F5496" w:themeColor="accent1" w:themeShade="BF"/>
              </w:rPr>
              <w:t xml:space="preserve"> (mentorships, skills training, apprenticeships and job-placements) in place for workers to obtain skills from better English and Mathematics to those necessary </w:t>
            </w:r>
            <w:r w:rsidRPr="0019359F">
              <w:rPr>
                <w:rFonts w:ascii="Arial" w:hAnsi="Arial" w:cs="Arial"/>
                <w:color w:val="2F5496" w:themeColor="accent1" w:themeShade="BF"/>
              </w:rPr>
              <w:t>to deliver the higher value-added activities that can drive growth in the sector</w:t>
            </w:r>
            <w:r>
              <w:rPr>
                <w:rFonts w:ascii="Arial" w:hAnsi="Arial" w:cs="Arial"/>
                <w:color w:val="2F5496" w:themeColor="accent1" w:themeShade="BF"/>
              </w:rPr>
              <w:t xml:space="preserve"> e.g. management</w:t>
            </w:r>
            <w:r w:rsidRPr="0019359F">
              <w:rPr>
                <w:rFonts w:ascii="Arial" w:hAnsi="Arial" w:cs="Arial"/>
                <w:color w:val="2F5496" w:themeColor="accent1" w:themeShade="BF"/>
              </w:rPr>
              <w:t xml:space="preserve">. </w:t>
            </w:r>
            <w:r w:rsidRPr="00275946">
              <w:rPr>
                <w:rFonts w:ascii="Arial" w:hAnsi="Arial" w:cs="Arial"/>
                <w:b/>
                <w:color w:val="2F5496" w:themeColor="accent1" w:themeShade="BF"/>
              </w:rPr>
              <w:t>More business skills funding</w:t>
            </w:r>
            <w:r w:rsidRPr="0019359F">
              <w:rPr>
                <w:rFonts w:ascii="Arial" w:hAnsi="Arial" w:cs="Arial"/>
                <w:color w:val="2F5496" w:themeColor="accent1" w:themeShade="BF"/>
              </w:rPr>
              <w:t xml:space="preserve"> for training courses e.g. HGV driver training through increased training budgets would assist in this area. There is also a </w:t>
            </w:r>
            <w:r w:rsidRPr="00275946">
              <w:rPr>
                <w:rFonts w:ascii="Arial" w:hAnsi="Arial" w:cs="Arial"/>
                <w:b/>
                <w:color w:val="2F5496" w:themeColor="accent1" w:themeShade="BF"/>
              </w:rPr>
              <w:t>shortage of people who can teach logistics</w:t>
            </w:r>
            <w:r w:rsidRPr="0019359F">
              <w:rPr>
                <w:rFonts w:ascii="Arial" w:hAnsi="Arial" w:cs="Arial"/>
                <w:color w:val="2F5496" w:themeColor="accent1" w:themeShade="BF"/>
              </w:rPr>
              <w:t xml:space="preserve"> which also needs to be addressed i.e. aging workforce retention to support learning and development programmes</w:t>
            </w:r>
            <w:r>
              <w:rPr>
                <w:rFonts w:ascii="Arial" w:hAnsi="Arial" w:cs="Arial"/>
                <w:color w:val="2F5496" w:themeColor="accent1" w:themeShade="BF"/>
              </w:rPr>
              <w:t xml:space="preserve"> </w:t>
            </w:r>
            <w:hyperlink r:id="rId21" w:history="1">
              <w:r w:rsidRPr="004C4E95">
                <w:rPr>
                  <w:rStyle w:val="Hyperlink"/>
                  <w:rFonts w:ascii="Arial" w:hAnsi="Arial" w:cs="Arial"/>
                  <w:color w:val="034990" w:themeColor="hyperlink" w:themeShade="BF"/>
                </w:rPr>
                <w:t>https://feweek.co.uk/2015/01/19/logistics-skills-council-offered-solutions-to-non-existent-problems/</w:t>
              </w:r>
            </w:hyperlink>
          </w:p>
          <w:p w:rsidR="001F0FE9" w:rsidRPr="007903D9" w:rsidRDefault="001F0FE9" w:rsidP="001F0FE9">
            <w:pPr>
              <w:pStyle w:val="ListParagraph"/>
              <w:numPr>
                <w:ilvl w:val="0"/>
                <w:numId w:val="19"/>
              </w:numPr>
              <w:rPr>
                <w:rFonts w:ascii="Arial" w:hAnsi="Arial" w:cs="Arial"/>
                <w:color w:val="2F5496" w:themeColor="accent1" w:themeShade="BF"/>
              </w:rPr>
            </w:pPr>
            <w:r w:rsidRPr="007903D9">
              <w:rPr>
                <w:rFonts w:ascii="Arial" w:hAnsi="Arial" w:cs="Arial"/>
                <w:b/>
                <w:color w:val="2F5496" w:themeColor="accent1" w:themeShade="BF"/>
              </w:rPr>
              <w:t>Automation –</w:t>
            </w:r>
            <w:r w:rsidRPr="007903D9">
              <w:rPr>
                <w:rFonts w:ascii="Arial" w:hAnsi="Arial" w:cs="Arial"/>
                <w:color w:val="2F5496" w:themeColor="accent1" w:themeShade="BF"/>
              </w:rPr>
              <w:t xml:space="preserve"> innovation, automation and more added-value activities are likely to lead to the </w:t>
            </w:r>
            <w:r w:rsidRPr="00BE299C">
              <w:rPr>
                <w:rFonts w:ascii="Arial" w:hAnsi="Arial" w:cs="Arial"/>
                <w:b/>
                <w:color w:val="2F5496" w:themeColor="accent1" w:themeShade="BF"/>
              </w:rPr>
              <w:t>need for employees with higher skillsets</w:t>
            </w:r>
            <w:r w:rsidRPr="007903D9">
              <w:rPr>
                <w:rFonts w:ascii="Arial" w:hAnsi="Arial" w:cs="Arial"/>
                <w:color w:val="2F5496" w:themeColor="accent1" w:themeShade="BF"/>
              </w:rPr>
              <w:t xml:space="preserve"> in areas such as sales and marketing; machine maintenance; and management roles throughout the logistics supply chain</w:t>
            </w:r>
          </w:p>
          <w:p w:rsidR="001F0FE9" w:rsidRPr="00757457" w:rsidRDefault="001F0FE9" w:rsidP="001F0FE9">
            <w:pPr>
              <w:pStyle w:val="ListParagraph"/>
              <w:numPr>
                <w:ilvl w:val="0"/>
                <w:numId w:val="19"/>
              </w:numPr>
              <w:rPr>
                <w:rFonts w:ascii="Arial" w:hAnsi="Arial" w:cs="Arial"/>
                <w:color w:val="2F5496" w:themeColor="accent1" w:themeShade="BF"/>
              </w:rPr>
            </w:pPr>
            <w:r w:rsidRPr="00790DEE">
              <w:rPr>
                <w:rFonts w:ascii="Arial" w:hAnsi="Arial" w:cs="Arial"/>
                <w:b/>
                <w:color w:val="2F5496" w:themeColor="accent1" w:themeShade="BF"/>
              </w:rPr>
              <w:t>Apprenticeship Levy –</w:t>
            </w:r>
            <w:r w:rsidRPr="00790DEE">
              <w:rPr>
                <w:rFonts w:ascii="Arial" w:hAnsi="Arial" w:cs="Arial"/>
                <w:color w:val="2F5496" w:themeColor="accent1" w:themeShade="BF"/>
              </w:rPr>
              <w:t xml:space="preserve"> given the recent fall in apprenticeships there is a call from the sector for </w:t>
            </w:r>
            <w:r w:rsidRPr="007A3204">
              <w:rPr>
                <w:rFonts w:ascii="Arial" w:hAnsi="Arial" w:cs="Arial"/>
                <w:b/>
                <w:color w:val="2F5496" w:themeColor="accent1" w:themeShade="BF"/>
              </w:rPr>
              <w:t>Apprenticeship Levy funding to be turned into a ‘Skills Levy’</w:t>
            </w:r>
            <w:r w:rsidRPr="00790DEE">
              <w:rPr>
                <w:rFonts w:ascii="Arial" w:hAnsi="Arial" w:cs="Arial"/>
                <w:color w:val="2F5496" w:themeColor="accent1" w:themeShade="BF"/>
              </w:rPr>
              <w:t xml:space="preserve"> so funds could be spent on a wider array of training needs</w:t>
            </w:r>
            <w:r>
              <w:rPr>
                <w:rFonts w:ascii="Arial" w:hAnsi="Arial" w:cs="Arial"/>
                <w:color w:val="2F5496" w:themeColor="accent1" w:themeShade="BF"/>
              </w:rPr>
              <w:t xml:space="preserve"> (91% </w:t>
            </w:r>
            <w:r w:rsidRPr="00790DEE">
              <w:rPr>
                <w:rFonts w:ascii="Arial" w:hAnsi="Arial" w:cs="Arial"/>
                <w:color w:val="2F5496" w:themeColor="accent1" w:themeShade="BF"/>
              </w:rPr>
              <w:t>of respondents to the 2018 FTA Logistics Industry Survey</w:t>
            </w:r>
            <w:r>
              <w:rPr>
                <w:rFonts w:ascii="Arial" w:hAnsi="Arial" w:cs="Arial"/>
                <w:color w:val="2F5496" w:themeColor="accent1" w:themeShade="BF"/>
              </w:rPr>
              <w:t xml:space="preserve"> felt this would be a useful development)</w:t>
            </w:r>
          </w:p>
          <w:p w:rsidR="001F0FE9" w:rsidRPr="008E140A" w:rsidRDefault="001F0FE9" w:rsidP="001F0FE9">
            <w:pPr>
              <w:pStyle w:val="ListParagraph"/>
              <w:numPr>
                <w:ilvl w:val="0"/>
                <w:numId w:val="19"/>
              </w:numPr>
              <w:rPr>
                <w:rFonts w:ascii="Arial" w:hAnsi="Arial" w:cs="Arial"/>
                <w:color w:val="2F5496" w:themeColor="accent1" w:themeShade="BF"/>
              </w:rPr>
            </w:pPr>
            <w:r>
              <w:rPr>
                <w:rFonts w:ascii="Arial" w:hAnsi="Arial" w:cs="Arial"/>
                <w:b/>
                <w:color w:val="2F5496" w:themeColor="accent1" w:themeShade="BF"/>
              </w:rPr>
              <w:t xml:space="preserve">Retain - </w:t>
            </w:r>
            <w:r w:rsidRPr="00ED504B">
              <w:rPr>
                <w:rFonts w:ascii="Arial" w:hAnsi="Arial" w:cs="Arial"/>
                <w:color w:val="2F5496" w:themeColor="accent1" w:themeShade="BF"/>
              </w:rPr>
              <w:t xml:space="preserve">employee </w:t>
            </w:r>
            <w:r w:rsidRPr="00630E22">
              <w:rPr>
                <w:rFonts w:ascii="Arial" w:hAnsi="Arial" w:cs="Arial"/>
                <w:b/>
                <w:color w:val="2F5496" w:themeColor="accent1" w:themeShade="BF"/>
              </w:rPr>
              <w:t>retention rates are low</w:t>
            </w:r>
            <w:r>
              <w:rPr>
                <w:rFonts w:ascii="Arial" w:hAnsi="Arial" w:cs="Arial"/>
                <w:color w:val="2F5496" w:themeColor="accent1" w:themeShade="BF"/>
              </w:rPr>
              <w:t>,</w:t>
            </w:r>
            <w:r w:rsidRPr="00ED504B">
              <w:rPr>
                <w:rFonts w:ascii="Arial" w:hAnsi="Arial" w:cs="Arial"/>
                <w:color w:val="2F5496" w:themeColor="accent1" w:themeShade="BF"/>
              </w:rPr>
              <w:t xml:space="preserve"> </w:t>
            </w:r>
            <w:r>
              <w:rPr>
                <w:rFonts w:ascii="Arial" w:hAnsi="Arial" w:cs="Arial"/>
                <w:color w:val="2F5496" w:themeColor="accent1" w:themeShade="BF"/>
              </w:rPr>
              <w:t>i</w:t>
            </w:r>
            <w:r w:rsidRPr="00ED504B">
              <w:rPr>
                <w:rFonts w:ascii="Arial" w:hAnsi="Arial" w:cs="Arial"/>
                <w:color w:val="2F5496" w:themeColor="accent1" w:themeShade="BF"/>
              </w:rPr>
              <w:t>n some cases, only 50</w:t>
            </w:r>
            <w:r>
              <w:rPr>
                <w:rFonts w:ascii="Arial" w:hAnsi="Arial" w:cs="Arial"/>
                <w:color w:val="2F5496" w:themeColor="accent1" w:themeShade="BF"/>
              </w:rPr>
              <w:t>%</w:t>
            </w:r>
            <w:r w:rsidRPr="00ED504B">
              <w:rPr>
                <w:rFonts w:ascii="Arial" w:hAnsi="Arial" w:cs="Arial"/>
                <w:color w:val="2F5496" w:themeColor="accent1" w:themeShade="BF"/>
              </w:rPr>
              <w:t xml:space="preserve"> stay with an employer for three months or more. </w:t>
            </w:r>
            <w:r w:rsidRPr="008E140A">
              <w:rPr>
                <w:rFonts w:ascii="Arial" w:hAnsi="Arial" w:cs="Arial"/>
                <w:color w:val="2F5496" w:themeColor="accent1" w:themeShade="BF"/>
              </w:rPr>
              <w:t xml:space="preserve">Constant workforce hiring and education eventually </w:t>
            </w:r>
            <w:r w:rsidRPr="00A91D3D">
              <w:rPr>
                <w:rFonts w:ascii="Arial" w:hAnsi="Arial" w:cs="Arial"/>
                <w:b/>
                <w:color w:val="2F5496" w:themeColor="accent1" w:themeShade="BF"/>
              </w:rPr>
              <w:t>drags down operational productivity</w:t>
            </w:r>
            <w:r w:rsidRPr="008E140A">
              <w:rPr>
                <w:rFonts w:ascii="Arial" w:hAnsi="Arial" w:cs="Arial"/>
                <w:color w:val="2F5496" w:themeColor="accent1" w:themeShade="BF"/>
              </w:rPr>
              <w:t xml:space="preserve">. On average, it costs a UK business £30,614 to replace a departing member of the team, and can take a further 2 years for that employee to reach optimum output levels compared to an existing employee </w:t>
            </w:r>
            <w:hyperlink r:id="rId22" w:history="1">
              <w:r w:rsidRPr="004C4E95">
                <w:rPr>
                  <w:rStyle w:val="Hyperlink"/>
                  <w:rFonts w:ascii="Arial" w:hAnsi="Arial" w:cs="Arial"/>
                  <w:color w:val="034990" w:themeColor="hyperlink" w:themeShade="BF"/>
                </w:rPr>
                <w:t>https://www.insightsforprofessionals.com/blog/the-cost-of-hiring-an-employee</w:t>
              </w:r>
            </w:hyperlink>
          </w:p>
          <w:p w:rsidR="001F0FE9" w:rsidRPr="008E140A" w:rsidRDefault="001F0FE9" w:rsidP="001F0FE9">
            <w:pPr>
              <w:pStyle w:val="ListParagraph"/>
              <w:numPr>
                <w:ilvl w:val="0"/>
                <w:numId w:val="19"/>
              </w:numPr>
              <w:rPr>
                <w:rFonts w:ascii="Arial" w:hAnsi="Arial" w:cs="Arial"/>
                <w:color w:val="2F5496" w:themeColor="accent1" w:themeShade="BF"/>
              </w:rPr>
            </w:pPr>
            <w:r w:rsidRPr="008E140A">
              <w:rPr>
                <w:rFonts w:ascii="Arial" w:hAnsi="Arial" w:cs="Arial"/>
                <w:color w:val="2F5496" w:themeColor="accent1" w:themeShade="BF"/>
              </w:rPr>
              <w:t xml:space="preserve">Employment in a warehouse with </w:t>
            </w:r>
            <w:r w:rsidRPr="00A91D3D">
              <w:rPr>
                <w:rFonts w:ascii="Arial" w:hAnsi="Arial" w:cs="Arial"/>
                <w:b/>
                <w:color w:val="2F5496" w:themeColor="accent1" w:themeShade="BF"/>
              </w:rPr>
              <w:t>good accessibility</w:t>
            </w:r>
            <w:r w:rsidRPr="008E140A">
              <w:rPr>
                <w:rFonts w:ascii="Arial" w:hAnsi="Arial" w:cs="Arial"/>
                <w:color w:val="2F5496" w:themeColor="accent1" w:themeShade="BF"/>
              </w:rPr>
              <w:t xml:space="preserve">, the latest building amenities and community loyalty supports higher retention rates. Ultimately, higher retention rates and </w:t>
            </w:r>
            <w:r w:rsidRPr="00413C25">
              <w:rPr>
                <w:rFonts w:ascii="Arial" w:hAnsi="Arial" w:cs="Arial"/>
                <w:b/>
                <w:color w:val="2F5496" w:themeColor="accent1" w:themeShade="BF"/>
              </w:rPr>
              <w:t>enjoyable work environments</w:t>
            </w:r>
            <w:r w:rsidRPr="008E140A">
              <w:rPr>
                <w:rFonts w:ascii="Arial" w:hAnsi="Arial" w:cs="Arial"/>
                <w:color w:val="2F5496" w:themeColor="accent1" w:themeShade="BF"/>
              </w:rPr>
              <w:t xml:space="preserve"> go hand in hand and lead to higher operational productivity. Other areas of focus to help improve retention and create a more resilient workforce include:</w:t>
            </w:r>
          </w:p>
          <w:p w:rsidR="001F0FE9" w:rsidRDefault="001F0FE9" w:rsidP="001F0FE9">
            <w:pPr>
              <w:pStyle w:val="ListParagraph"/>
              <w:numPr>
                <w:ilvl w:val="1"/>
                <w:numId w:val="19"/>
              </w:numPr>
              <w:rPr>
                <w:rFonts w:ascii="Arial" w:hAnsi="Arial" w:cs="Arial"/>
                <w:color w:val="2F5496" w:themeColor="accent1" w:themeShade="BF"/>
              </w:rPr>
            </w:pPr>
            <w:r w:rsidRPr="000676B7">
              <w:rPr>
                <w:rFonts w:ascii="Arial" w:hAnsi="Arial" w:cs="Arial"/>
                <w:color w:val="2F5496" w:themeColor="accent1" w:themeShade="BF"/>
              </w:rPr>
              <w:t xml:space="preserve">a shift toward a </w:t>
            </w:r>
            <w:r w:rsidRPr="0081727D">
              <w:rPr>
                <w:rFonts w:ascii="Arial" w:hAnsi="Arial" w:cs="Arial"/>
                <w:b/>
                <w:color w:val="2F5496" w:themeColor="accent1" w:themeShade="BF"/>
              </w:rPr>
              <w:t>gig economy</w:t>
            </w:r>
            <w:r w:rsidRPr="000676B7">
              <w:rPr>
                <w:rFonts w:ascii="Arial" w:hAnsi="Arial" w:cs="Arial"/>
                <w:color w:val="2F5496" w:themeColor="accent1" w:themeShade="BF"/>
              </w:rPr>
              <w:t xml:space="preserve"> that requires offering employees the </w:t>
            </w:r>
            <w:r w:rsidRPr="0081727D">
              <w:rPr>
                <w:rFonts w:ascii="Arial" w:hAnsi="Arial" w:cs="Arial"/>
                <w:b/>
                <w:color w:val="2F5496" w:themeColor="accent1" w:themeShade="BF"/>
              </w:rPr>
              <w:t xml:space="preserve">flexibility </w:t>
            </w:r>
            <w:r w:rsidRPr="000676B7">
              <w:rPr>
                <w:rFonts w:ascii="Arial" w:hAnsi="Arial" w:cs="Arial"/>
                <w:color w:val="2F5496" w:themeColor="accent1" w:themeShade="BF"/>
              </w:rPr>
              <w:t>to work when it suits them best</w:t>
            </w:r>
            <w:r>
              <w:rPr>
                <w:rFonts w:ascii="Arial" w:hAnsi="Arial" w:cs="Arial"/>
                <w:color w:val="2F5496" w:themeColor="accent1" w:themeShade="BF"/>
              </w:rPr>
              <w:t xml:space="preserve"> with less unsociable hours;</w:t>
            </w:r>
          </w:p>
          <w:p w:rsidR="001F0FE9" w:rsidRDefault="001F0FE9" w:rsidP="001F0FE9">
            <w:pPr>
              <w:pStyle w:val="ListParagraph"/>
              <w:numPr>
                <w:ilvl w:val="1"/>
                <w:numId w:val="19"/>
              </w:numPr>
              <w:rPr>
                <w:rFonts w:ascii="Arial" w:hAnsi="Arial" w:cs="Arial"/>
                <w:color w:val="2F5496" w:themeColor="accent1" w:themeShade="BF"/>
              </w:rPr>
            </w:pPr>
            <w:r w:rsidRPr="0081727D">
              <w:rPr>
                <w:rFonts w:ascii="Arial" w:hAnsi="Arial" w:cs="Arial"/>
                <w:b/>
                <w:color w:val="2F5496" w:themeColor="accent1" w:themeShade="BF"/>
              </w:rPr>
              <w:t>raising pay</w:t>
            </w:r>
            <w:r>
              <w:rPr>
                <w:rFonts w:ascii="Arial" w:hAnsi="Arial" w:cs="Arial"/>
                <w:color w:val="2F5496" w:themeColor="accent1" w:themeShade="BF"/>
              </w:rPr>
              <w:t xml:space="preserve"> to address long-term low wage </w:t>
            </w:r>
            <w:r w:rsidRPr="000676B7">
              <w:rPr>
                <w:rFonts w:ascii="Arial" w:hAnsi="Arial" w:cs="Arial"/>
                <w:color w:val="2F5496" w:themeColor="accent1" w:themeShade="BF"/>
              </w:rPr>
              <w:t>levels (88% of UK logistics workers earn under £30,000)</w:t>
            </w:r>
            <w:r>
              <w:rPr>
                <w:rFonts w:ascii="Arial" w:hAnsi="Arial" w:cs="Arial"/>
                <w:color w:val="2F5496" w:themeColor="accent1" w:themeShade="BF"/>
              </w:rPr>
              <w:t>;</w:t>
            </w:r>
          </w:p>
          <w:p w:rsidR="001F0FE9" w:rsidRDefault="001F0FE9" w:rsidP="001F0FE9">
            <w:pPr>
              <w:pStyle w:val="ListParagraph"/>
              <w:numPr>
                <w:ilvl w:val="1"/>
                <w:numId w:val="19"/>
              </w:numPr>
              <w:rPr>
                <w:rFonts w:ascii="Arial" w:hAnsi="Arial" w:cs="Arial"/>
                <w:color w:val="2F5496" w:themeColor="accent1" w:themeShade="BF"/>
              </w:rPr>
            </w:pPr>
            <w:r>
              <w:rPr>
                <w:rFonts w:ascii="Arial" w:hAnsi="Arial" w:cs="Arial"/>
                <w:color w:val="2F5496" w:themeColor="accent1" w:themeShade="BF"/>
              </w:rPr>
              <w:lastRenderedPageBreak/>
              <w:t xml:space="preserve">workforce strategies which allow for greater </w:t>
            </w:r>
            <w:r w:rsidRPr="00BD114E">
              <w:rPr>
                <w:rFonts w:ascii="Arial" w:hAnsi="Arial" w:cs="Arial"/>
                <w:b/>
                <w:color w:val="2F5496" w:themeColor="accent1" w:themeShade="BF"/>
              </w:rPr>
              <w:t>career progression and reorientation programs</w:t>
            </w:r>
            <w:r w:rsidRPr="00F16B77">
              <w:rPr>
                <w:rFonts w:ascii="Arial" w:hAnsi="Arial" w:cs="Arial"/>
                <w:color w:val="2F5496" w:themeColor="accent1" w:themeShade="BF"/>
              </w:rPr>
              <w:t xml:space="preserve"> for aging employees</w:t>
            </w:r>
          </w:p>
          <w:p w:rsidR="001F0FE9" w:rsidRPr="009972F6" w:rsidRDefault="001F0FE9" w:rsidP="001F0FE9">
            <w:pPr>
              <w:rPr>
                <w:rFonts w:ascii="Arial" w:hAnsi="Arial" w:cs="Arial"/>
              </w:rPr>
            </w:pPr>
          </w:p>
        </w:tc>
      </w:tr>
      <w:tr w:rsidR="001F0FE9" w:rsidRPr="008E123C" w:rsidTr="00417892">
        <w:tc>
          <w:tcPr>
            <w:tcW w:w="9026" w:type="dxa"/>
            <w:shd w:val="clear" w:color="auto" w:fill="1F3864" w:themeFill="accent1" w:themeFillShade="80"/>
          </w:tcPr>
          <w:p w:rsidR="001F0FE9" w:rsidRPr="008E123C" w:rsidRDefault="001F0FE9" w:rsidP="001F0FE9">
            <w:pPr>
              <w:rPr>
                <w:rFonts w:ascii="Arial" w:hAnsi="Arial" w:cs="Arial"/>
                <w:b/>
              </w:rPr>
            </w:pPr>
            <w:r w:rsidRPr="008E123C">
              <w:rPr>
                <w:rFonts w:ascii="Arial" w:hAnsi="Arial" w:cs="Arial"/>
                <w:b/>
              </w:rPr>
              <w:lastRenderedPageBreak/>
              <w:t>What are the Outputs/Outcomes/Impacts?</w:t>
            </w:r>
          </w:p>
          <w:p w:rsidR="001F0FE9" w:rsidRPr="00F16724" w:rsidRDefault="001F0FE9" w:rsidP="001F0FE9">
            <w:pPr>
              <w:rPr>
                <w:rFonts w:ascii="Arial" w:hAnsi="Arial" w:cs="Arial"/>
                <w:b/>
                <w:i/>
              </w:rPr>
            </w:pPr>
            <w:r>
              <w:rPr>
                <w:rFonts w:ascii="Arial" w:hAnsi="Arial" w:cs="Arial"/>
                <w:i/>
              </w:rPr>
              <w:t xml:space="preserve">(Sector-wide: </w:t>
            </w:r>
            <w:r w:rsidRPr="00F16724">
              <w:rPr>
                <w:rFonts w:ascii="Arial" w:hAnsi="Arial" w:cs="Arial"/>
                <w:i/>
              </w:rPr>
              <w:t>Skills supply that meets demand</w:t>
            </w:r>
            <w:r>
              <w:rPr>
                <w:rFonts w:ascii="Arial" w:hAnsi="Arial" w:cs="Arial"/>
                <w:i/>
              </w:rPr>
              <w:t xml:space="preserve"> / </w:t>
            </w:r>
            <w:r w:rsidRPr="00F16724">
              <w:rPr>
                <w:rFonts w:ascii="Arial" w:hAnsi="Arial" w:cs="Arial"/>
                <w:i/>
              </w:rPr>
              <w:t>Sector growth in terms of businesses, jobs and GVA</w:t>
            </w:r>
            <w:r>
              <w:rPr>
                <w:rFonts w:ascii="Arial" w:hAnsi="Arial" w:cs="Arial"/>
                <w:i/>
              </w:rPr>
              <w:t xml:space="preserve"> / </w:t>
            </w:r>
            <w:r w:rsidRPr="00F16724">
              <w:rPr>
                <w:rFonts w:ascii="Arial" w:hAnsi="Arial" w:cs="Arial"/>
                <w:i/>
              </w:rPr>
              <w:t>Improved sectoral productivity</w:t>
            </w:r>
            <w:r>
              <w:rPr>
                <w:rFonts w:ascii="Arial" w:hAnsi="Arial" w:cs="Arial"/>
                <w:i/>
              </w:rPr>
              <w:t>)</w:t>
            </w:r>
          </w:p>
          <w:p w:rsidR="001F0FE9" w:rsidRPr="008E123C" w:rsidRDefault="001F0FE9" w:rsidP="001F0FE9">
            <w:pPr>
              <w:rPr>
                <w:rFonts w:ascii="Arial" w:hAnsi="Arial" w:cs="Arial"/>
                <w:b/>
              </w:rPr>
            </w:pPr>
          </w:p>
        </w:tc>
      </w:tr>
      <w:tr w:rsidR="001F0FE9" w:rsidRPr="008E123C" w:rsidTr="00417892">
        <w:tc>
          <w:tcPr>
            <w:tcW w:w="9026" w:type="dxa"/>
          </w:tcPr>
          <w:p w:rsidR="001F0FE9" w:rsidRDefault="001F0FE9" w:rsidP="001F0FE9">
            <w:pPr>
              <w:rPr>
                <w:rFonts w:ascii="Arial" w:hAnsi="Arial" w:cs="Arial"/>
                <w:i/>
                <w:color w:val="2F5496" w:themeColor="accent1" w:themeShade="BF"/>
              </w:rPr>
            </w:pPr>
            <w:r>
              <w:rPr>
                <w:rFonts w:ascii="Arial" w:hAnsi="Arial" w:cs="Arial"/>
                <w:i/>
                <w:color w:val="2F5496" w:themeColor="accent1" w:themeShade="BF"/>
              </w:rPr>
              <w:t xml:space="preserve">Example: </w:t>
            </w:r>
            <w:r w:rsidRPr="001F0FE9">
              <w:rPr>
                <w:rFonts w:ascii="Arial" w:hAnsi="Arial" w:cs="Arial"/>
                <w:i/>
                <w:color w:val="2F5496" w:themeColor="accent1" w:themeShade="BF"/>
              </w:rPr>
              <w:t>Develop logistics skills to support current and future demand for warehousing and distribution in the SSLEP area driven by online retailing…addressing existing skills gaps in the sector e.g. large goods vehicle drivers, van drivers, fork-lift truck drivers (high risk of automation) and elementary storage occupations…and ensure that the skills system is future proofing the local logistics workforce i.e. supply to match increasing demand and changing skills needs from business e.g. more online sales and marketing; automation machine maintenance; and management roles throughout the logistics supply chain…leading to increased economic growth and productivity</w:t>
            </w:r>
          </w:p>
          <w:p w:rsidR="001F0FE9" w:rsidRPr="008E123C" w:rsidRDefault="001F0FE9" w:rsidP="001F0FE9">
            <w:pPr>
              <w:rPr>
                <w:rFonts w:ascii="Arial" w:hAnsi="Arial" w:cs="Arial"/>
                <w:b/>
              </w:rPr>
            </w:pPr>
          </w:p>
        </w:tc>
      </w:tr>
    </w:tbl>
    <w:p w:rsidR="008F2746" w:rsidRPr="008E123C" w:rsidRDefault="008F2746" w:rsidP="00A50F1C">
      <w:pPr>
        <w:rPr>
          <w:rFonts w:ascii="Arial" w:hAnsi="Arial" w:cs="Arial"/>
        </w:rPr>
      </w:pPr>
      <w:bookmarkStart w:id="1" w:name="_GoBack"/>
      <w:bookmarkEnd w:id="1"/>
    </w:p>
    <w:sectPr w:rsidR="008F2746" w:rsidRPr="008E123C">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D3D" w:rsidRDefault="00A91D3D" w:rsidP="00697430">
      <w:pPr>
        <w:spacing w:after="0" w:line="240" w:lineRule="auto"/>
      </w:pPr>
      <w:r>
        <w:separator/>
      </w:r>
    </w:p>
  </w:endnote>
  <w:endnote w:type="continuationSeparator" w:id="0">
    <w:p w:rsidR="00A91D3D" w:rsidRDefault="00A91D3D" w:rsidP="0069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D3D" w:rsidRDefault="00A91D3D" w:rsidP="00697430">
      <w:pPr>
        <w:spacing w:after="0" w:line="240" w:lineRule="auto"/>
      </w:pPr>
      <w:r>
        <w:separator/>
      </w:r>
    </w:p>
  </w:footnote>
  <w:footnote w:type="continuationSeparator" w:id="0">
    <w:p w:rsidR="00A91D3D" w:rsidRDefault="00A91D3D" w:rsidP="00697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D3D" w:rsidRPr="008F2746" w:rsidRDefault="00A91D3D" w:rsidP="009D2BBC">
    <w:pPr>
      <w:pStyle w:val="Header"/>
      <w:rPr>
        <w:b/>
        <w:sz w:val="32"/>
      </w:rPr>
    </w:pPr>
    <w:r w:rsidRPr="008F2746">
      <w:rPr>
        <w:b/>
        <w:noProof/>
        <w:sz w:val="32"/>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7620</wp:posOffset>
              </wp:positionV>
              <wp:extent cx="3369945" cy="78105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781050"/>
                      </a:xfrm>
                      <a:prstGeom prst="rect">
                        <a:avLst/>
                      </a:prstGeom>
                      <a:solidFill>
                        <a:srgbClr val="FFFFFF"/>
                      </a:solidFill>
                      <a:ln w="9525">
                        <a:noFill/>
                        <a:miter lim="800000"/>
                        <a:headEnd/>
                        <a:tailEnd/>
                      </a:ln>
                    </wps:spPr>
                    <wps:txbx>
                      <w:txbxContent>
                        <w:p w:rsidR="00A91D3D" w:rsidRPr="00A50F1C" w:rsidRDefault="00A91D3D" w:rsidP="00FB3C7A">
                          <w:pPr>
                            <w:rPr>
                              <w:sz w:val="32"/>
                            </w:rPr>
                          </w:pPr>
                          <w:r w:rsidRPr="00A50F1C">
                            <w:rPr>
                              <w:b/>
                              <w:sz w:val="44"/>
                            </w:rPr>
                            <w:t>Skills Advisory Panel (SAP) Priority Sector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pt;width:265.35pt;height:6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PKIgIAAB0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" stroked="f">
              <v:textbox>
                <w:txbxContent>
                  <w:p w:rsidR="00A91D3D" w:rsidRPr="00A50F1C" w:rsidRDefault="00A91D3D" w:rsidP="00FB3C7A">
                    <w:pPr>
                      <w:rPr>
                        <w:sz w:val="32"/>
                      </w:rPr>
                    </w:pPr>
                    <w:r w:rsidRPr="00A50F1C">
                      <w:rPr>
                        <w:b/>
                        <w:sz w:val="44"/>
                      </w:rPr>
                      <w:t>Skills Advisory Panel (SAP) Priority Sector Evidence</w:t>
                    </w:r>
                  </w:p>
                </w:txbxContent>
              </v:textbox>
              <w10:wrap type="square" anchorx="margin"/>
            </v:shape>
          </w:pict>
        </mc:Fallback>
      </mc:AlternateContent>
    </w:r>
    <w:r>
      <w:t xml:space="preserve">     </w:t>
    </w:r>
    <w:r>
      <w:rPr>
        <w:noProof/>
      </w:rPr>
      <w:drawing>
        <wp:inline distT="0" distB="0" distL="0" distR="0" wp14:anchorId="1FE5B37B" wp14:editId="4A233FA3">
          <wp:extent cx="2066925" cy="83023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974" cy="843907"/>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0B4"/>
    <w:multiLevelType w:val="multilevel"/>
    <w:tmpl w:val="DB48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A1EF0"/>
    <w:multiLevelType w:val="hybridMultilevel"/>
    <w:tmpl w:val="375648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D17F0"/>
    <w:multiLevelType w:val="hybridMultilevel"/>
    <w:tmpl w:val="EDFCA2E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FFF2F3B"/>
    <w:multiLevelType w:val="hybridMultilevel"/>
    <w:tmpl w:val="54F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D23B3"/>
    <w:multiLevelType w:val="hybridMultilevel"/>
    <w:tmpl w:val="886C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B44D7"/>
    <w:multiLevelType w:val="hybridMultilevel"/>
    <w:tmpl w:val="7D7224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B5C8A"/>
    <w:multiLevelType w:val="hybridMultilevel"/>
    <w:tmpl w:val="E4B0C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F69FC"/>
    <w:multiLevelType w:val="hybridMultilevel"/>
    <w:tmpl w:val="72360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C70CB"/>
    <w:multiLevelType w:val="hybridMultilevel"/>
    <w:tmpl w:val="D2080120"/>
    <w:lvl w:ilvl="0" w:tplc="6ED69F84">
      <w:start w:val="1"/>
      <w:numFmt w:val="bullet"/>
      <w:lvlText w:val="•"/>
      <w:lvlJc w:val="left"/>
      <w:pPr>
        <w:tabs>
          <w:tab w:val="num" w:pos="720"/>
        </w:tabs>
        <w:ind w:left="720" w:hanging="360"/>
      </w:pPr>
      <w:rPr>
        <w:rFonts w:ascii="Arial" w:hAnsi="Arial" w:hint="default"/>
      </w:rPr>
    </w:lvl>
    <w:lvl w:ilvl="1" w:tplc="23E21B10" w:tentative="1">
      <w:start w:val="1"/>
      <w:numFmt w:val="bullet"/>
      <w:lvlText w:val="•"/>
      <w:lvlJc w:val="left"/>
      <w:pPr>
        <w:tabs>
          <w:tab w:val="num" w:pos="1440"/>
        </w:tabs>
        <w:ind w:left="1440" w:hanging="360"/>
      </w:pPr>
      <w:rPr>
        <w:rFonts w:ascii="Arial" w:hAnsi="Arial" w:hint="default"/>
      </w:rPr>
    </w:lvl>
    <w:lvl w:ilvl="2" w:tplc="8F66AEFC" w:tentative="1">
      <w:start w:val="1"/>
      <w:numFmt w:val="bullet"/>
      <w:lvlText w:val="•"/>
      <w:lvlJc w:val="left"/>
      <w:pPr>
        <w:tabs>
          <w:tab w:val="num" w:pos="2160"/>
        </w:tabs>
        <w:ind w:left="2160" w:hanging="360"/>
      </w:pPr>
      <w:rPr>
        <w:rFonts w:ascii="Arial" w:hAnsi="Arial" w:hint="default"/>
      </w:rPr>
    </w:lvl>
    <w:lvl w:ilvl="3" w:tplc="83C0DF48" w:tentative="1">
      <w:start w:val="1"/>
      <w:numFmt w:val="bullet"/>
      <w:lvlText w:val="•"/>
      <w:lvlJc w:val="left"/>
      <w:pPr>
        <w:tabs>
          <w:tab w:val="num" w:pos="2880"/>
        </w:tabs>
        <w:ind w:left="2880" w:hanging="360"/>
      </w:pPr>
      <w:rPr>
        <w:rFonts w:ascii="Arial" w:hAnsi="Arial" w:hint="default"/>
      </w:rPr>
    </w:lvl>
    <w:lvl w:ilvl="4" w:tplc="7A768EBC" w:tentative="1">
      <w:start w:val="1"/>
      <w:numFmt w:val="bullet"/>
      <w:lvlText w:val="•"/>
      <w:lvlJc w:val="left"/>
      <w:pPr>
        <w:tabs>
          <w:tab w:val="num" w:pos="3600"/>
        </w:tabs>
        <w:ind w:left="3600" w:hanging="360"/>
      </w:pPr>
      <w:rPr>
        <w:rFonts w:ascii="Arial" w:hAnsi="Arial" w:hint="default"/>
      </w:rPr>
    </w:lvl>
    <w:lvl w:ilvl="5" w:tplc="50CADB7E" w:tentative="1">
      <w:start w:val="1"/>
      <w:numFmt w:val="bullet"/>
      <w:lvlText w:val="•"/>
      <w:lvlJc w:val="left"/>
      <w:pPr>
        <w:tabs>
          <w:tab w:val="num" w:pos="4320"/>
        </w:tabs>
        <w:ind w:left="4320" w:hanging="360"/>
      </w:pPr>
      <w:rPr>
        <w:rFonts w:ascii="Arial" w:hAnsi="Arial" w:hint="default"/>
      </w:rPr>
    </w:lvl>
    <w:lvl w:ilvl="6" w:tplc="2F32F774" w:tentative="1">
      <w:start w:val="1"/>
      <w:numFmt w:val="bullet"/>
      <w:lvlText w:val="•"/>
      <w:lvlJc w:val="left"/>
      <w:pPr>
        <w:tabs>
          <w:tab w:val="num" w:pos="5040"/>
        </w:tabs>
        <w:ind w:left="5040" w:hanging="360"/>
      </w:pPr>
      <w:rPr>
        <w:rFonts w:ascii="Arial" w:hAnsi="Arial" w:hint="default"/>
      </w:rPr>
    </w:lvl>
    <w:lvl w:ilvl="7" w:tplc="B4104C4C" w:tentative="1">
      <w:start w:val="1"/>
      <w:numFmt w:val="bullet"/>
      <w:lvlText w:val="•"/>
      <w:lvlJc w:val="left"/>
      <w:pPr>
        <w:tabs>
          <w:tab w:val="num" w:pos="5760"/>
        </w:tabs>
        <w:ind w:left="5760" w:hanging="360"/>
      </w:pPr>
      <w:rPr>
        <w:rFonts w:ascii="Arial" w:hAnsi="Arial" w:hint="default"/>
      </w:rPr>
    </w:lvl>
    <w:lvl w:ilvl="8" w:tplc="70062B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832833"/>
    <w:multiLevelType w:val="hybridMultilevel"/>
    <w:tmpl w:val="64B4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5157B"/>
    <w:multiLevelType w:val="hybridMultilevel"/>
    <w:tmpl w:val="81669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822E5"/>
    <w:multiLevelType w:val="hybridMultilevel"/>
    <w:tmpl w:val="D50A6636"/>
    <w:lvl w:ilvl="0" w:tplc="82928F8C">
      <w:start w:val="1"/>
      <w:numFmt w:val="bullet"/>
      <w:lvlText w:val="•"/>
      <w:lvlJc w:val="left"/>
      <w:pPr>
        <w:tabs>
          <w:tab w:val="num" w:pos="720"/>
        </w:tabs>
        <w:ind w:left="720" w:hanging="360"/>
      </w:pPr>
      <w:rPr>
        <w:rFonts w:ascii="Arial" w:hAnsi="Arial" w:hint="default"/>
      </w:rPr>
    </w:lvl>
    <w:lvl w:ilvl="1" w:tplc="50C876AE" w:tentative="1">
      <w:start w:val="1"/>
      <w:numFmt w:val="bullet"/>
      <w:lvlText w:val="•"/>
      <w:lvlJc w:val="left"/>
      <w:pPr>
        <w:tabs>
          <w:tab w:val="num" w:pos="1440"/>
        </w:tabs>
        <w:ind w:left="1440" w:hanging="360"/>
      </w:pPr>
      <w:rPr>
        <w:rFonts w:ascii="Arial" w:hAnsi="Arial" w:hint="default"/>
      </w:rPr>
    </w:lvl>
    <w:lvl w:ilvl="2" w:tplc="6632F408" w:tentative="1">
      <w:start w:val="1"/>
      <w:numFmt w:val="bullet"/>
      <w:lvlText w:val="•"/>
      <w:lvlJc w:val="left"/>
      <w:pPr>
        <w:tabs>
          <w:tab w:val="num" w:pos="2160"/>
        </w:tabs>
        <w:ind w:left="2160" w:hanging="360"/>
      </w:pPr>
      <w:rPr>
        <w:rFonts w:ascii="Arial" w:hAnsi="Arial" w:hint="default"/>
      </w:rPr>
    </w:lvl>
    <w:lvl w:ilvl="3" w:tplc="699AAD8C" w:tentative="1">
      <w:start w:val="1"/>
      <w:numFmt w:val="bullet"/>
      <w:lvlText w:val="•"/>
      <w:lvlJc w:val="left"/>
      <w:pPr>
        <w:tabs>
          <w:tab w:val="num" w:pos="2880"/>
        </w:tabs>
        <w:ind w:left="2880" w:hanging="360"/>
      </w:pPr>
      <w:rPr>
        <w:rFonts w:ascii="Arial" w:hAnsi="Arial" w:hint="default"/>
      </w:rPr>
    </w:lvl>
    <w:lvl w:ilvl="4" w:tplc="407A054E" w:tentative="1">
      <w:start w:val="1"/>
      <w:numFmt w:val="bullet"/>
      <w:lvlText w:val="•"/>
      <w:lvlJc w:val="left"/>
      <w:pPr>
        <w:tabs>
          <w:tab w:val="num" w:pos="3600"/>
        </w:tabs>
        <w:ind w:left="3600" w:hanging="360"/>
      </w:pPr>
      <w:rPr>
        <w:rFonts w:ascii="Arial" w:hAnsi="Arial" w:hint="default"/>
      </w:rPr>
    </w:lvl>
    <w:lvl w:ilvl="5" w:tplc="C2C82780" w:tentative="1">
      <w:start w:val="1"/>
      <w:numFmt w:val="bullet"/>
      <w:lvlText w:val="•"/>
      <w:lvlJc w:val="left"/>
      <w:pPr>
        <w:tabs>
          <w:tab w:val="num" w:pos="4320"/>
        </w:tabs>
        <w:ind w:left="4320" w:hanging="360"/>
      </w:pPr>
      <w:rPr>
        <w:rFonts w:ascii="Arial" w:hAnsi="Arial" w:hint="default"/>
      </w:rPr>
    </w:lvl>
    <w:lvl w:ilvl="6" w:tplc="B54EF6A4" w:tentative="1">
      <w:start w:val="1"/>
      <w:numFmt w:val="bullet"/>
      <w:lvlText w:val="•"/>
      <w:lvlJc w:val="left"/>
      <w:pPr>
        <w:tabs>
          <w:tab w:val="num" w:pos="5040"/>
        </w:tabs>
        <w:ind w:left="5040" w:hanging="360"/>
      </w:pPr>
      <w:rPr>
        <w:rFonts w:ascii="Arial" w:hAnsi="Arial" w:hint="default"/>
      </w:rPr>
    </w:lvl>
    <w:lvl w:ilvl="7" w:tplc="953465C4" w:tentative="1">
      <w:start w:val="1"/>
      <w:numFmt w:val="bullet"/>
      <w:lvlText w:val="•"/>
      <w:lvlJc w:val="left"/>
      <w:pPr>
        <w:tabs>
          <w:tab w:val="num" w:pos="5760"/>
        </w:tabs>
        <w:ind w:left="5760" w:hanging="360"/>
      </w:pPr>
      <w:rPr>
        <w:rFonts w:ascii="Arial" w:hAnsi="Arial" w:hint="default"/>
      </w:rPr>
    </w:lvl>
    <w:lvl w:ilvl="8" w:tplc="AEA686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186796"/>
    <w:multiLevelType w:val="hybridMultilevel"/>
    <w:tmpl w:val="5E2C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C476C"/>
    <w:multiLevelType w:val="hybridMultilevel"/>
    <w:tmpl w:val="12E89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72D11"/>
    <w:multiLevelType w:val="hybridMultilevel"/>
    <w:tmpl w:val="5FE66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B32589"/>
    <w:multiLevelType w:val="hybridMultilevel"/>
    <w:tmpl w:val="1260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03477"/>
    <w:multiLevelType w:val="hybridMultilevel"/>
    <w:tmpl w:val="D750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40BF0"/>
    <w:multiLevelType w:val="hybridMultilevel"/>
    <w:tmpl w:val="756E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1A2CD3"/>
    <w:multiLevelType w:val="hybridMultilevel"/>
    <w:tmpl w:val="1BF0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4B7D98"/>
    <w:multiLevelType w:val="hybridMultilevel"/>
    <w:tmpl w:val="0DF6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35E90"/>
    <w:multiLevelType w:val="hybridMultilevel"/>
    <w:tmpl w:val="138EA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5"/>
  </w:num>
  <w:num w:numId="4">
    <w:abstractNumId w:val="13"/>
  </w:num>
  <w:num w:numId="5">
    <w:abstractNumId w:val="0"/>
  </w:num>
  <w:num w:numId="6">
    <w:abstractNumId w:val="1"/>
  </w:num>
  <w:num w:numId="7">
    <w:abstractNumId w:val="7"/>
  </w:num>
  <w:num w:numId="8">
    <w:abstractNumId w:val="5"/>
  </w:num>
  <w:num w:numId="9">
    <w:abstractNumId w:val="18"/>
  </w:num>
  <w:num w:numId="10">
    <w:abstractNumId w:val="9"/>
  </w:num>
  <w:num w:numId="11">
    <w:abstractNumId w:val="16"/>
  </w:num>
  <w:num w:numId="12">
    <w:abstractNumId w:val="2"/>
  </w:num>
  <w:num w:numId="13">
    <w:abstractNumId w:val="20"/>
  </w:num>
  <w:num w:numId="14">
    <w:abstractNumId w:val="17"/>
  </w:num>
  <w:num w:numId="15">
    <w:abstractNumId w:val="11"/>
  </w:num>
  <w:num w:numId="16">
    <w:abstractNumId w:val="8"/>
  </w:num>
  <w:num w:numId="17">
    <w:abstractNumId w:val="6"/>
  </w:num>
  <w:num w:numId="18">
    <w:abstractNumId w:val="4"/>
  </w:num>
  <w:num w:numId="19">
    <w:abstractNumId w:val="14"/>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18"/>
    <w:rsid w:val="00001B4B"/>
    <w:rsid w:val="00011E78"/>
    <w:rsid w:val="00025E13"/>
    <w:rsid w:val="000342CD"/>
    <w:rsid w:val="00035C12"/>
    <w:rsid w:val="00036B1F"/>
    <w:rsid w:val="000377DA"/>
    <w:rsid w:val="00055BDC"/>
    <w:rsid w:val="00060461"/>
    <w:rsid w:val="00062C87"/>
    <w:rsid w:val="00076354"/>
    <w:rsid w:val="0009687C"/>
    <w:rsid w:val="000A1FB8"/>
    <w:rsid w:val="000A714C"/>
    <w:rsid w:val="000B4338"/>
    <w:rsid w:val="000B6DA8"/>
    <w:rsid w:val="000C0163"/>
    <w:rsid w:val="000C4D79"/>
    <w:rsid w:val="000C5230"/>
    <w:rsid w:val="000D50DD"/>
    <w:rsid w:val="000E1700"/>
    <w:rsid w:val="000F3AC8"/>
    <w:rsid w:val="000F48CB"/>
    <w:rsid w:val="000F5042"/>
    <w:rsid w:val="00103FFC"/>
    <w:rsid w:val="00111DB5"/>
    <w:rsid w:val="00113183"/>
    <w:rsid w:val="001138AE"/>
    <w:rsid w:val="00120571"/>
    <w:rsid w:val="00122E0F"/>
    <w:rsid w:val="00136D78"/>
    <w:rsid w:val="001445FC"/>
    <w:rsid w:val="001447FA"/>
    <w:rsid w:val="00146A11"/>
    <w:rsid w:val="00154B2B"/>
    <w:rsid w:val="00154C28"/>
    <w:rsid w:val="00154EB5"/>
    <w:rsid w:val="00156697"/>
    <w:rsid w:val="00157843"/>
    <w:rsid w:val="00161882"/>
    <w:rsid w:val="001800D6"/>
    <w:rsid w:val="0018098C"/>
    <w:rsid w:val="0018498C"/>
    <w:rsid w:val="00185BD2"/>
    <w:rsid w:val="00196A00"/>
    <w:rsid w:val="001A1C9D"/>
    <w:rsid w:val="001B599A"/>
    <w:rsid w:val="001C0103"/>
    <w:rsid w:val="001E35F7"/>
    <w:rsid w:val="001E6B92"/>
    <w:rsid w:val="001E7E3B"/>
    <w:rsid w:val="001E7F25"/>
    <w:rsid w:val="001F0FE9"/>
    <w:rsid w:val="001F72AB"/>
    <w:rsid w:val="001F775C"/>
    <w:rsid w:val="00210BE1"/>
    <w:rsid w:val="00223070"/>
    <w:rsid w:val="00223136"/>
    <w:rsid w:val="00224061"/>
    <w:rsid w:val="002326AA"/>
    <w:rsid w:val="002333AC"/>
    <w:rsid w:val="002346E7"/>
    <w:rsid w:val="0023480F"/>
    <w:rsid w:val="00235183"/>
    <w:rsid w:val="002354AE"/>
    <w:rsid w:val="00236419"/>
    <w:rsid w:val="0023766A"/>
    <w:rsid w:val="00245875"/>
    <w:rsid w:val="00245D1F"/>
    <w:rsid w:val="002509F4"/>
    <w:rsid w:val="00261182"/>
    <w:rsid w:val="0026241E"/>
    <w:rsid w:val="00264167"/>
    <w:rsid w:val="0026733C"/>
    <w:rsid w:val="0027298B"/>
    <w:rsid w:val="00275946"/>
    <w:rsid w:val="00276D93"/>
    <w:rsid w:val="00281C54"/>
    <w:rsid w:val="002870DC"/>
    <w:rsid w:val="002874DE"/>
    <w:rsid w:val="00297B8F"/>
    <w:rsid w:val="00297F3C"/>
    <w:rsid w:val="002A05BD"/>
    <w:rsid w:val="002A1ADA"/>
    <w:rsid w:val="002A6570"/>
    <w:rsid w:val="002C4DB2"/>
    <w:rsid w:val="002C690F"/>
    <w:rsid w:val="002D047E"/>
    <w:rsid w:val="002D3E20"/>
    <w:rsid w:val="002D5E23"/>
    <w:rsid w:val="002D7676"/>
    <w:rsid w:val="002E400A"/>
    <w:rsid w:val="002F1257"/>
    <w:rsid w:val="002F636F"/>
    <w:rsid w:val="002F7E04"/>
    <w:rsid w:val="00305BE9"/>
    <w:rsid w:val="00313C23"/>
    <w:rsid w:val="00323735"/>
    <w:rsid w:val="00323B78"/>
    <w:rsid w:val="00330544"/>
    <w:rsid w:val="0033306C"/>
    <w:rsid w:val="00334800"/>
    <w:rsid w:val="00336BE7"/>
    <w:rsid w:val="003420E7"/>
    <w:rsid w:val="00347A37"/>
    <w:rsid w:val="00350AF6"/>
    <w:rsid w:val="00357405"/>
    <w:rsid w:val="00360095"/>
    <w:rsid w:val="00366B12"/>
    <w:rsid w:val="00380AAF"/>
    <w:rsid w:val="003904D7"/>
    <w:rsid w:val="00390DFB"/>
    <w:rsid w:val="0039203B"/>
    <w:rsid w:val="00392CD8"/>
    <w:rsid w:val="00395910"/>
    <w:rsid w:val="003A3CDA"/>
    <w:rsid w:val="003A6F1C"/>
    <w:rsid w:val="003B366D"/>
    <w:rsid w:val="003B38B8"/>
    <w:rsid w:val="003B62E1"/>
    <w:rsid w:val="003B64C0"/>
    <w:rsid w:val="003C1297"/>
    <w:rsid w:val="003D7777"/>
    <w:rsid w:val="003E606E"/>
    <w:rsid w:val="003E6480"/>
    <w:rsid w:val="003F0A5F"/>
    <w:rsid w:val="003F494E"/>
    <w:rsid w:val="003F4E28"/>
    <w:rsid w:val="00403F0A"/>
    <w:rsid w:val="00413C25"/>
    <w:rsid w:val="00413E1B"/>
    <w:rsid w:val="00414B4E"/>
    <w:rsid w:val="00417892"/>
    <w:rsid w:val="004217F9"/>
    <w:rsid w:val="00426F6B"/>
    <w:rsid w:val="00427C0A"/>
    <w:rsid w:val="00431E4C"/>
    <w:rsid w:val="00435872"/>
    <w:rsid w:val="00446C11"/>
    <w:rsid w:val="00447B40"/>
    <w:rsid w:val="00450F31"/>
    <w:rsid w:val="004514FA"/>
    <w:rsid w:val="00452F17"/>
    <w:rsid w:val="0046479C"/>
    <w:rsid w:val="0047078B"/>
    <w:rsid w:val="004723E4"/>
    <w:rsid w:val="00474C6F"/>
    <w:rsid w:val="0047555D"/>
    <w:rsid w:val="00475F57"/>
    <w:rsid w:val="004816DC"/>
    <w:rsid w:val="00490405"/>
    <w:rsid w:val="004921C8"/>
    <w:rsid w:val="004A5AAC"/>
    <w:rsid w:val="004B055C"/>
    <w:rsid w:val="004C10DE"/>
    <w:rsid w:val="004D33C7"/>
    <w:rsid w:val="004D6605"/>
    <w:rsid w:val="004E00C4"/>
    <w:rsid w:val="004E4275"/>
    <w:rsid w:val="004F1960"/>
    <w:rsid w:val="00505395"/>
    <w:rsid w:val="00515FE3"/>
    <w:rsid w:val="00536A05"/>
    <w:rsid w:val="005377E7"/>
    <w:rsid w:val="005411DF"/>
    <w:rsid w:val="00562A70"/>
    <w:rsid w:val="00562B89"/>
    <w:rsid w:val="00562F71"/>
    <w:rsid w:val="00572515"/>
    <w:rsid w:val="00572A77"/>
    <w:rsid w:val="00580108"/>
    <w:rsid w:val="0058648E"/>
    <w:rsid w:val="005A2C27"/>
    <w:rsid w:val="005B6E3E"/>
    <w:rsid w:val="005C01B5"/>
    <w:rsid w:val="005C2EF6"/>
    <w:rsid w:val="005C7AF1"/>
    <w:rsid w:val="005E01CE"/>
    <w:rsid w:val="005E024C"/>
    <w:rsid w:val="005E2DAD"/>
    <w:rsid w:val="005F28E8"/>
    <w:rsid w:val="005F3461"/>
    <w:rsid w:val="005F63D0"/>
    <w:rsid w:val="006031DD"/>
    <w:rsid w:val="00610049"/>
    <w:rsid w:val="0061348C"/>
    <w:rsid w:val="00614F96"/>
    <w:rsid w:val="00617265"/>
    <w:rsid w:val="00623ED5"/>
    <w:rsid w:val="00630E22"/>
    <w:rsid w:val="00631767"/>
    <w:rsid w:val="00644929"/>
    <w:rsid w:val="00664AB1"/>
    <w:rsid w:val="00666B64"/>
    <w:rsid w:val="006672EF"/>
    <w:rsid w:val="006805EC"/>
    <w:rsid w:val="00686080"/>
    <w:rsid w:val="00694D85"/>
    <w:rsid w:val="00697430"/>
    <w:rsid w:val="006A2013"/>
    <w:rsid w:val="006A6896"/>
    <w:rsid w:val="006B763C"/>
    <w:rsid w:val="006D1F57"/>
    <w:rsid w:val="006D74D8"/>
    <w:rsid w:val="006E1BB7"/>
    <w:rsid w:val="006E2115"/>
    <w:rsid w:val="006E7B22"/>
    <w:rsid w:val="006F0057"/>
    <w:rsid w:val="006F1D35"/>
    <w:rsid w:val="006F3CC6"/>
    <w:rsid w:val="006F5AEE"/>
    <w:rsid w:val="006F5BBB"/>
    <w:rsid w:val="007015AC"/>
    <w:rsid w:val="0072338B"/>
    <w:rsid w:val="0072797C"/>
    <w:rsid w:val="0073129B"/>
    <w:rsid w:val="0073245D"/>
    <w:rsid w:val="007467D0"/>
    <w:rsid w:val="00766886"/>
    <w:rsid w:val="00771C12"/>
    <w:rsid w:val="00774939"/>
    <w:rsid w:val="007809D7"/>
    <w:rsid w:val="00783481"/>
    <w:rsid w:val="00785CFD"/>
    <w:rsid w:val="0078732F"/>
    <w:rsid w:val="007919FD"/>
    <w:rsid w:val="007A05BF"/>
    <w:rsid w:val="007A3204"/>
    <w:rsid w:val="007A4EF7"/>
    <w:rsid w:val="007B2500"/>
    <w:rsid w:val="007B3A8A"/>
    <w:rsid w:val="007B66DE"/>
    <w:rsid w:val="007C2EEF"/>
    <w:rsid w:val="007C3ED4"/>
    <w:rsid w:val="007C5F4B"/>
    <w:rsid w:val="007D0B28"/>
    <w:rsid w:val="007D109E"/>
    <w:rsid w:val="007E4004"/>
    <w:rsid w:val="007E5D59"/>
    <w:rsid w:val="007F0A65"/>
    <w:rsid w:val="007F56C3"/>
    <w:rsid w:val="0080267F"/>
    <w:rsid w:val="0080488C"/>
    <w:rsid w:val="00805EFE"/>
    <w:rsid w:val="00806260"/>
    <w:rsid w:val="008164E5"/>
    <w:rsid w:val="0081727D"/>
    <w:rsid w:val="00824AC2"/>
    <w:rsid w:val="00826EF0"/>
    <w:rsid w:val="00834D45"/>
    <w:rsid w:val="008354EF"/>
    <w:rsid w:val="00837DA7"/>
    <w:rsid w:val="00840435"/>
    <w:rsid w:val="0084293F"/>
    <w:rsid w:val="00851CCD"/>
    <w:rsid w:val="008637ED"/>
    <w:rsid w:val="008672F9"/>
    <w:rsid w:val="00875D51"/>
    <w:rsid w:val="008A77CB"/>
    <w:rsid w:val="008B19C5"/>
    <w:rsid w:val="008C0E1B"/>
    <w:rsid w:val="008C5789"/>
    <w:rsid w:val="008C666E"/>
    <w:rsid w:val="008E123C"/>
    <w:rsid w:val="008E1C66"/>
    <w:rsid w:val="008E2CF1"/>
    <w:rsid w:val="008F145F"/>
    <w:rsid w:val="008F202B"/>
    <w:rsid w:val="008F2746"/>
    <w:rsid w:val="00900CC0"/>
    <w:rsid w:val="00905CFA"/>
    <w:rsid w:val="00906D16"/>
    <w:rsid w:val="009167CE"/>
    <w:rsid w:val="00921299"/>
    <w:rsid w:val="00925B82"/>
    <w:rsid w:val="0093506F"/>
    <w:rsid w:val="00940C2A"/>
    <w:rsid w:val="00943218"/>
    <w:rsid w:val="00946A0F"/>
    <w:rsid w:val="009533AF"/>
    <w:rsid w:val="00957510"/>
    <w:rsid w:val="009575D2"/>
    <w:rsid w:val="00963D87"/>
    <w:rsid w:val="00966333"/>
    <w:rsid w:val="009674DF"/>
    <w:rsid w:val="00970DA8"/>
    <w:rsid w:val="00970E2B"/>
    <w:rsid w:val="00971BFA"/>
    <w:rsid w:val="009A18A6"/>
    <w:rsid w:val="009B46F4"/>
    <w:rsid w:val="009C4927"/>
    <w:rsid w:val="009C6B02"/>
    <w:rsid w:val="009D2BBC"/>
    <w:rsid w:val="009D3EDA"/>
    <w:rsid w:val="009D739A"/>
    <w:rsid w:val="009E29CF"/>
    <w:rsid w:val="009E3E24"/>
    <w:rsid w:val="009F05C6"/>
    <w:rsid w:val="009F3BE7"/>
    <w:rsid w:val="00A02A34"/>
    <w:rsid w:val="00A03FE0"/>
    <w:rsid w:val="00A061EC"/>
    <w:rsid w:val="00A06CD1"/>
    <w:rsid w:val="00A32A00"/>
    <w:rsid w:val="00A35388"/>
    <w:rsid w:val="00A42541"/>
    <w:rsid w:val="00A43CD8"/>
    <w:rsid w:val="00A43DAE"/>
    <w:rsid w:val="00A472AD"/>
    <w:rsid w:val="00A50F1C"/>
    <w:rsid w:val="00A62F3A"/>
    <w:rsid w:val="00A86F9C"/>
    <w:rsid w:val="00A91D3D"/>
    <w:rsid w:val="00A926A5"/>
    <w:rsid w:val="00A97622"/>
    <w:rsid w:val="00AC2DB0"/>
    <w:rsid w:val="00AC5FCA"/>
    <w:rsid w:val="00AD14AD"/>
    <w:rsid w:val="00AE267E"/>
    <w:rsid w:val="00AE3A73"/>
    <w:rsid w:val="00AE4CD5"/>
    <w:rsid w:val="00B00F23"/>
    <w:rsid w:val="00B0307D"/>
    <w:rsid w:val="00B25360"/>
    <w:rsid w:val="00B25C20"/>
    <w:rsid w:val="00B31FF1"/>
    <w:rsid w:val="00B702D2"/>
    <w:rsid w:val="00B72833"/>
    <w:rsid w:val="00B72EEB"/>
    <w:rsid w:val="00B84778"/>
    <w:rsid w:val="00B92903"/>
    <w:rsid w:val="00B94964"/>
    <w:rsid w:val="00BA1766"/>
    <w:rsid w:val="00BA23AE"/>
    <w:rsid w:val="00BA60BA"/>
    <w:rsid w:val="00BA7385"/>
    <w:rsid w:val="00BB64A0"/>
    <w:rsid w:val="00BC0516"/>
    <w:rsid w:val="00BC11CD"/>
    <w:rsid w:val="00BC425B"/>
    <w:rsid w:val="00BC6326"/>
    <w:rsid w:val="00BC6E70"/>
    <w:rsid w:val="00BD114E"/>
    <w:rsid w:val="00BD5824"/>
    <w:rsid w:val="00BD7F89"/>
    <w:rsid w:val="00BE05D6"/>
    <w:rsid w:val="00BE299C"/>
    <w:rsid w:val="00BF38CB"/>
    <w:rsid w:val="00BF5FBD"/>
    <w:rsid w:val="00C05635"/>
    <w:rsid w:val="00C22C6C"/>
    <w:rsid w:val="00C30FDA"/>
    <w:rsid w:val="00C31C1D"/>
    <w:rsid w:val="00C45DDB"/>
    <w:rsid w:val="00C559C2"/>
    <w:rsid w:val="00C66C0D"/>
    <w:rsid w:val="00C66C68"/>
    <w:rsid w:val="00C7292E"/>
    <w:rsid w:val="00C73E40"/>
    <w:rsid w:val="00C806B1"/>
    <w:rsid w:val="00C936A6"/>
    <w:rsid w:val="00CA4F8F"/>
    <w:rsid w:val="00CB38D9"/>
    <w:rsid w:val="00CB7149"/>
    <w:rsid w:val="00CC2AA6"/>
    <w:rsid w:val="00CC49E6"/>
    <w:rsid w:val="00CC5356"/>
    <w:rsid w:val="00CC73BA"/>
    <w:rsid w:val="00CD0E43"/>
    <w:rsid w:val="00CD2315"/>
    <w:rsid w:val="00CE1705"/>
    <w:rsid w:val="00CE264D"/>
    <w:rsid w:val="00CE2B1D"/>
    <w:rsid w:val="00CE452E"/>
    <w:rsid w:val="00CF0E62"/>
    <w:rsid w:val="00CF172C"/>
    <w:rsid w:val="00CF33D8"/>
    <w:rsid w:val="00CF4A42"/>
    <w:rsid w:val="00D0442D"/>
    <w:rsid w:val="00D24821"/>
    <w:rsid w:val="00D251F4"/>
    <w:rsid w:val="00D27385"/>
    <w:rsid w:val="00D35D56"/>
    <w:rsid w:val="00D3722B"/>
    <w:rsid w:val="00D4267E"/>
    <w:rsid w:val="00D50B59"/>
    <w:rsid w:val="00D62625"/>
    <w:rsid w:val="00D711CD"/>
    <w:rsid w:val="00D7436C"/>
    <w:rsid w:val="00D834EC"/>
    <w:rsid w:val="00D836EF"/>
    <w:rsid w:val="00D8681B"/>
    <w:rsid w:val="00D92723"/>
    <w:rsid w:val="00DB5FBB"/>
    <w:rsid w:val="00DD21E1"/>
    <w:rsid w:val="00DD3B13"/>
    <w:rsid w:val="00DD7CE1"/>
    <w:rsid w:val="00DE404F"/>
    <w:rsid w:val="00DE4921"/>
    <w:rsid w:val="00DE5B47"/>
    <w:rsid w:val="00DF2EC9"/>
    <w:rsid w:val="00DF52D4"/>
    <w:rsid w:val="00E12B42"/>
    <w:rsid w:val="00E23B15"/>
    <w:rsid w:val="00E27B55"/>
    <w:rsid w:val="00E33F57"/>
    <w:rsid w:val="00E421FD"/>
    <w:rsid w:val="00E42950"/>
    <w:rsid w:val="00E4300D"/>
    <w:rsid w:val="00E431D7"/>
    <w:rsid w:val="00E513B9"/>
    <w:rsid w:val="00E51A12"/>
    <w:rsid w:val="00E606E2"/>
    <w:rsid w:val="00E66ACF"/>
    <w:rsid w:val="00E72DCF"/>
    <w:rsid w:val="00E80776"/>
    <w:rsid w:val="00E83978"/>
    <w:rsid w:val="00E95C83"/>
    <w:rsid w:val="00EA43C9"/>
    <w:rsid w:val="00EA6DD6"/>
    <w:rsid w:val="00EA7163"/>
    <w:rsid w:val="00EB2A26"/>
    <w:rsid w:val="00EB61DA"/>
    <w:rsid w:val="00EC5BC6"/>
    <w:rsid w:val="00EC5CCF"/>
    <w:rsid w:val="00EC754D"/>
    <w:rsid w:val="00ED27A1"/>
    <w:rsid w:val="00ED31EF"/>
    <w:rsid w:val="00ED35EB"/>
    <w:rsid w:val="00ED4746"/>
    <w:rsid w:val="00ED7124"/>
    <w:rsid w:val="00EE03A9"/>
    <w:rsid w:val="00EE11D4"/>
    <w:rsid w:val="00EE2806"/>
    <w:rsid w:val="00EE349C"/>
    <w:rsid w:val="00F04FA8"/>
    <w:rsid w:val="00F14AC7"/>
    <w:rsid w:val="00F16724"/>
    <w:rsid w:val="00F23A65"/>
    <w:rsid w:val="00F2586B"/>
    <w:rsid w:val="00F308DA"/>
    <w:rsid w:val="00F3332E"/>
    <w:rsid w:val="00F335B5"/>
    <w:rsid w:val="00F43A81"/>
    <w:rsid w:val="00F51E79"/>
    <w:rsid w:val="00F55438"/>
    <w:rsid w:val="00F63F5B"/>
    <w:rsid w:val="00F73EA0"/>
    <w:rsid w:val="00F8120F"/>
    <w:rsid w:val="00F85767"/>
    <w:rsid w:val="00F9306B"/>
    <w:rsid w:val="00FA0A71"/>
    <w:rsid w:val="00FB3C7A"/>
    <w:rsid w:val="00FB4AAE"/>
    <w:rsid w:val="00FB658F"/>
    <w:rsid w:val="00FB770B"/>
    <w:rsid w:val="00FB7A2F"/>
    <w:rsid w:val="00FC255B"/>
    <w:rsid w:val="00FD01CC"/>
    <w:rsid w:val="00FD7CC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ECC516F"/>
  <w15:chartTrackingRefBased/>
  <w15:docId w15:val="{3DF5BA89-E542-4947-A218-B35D2332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1DA"/>
    <w:rPr>
      <w:color w:val="0563C1" w:themeColor="hyperlink"/>
      <w:u w:val="single"/>
    </w:rPr>
  </w:style>
  <w:style w:type="paragraph" w:styleId="PlainText">
    <w:name w:val="Plain Text"/>
    <w:basedOn w:val="Normal"/>
    <w:link w:val="PlainTextChar"/>
    <w:uiPriority w:val="99"/>
    <w:unhideWhenUsed/>
    <w:rsid w:val="00A35388"/>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A35388"/>
    <w:rPr>
      <w:rFonts w:ascii="Arial" w:hAnsi="Arial"/>
      <w:sz w:val="24"/>
      <w:szCs w:val="21"/>
    </w:rPr>
  </w:style>
  <w:style w:type="paragraph" w:styleId="ListParagraph">
    <w:name w:val="List Paragraph"/>
    <w:basedOn w:val="Normal"/>
    <w:uiPriority w:val="34"/>
    <w:qFormat/>
    <w:rsid w:val="002D5E23"/>
    <w:pPr>
      <w:ind w:left="720"/>
      <w:contextualSpacing/>
    </w:pPr>
  </w:style>
  <w:style w:type="character" w:styleId="FollowedHyperlink">
    <w:name w:val="FollowedHyperlink"/>
    <w:basedOn w:val="DefaultParagraphFont"/>
    <w:uiPriority w:val="99"/>
    <w:semiHidden/>
    <w:unhideWhenUsed/>
    <w:rsid w:val="003904D7"/>
    <w:rPr>
      <w:color w:val="954F72" w:themeColor="followedHyperlink"/>
      <w:u w:val="single"/>
    </w:rPr>
  </w:style>
  <w:style w:type="character" w:styleId="UnresolvedMention">
    <w:name w:val="Unresolved Mention"/>
    <w:basedOn w:val="DefaultParagraphFont"/>
    <w:uiPriority w:val="99"/>
    <w:semiHidden/>
    <w:unhideWhenUsed/>
    <w:rsid w:val="002333AC"/>
    <w:rPr>
      <w:color w:val="605E5C"/>
      <w:shd w:val="clear" w:color="auto" w:fill="E1DFDD"/>
    </w:rPr>
  </w:style>
  <w:style w:type="paragraph" w:styleId="BalloonText">
    <w:name w:val="Balloon Text"/>
    <w:basedOn w:val="Normal"/>
    <w:link w:val="BalloonTextChar"/>
    <w:uiPriority w:val="99"/>
    <w:semiHidden/>
    <w:unhideWhenUsed/>
    <w:rsid w:val="00DE5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47"/>
    <w:rPr>
      <w:rFonts w:ascii="Segoe UI" w:hAnsi="Segoe UI" w:cs="Segoe UI"/>
      <w:sz w:val="18"/>
      <w:szCs w:val="18"/>
    </w:rPr>
  </w:style>
  <w:style w:type="paragraph" w:styleId="Header">
    <w:name w:val="header"/>
    <w:basedOn w:val="Normal"/>
    <w:link w:val="HeaderChar"/>
    <w:uiPriority w:val="99"/>
    <w:unhideWhenUsed/>
    <w:rsid w:val="00DE5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B47"/>
  </w:style>
  <w:style w:type="paragraph" w:styleId="Footer">
    <w:name w:val="footer"/>
    <w:basedOn w:val="Normal"/>
    <w:link w:val="FooterChar"/>
    <w:uiPriority w:val="99"/>
    <w:unhideWhenUsed/>
    <w:rsid w:val="00DE5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2060">
      <w:bodyDiv w:val="1"/>
      <w:marLeft w:val="0"/>
      <w:marRight w:val="0"/>
      <w:marTop w:val="0"/>
      <w:marBottom w:val="0"/>
      <w:divBdr>
        <w:top w:val="none" w:sz="0" w:space="0" w:color="auto"/>
        <w:left w:val="none" w:sz="0" w:space="0" w:color="auto"/>
        <w:bottom w:val="none" w:sz="0" w:space="0" w:color="auto"/>
        <w:right w:val="none" w:sz="0" w:space="0" w:color="auto"/>
      </w:divBdr>
    </w:div>
    <w:div w:id="1028069998">
      <w:bodyDiv w:val="1"/>
      <w:marLeft w:val="0"/>
      <w:marRight w:val="0"/>
      <w:marTop w:val="0"/>
      <w:marBottom w:val="0"/>
      <w:divBdr>
        <w:top w:val="none" w:sz="0" w:space="0" w:color="auto"/>
        <w:left w:val="none" w:sz="0" w:space="0" w:color="auto"/>
        <w:bottom w:val="none" w:sz="0" w:space="0" w:color="auto"/>
        <w:right w:val="none" w:sz="0" w:space="0" w:color="auto"/>
      </w:divBdr>
    </w:div>
    <w:div w:id="1506481894">
      <w:bodyDiv w:val="1"/>
      <w:marLeft w:val="0"/>
      <w:marRight w:val="0"/>
      <w:marTop w:val="0"/>
      <w:marBottom w:val="0"/>
      <w:divBdr>
        <w:top w:val="none" w:sz="0" w:space="0" w:color="auto"/>
        <w:left w:val="none" w:sz="0" w:space="0" w:color="auto"/>
        <w:bottom w:val="none" w:sz="0" w:space="0" w:color="auto"/>
        <w:right w:val="none" w:sz="0" w:space="0" w:color="auto"/>
      </w:divBdr>
    </w:div>
    <w:div w:id="1815834136">
      <w:bodyDiv w:val="1"/>
      <w:marLeft w:val="0"/>
      <w:marRight w:val="0"/>
      <w:marTop w:val="0"/>
      <w:marBottom w:val="0"/>
      <w:divBdr>
        <w:top w:val="none" w:sz="0" w:space="0" w:color="auto"/>
        <w:left w:val="none" w:sz="0" w:space="0" w:color="auto"/>
        <w:bottom w:val="none" w:sz="0" w:space="0" w:color="auto"/>
        <w:right w:val="none" w:sz="0" w:space="0" w:color="auto"/>
      </w:divBdr>
      <w:divsChild>
        <w:div w:id="112752724">
          <w:marLeft w:val="547"/>
          <w:marRight w:val="0"/>
          <w:marTop w:val="0"/>
          <w:marBottom w:val="240"/>
          <w:divBdr>
            <w:top w:val="none" w:sz="0" w:space="0" w:color="auto"/>
            <w:left w:val="none" w:sz="0" w:space="0" w:color="auto"/>
            <w:bottom w:val="none" w:sz="0" w:space="0" w:color="auto"/>
            <w:right w:val="none" w:sz="0" w:space="0" w:color="auto"/>
          </w:divBdr>
        </w:div>
      </w:divsChild>
    </w:div>
    <w:div w:id="1853952939">
      <w:bodyDiv w:val="1"/>
      <w:marLeft w:val="0"/>
      <w:marRight w:val="0"/>
      <w:marTop w:val="0"/>
      <w:marBottom w:val="0"/>
      <w:divBdr>
        <w:top w:val="none" w:sz="0" w:space="0" w:color="auto"/>
        <w:left w:val="none" w:sz="0" w:space="0" w:color="auto"/>
        <w:bottom w:val="none" w:sz="0" w:space="0" w:color="auto"/>
        <w:right w:val="none" w:sz="0" w:space="0" w:color="auto"/>
      </w:divBdr>
      <w:divsChild>
        <w:div w:id="11740310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week.co.uk/2015/01/19/logistics-skills-council-offered-solutions-to-non-existent-problems/" TargetMode="External"/><Relationship Id="rId13" Type="http://schemas.openxmlformats.org/officeDocument/2006/relationships/hyperlink" Target="https://www.gov.uk/government/publications/export-strategy-supporting-and-connecting-businesses-to-grow-on-the-world-stage" TargetMode="External"/><Relationship Id="rId18" Type="http://schemas.openxmlformats.org/officeDocument/2006/relationships/hyperlink" Target="https://www.prologis.com/logistics-industry-research/top-solutions-source-train-and-retain-labour-logistics-facilities" TargetMode="External"/><Relationship Id="rId3" Type="http://schemas.openxmlformats.org/officeDocument/2006/relationships/settings" Target="settings.xml"/><Relationship Id="rId21" Type="http://schemas.openxmlformats.org/officeDocument/2006/relationships/hyperlink" Target="https://feweek.co.uk/2015/01/19/logistics-skills-council-offered-solutions-to-non-existent-problems/" TargetMode="External"/><Relationship Id="rId7" Type="http://schemas.openxmlformats.org/officeDocument/2006/relationships/hyperlink" Target="https://www.santandercb.co.uk/factsheet/fta-logistics-report-2019.pdf" TargetMode="External"/><Relationship Id="rId12" Type="http://schemas.openxmlformats.org/officeDocument/2006/relationships/hyperlink" Target="https://www.commercialfleet.org/news/people-news/2019/03/07/no-deal-brexit-could-cost-logistics-sector-67bn" TargetMode="External"/><Relationship Id="rId17" Type="http://schemas.openxmlformats.org/officeDocument/2006/relationships/hyperlink" Target="https://www.stokecoll.ac.uk/course-area/logistic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stituteforapprenticeships.org/about/occupational-maps/" TargetMode="External"/><Relationship Id="rId20" Type="http://schemas.openxmlformats.org/officeDocument/2006/relationships/hyperlink" Target="https://www.talentinlogistics.co.uk/resources/career-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pimuk.co.uk/en-gb/news-and-insights/uk-logistics-market.html?eloquacustomtracking=true&amp;utm_campaign=mipimuk2019-nurturing-visitor-pp-3-logistics&amp;utm_medium=md_emailing&amp;utm_source=eloqu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ork.chron.com/top-5-logistics-skills-25030.html" TargetMode="External"/><Relationship Id="rId23" Type="http://schemas.openxmlformats.org/officeDocument/2006/relationships/header" Target="header1.xml"/><Relationship Id="rId10" Type="http://schemas.openxmlformats.org/officeDocument/2006/relationships/hyperlink" Target="https://www.prologis.com/logistics-industry-research/top-solutions-source-train-and-retain-labour-logistics-facilities" TargetMode="External"/><Relationship Id="rId19" Type="http://schemas.openxmlformats.org/officeDocument/2006/relationships/hyperlink" Target="https://www.talentinlogistics.co.uk/resources/talent-in-logistics-whitepaper/" TargetMode="External"/><Relationship Id="rId4" Type="http://schemas.openxmlformats.org/officeDocument/2006/relationships/webSettings" Target="webSettings.xml"/><Relationship Id="rId9" Type="http://schemas.openxmlformats.org/officeDocument/2006/relationships/hyperlink" Target="https://www.santandercb.co.uk/factsheet/fta-logistics-report-2019.pdf" TargetMode="External"/><Relationship Id="rId14" Type="http://schemas.openxmlformats.org/officeDocument/2006/relationships/hyperlink" Target="https://www.santandercb.co.uk/factsheet/fta-logistics-report-2019.pdf" TargetMode="External"/><Relationship Id="rId22" Type="http://schemas.openxmlformats.org/officeDocument/2006/relationships/hyperlink" Target="https://www.insightsforprofessionals.com/blog/the-cost-of-hiring-an-employ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3733</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Darren (Corporate)</dc:creator>
  <cp:keywords/>
  <dc:description/>
  <cp:lastModifiedBy>Farmer, Darren (Corporate)</cp:lastModifiedBy>
  <cp:revision>3</cp:revision>
  <dcterms:created xsi:type="dcterms:W3CDTF">2019-11-26T16:51:00Z</dcterms:created>
  <dcterms:modified xsi:type="dcterms:W3CDTF">2019-11-26T16:54:00Z</dcterms:modified>
</cp:coreProperties>
</file>