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3"/>
        <w:tblW w:w="9339" w:type="dxa"/>
        <w:tblLook w:val="04A0" w:firstRow="1" w:lastRow="0" w:firstColumn="1" w:lastColumn="0" w:noHBand="0" w:noVBand="1"/>
      </w:tblPr>
      <w:tblGrid>
        <w:gridCol w:w="2747"/>
        <w:gridCol w:w="6592"/>
      </w:tblGrid>
      <w:tr w:rsidR="00715370" w:rsidRPr="003B545A" w14:paraId="22CD4D26" w14:textId="77777777" w:rsidTr="00715370">
        <w:tc>
          <w:tcPr>
            <w:tcW w:w="2747" w:type="dxa"/>
            <w:shd w:val="clear" w:color="auto" w:fill="auto"/>
          </w:tcPr>
          <w:p w14:paraId="03D393F2" w14:textId="77777777" w:rsidR="00715370" w:rsidRPr="003B545A" w:rsidRDefault="00715370" w:rsidP="00A0379A">
            <w:pPr>
              <w:rPr>
                <w:rFonts w:asciiTheme="minorBidi" w:hAnsiTheme="minorBidi" w:cstheme="minorBidi"/>
                <w:b/>
                <w:noProof/>
                <w:color w:val="0000FF"/>
                <w:sz w:val="22"/>
                <w:szCs w:val="22"/>
                <w:lang w:eastAsia="en-GB"/>
              </w:rPr>
            </w:pPr>
            <w:bookmarkStart w:id="0" w:name="_Toc340693519"/>
            <w:bookmarkStart w:id="1" w:name="_GoBack"/>
            <w:bookmarkEnd w:id="1"/>
          </w:p>
        </w:tc>
        <w:tc>
          <w:tcPr>
            <w:tcW w:w="6592" w:type="dxa"/>
            <w:shd w:val="clear" w:color="auto" w:fill="auto"/>
          </w:tcPr>
          <w:p w14:paraId="66DF625C" w14:textId="77777777" w:rsidR="00715370" w:rsidRPr="003B545A" w:rsidRDefault="00715370" w:rsidP="00A0379A">
            <w:pPr>
              <w:rPr>
                <w:rFonts w:asciiTheme="minorBidi" w:hAnsiTheme="minorBidi" w:cstheme="minorBidi"/>
                <w:b/>
                <w:noProof/>
                <w:color w:val="0000FF"/>
                <w:sz w:val="22"/>
                <w:szCs w:val="22"/>
                <w:lang w:eastAsia="en-GB"/>
              </w:rPr>
            </w:pPr>
            <w:r w:rsidRPr="003B545A">
              <w:rPr>
                <w:rFonts w:asciiTheme="minorBidi" w:hAnsiTheme="minorBidi" w:cstheme="minorBidi"/>
                <w:b/>
                <w:noProof/>
                <w:sz w:val="22"/>
                <w:szCs w:val="22"/>
                <w:lang w:eastAsia="en-GB"/>
              </w:rPr>
              <mc:AlternateContent>
                <mc:Choice Requires="wps">
                  <w:drawing>
                    <wp:anchor distT="0" distB="0" distL="114300" distR="114300" simplePos="0" relativeHeight="251658240" behindDoc="0" locked="0" layoutInCell="1" allowOverlap="1" wp14:anchorId="16639F42" wp14:editId="06E15A3B">
                      <wp:simplePos x="0" y="0"/>
                      <wp:positionH relativeFrom="page">
                        <wp:posOffset>219075</wp:posOffset>
                      </wp:positionH>
                      <wp:positionV relativeFrom="page">
                        <wp:posOffset>-279400</wp:posOffset>
                      </wp:positionV>
                      <wp:extent cx="2433320" cy="617220"/>
                      <wp:effectExtent l="0" t="0" r="508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3320" cy="617220"/>
                              </a:xfrm>
                              <a:prstGeom prst="rect">
                                <a:avLst/>
                              </a:prstGeom>
                              <a:noFill/>
                              <a:ln w="6350">
                                <a:noFill/>
                              </a:ln>
                              <a:effectLst/>
                            </wps:spPr>
                            <wps:txbx>
                              <w:txbxContent>
                                <w:p w14:paraId="16149EE5" w14:textId="77777777" w:rsidR="007734F7" w:rsidRPr="003C2547" w:rsidRDefault="007734F7" w:rsidP="00715370">
                                  <w:pPr>
                                    <w:pStyle w:val="TitleGrey"/>
                                    <w:jc w:val="center"/>
                                    <w:rPr>
                                      <w:sz w:val="5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39F42" id="_x0000_t202" coordsize="21600,21600" o:spt="202" path="m,l,21600r21600,l21600,xe">
                      <v:stroke joinstyle="miter"/>
                      <v:path gradientshapeok="t" o:connecttype="rect"/>
                    </v:shapetype>
                    <v:shape id="Text Box 15" o:spid="_x0000_s1026" type="#_x0000_t202" style="position:absolute;margin-left:17.25pt;margin-top:-22pt;width:191.6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" filled="f" stroked="f" strokeweight=".5pt">
                      <v:textbox inset="0,0,0,0">
                        <w:txbxContent>
                          <w:p w14:paraId="16149EE5" w14:textId="77777777" w:rsidR="007734F7" w:rsidRPr="003C2547" w:rsidRDefault="007734F7" w:rsidP="00715370">
                            <w:pPr>
                              <w:pStyle w:val="TitleGrey"/>
                              <w:jc w:val="center"/>
                              <w:rPr>
                                <w:sz w:val="52"/>
                              </w:rPr>
                            </w:pPr>
                          </w:p>
                        </w:txbxContent>
                      </v:textbox>
                      <w10:wrap anchorx="page" anchory="page"/>
                    </v:shape>
                  </w:pict>
                </mc:Fallback>
              </mc:AlternateContent>
            </w:r>
          </w:p>
        </w:tc>
      </w:tr>
      <w:tr w:rsidR="00715370" w:rsidRPr="003B545A" w14:paraId="397730E5" w14:textId="77777777" w:rsidTr="00715370">
        <w:tc>
          <w:tcPr>
            <w:tcW w:w="2747" w:type="dxa"/>
            <w:shd w:val="clear" w:color="auto" w:fill="auto"/>
          </w:tcPr>
          <w:p w14:paraId="39156998" w14:textId="77777777" w:rsidR="00715370" w:rsidRPr="003B545A" w:rsidRDefault="00715370" w:rsidP="00A0379A">
            <w:pPr>
              <w:rPr>
                <w:rFonts w:asciiTheme="minorBidi" w:hAnsiTheme="minorBidi" w:cstheme="minorBidi"/>
                <w:noProof/>
                <w:color w:val="0000FF"/>
                <w:sz w:val="22"/>
                <w:szCs w:val="22"/>
                <w:lang w:eastAsia="en-GB"/>
              </w:rPr>
            </w:pPr>
          </w:p>
        </w:tc>
        <w:tc>
          <w:tcPr>
            <w:tcW w:w="6592" w:type="dxa"/>
            <w:shd w:val="clear" w:color="auto" w:fill="auto"/>
          </w:tcPr>
          <w:p w14:paraId="0580CE4E" w14:textId="77777777" w:rsidR="00715370" w:rsidRPr="003B545A" w:rsidRDefault="00715370" w:rsidP="00A0379A">
            <w:pPr>
              <w:tabs>
                <w:tab w:val="left" w:pos="0"/>
              </w:tabs>
              <w:ind w:left="-1104" w:right="4000" w:firstLine="1137"/>
              <w:rPr>
                <w:rFonts w:asciiTheme="minorBidi" w:hAnsiTheme="minorBidi" w:cstheme="minorBidi"/>
                <w:noProof/>
                <w:color w:val="0000FF"/>
                <w:sz w:val="22"/>
                <w:szCs w:val="22"/>
                <w:lang w:eastAsia="en-GB"/>
              </w:rPr>
            </w:pPr>
          </w:p>
        </w:tc>
      </w:tr>
    </w:tbl>
    <w:bookmarkEnd w:id="0"/>
    <w:p w14:paraId="2C9BA1A0" w14:textId="0AA3CACE" w:rsidR="001D3300" w:rsidRPr="003B545A" w:rsidRDefault="00C37FF0" w:rsidP="00A0379A">
      <w:pPr>
        <w:rPr>
          <w:rFonts w:asciiTheme="minorBidi" w:hAnsiTheme="minorBidi" w:cstheme="minorBidi"/>
          <w:sz w:val="22"/>
          <w:szCs w:val="22"/>
        </w:rPr>
      </w:pPr>
      <w:r w:rsidRPr="003B545A">
        <w:rPr>
          <w:rFonts w:asciiTheme="minorBidi" w:hAnsiTheme="minorBidi" w:cstheme="minorBidi"/>
          <w:noProof/>
          <w:sz w:val="22"/>
          <w:szCs w:val="22"/>
        </w:rPr>
        <mc:AlternateContent>
          <mc:Choice Requires="wpg">
            <w:drawing>
              <wp:anchor distT="0" distB="0" distL="114300" distR="114300" simplePos="0" relativeHeight="251658241" behindDoc="0" locked="0" layoutInCell="1" allowOverlap="1" wp14:anchorId="0E4F4634" wp14:editId="1244F848">
                <wp:simplePos x="0" y="0"/>
                <wp:positionH relativeFrom="column">
                  <wp:posOffset>2857500</wp:posOffset>
                </wp:positionH>
                <wp:positionV relativeFrom="paragraph">
                  <wp:posOffset>-635</wp:posOffset>
                </wp:positionV>
                <wp:extent cx="3320415" cy="1104900"/>
                <wp:effectExtent l="0" t="0" r="0" b="0"/>
                <wp:wrapNone/>
                <wp:docPr id="3" name="Group 3"/>
                <wp:cNvGraphicFramePr/>
                <a:graphic xmlns:a="http://schemas.openxmlformats.org/drawingml/2006/main">
                  <a:graphicData uri="http://schemas.microsoft.com/office/word/2010/wordprocessingGroup">
                    <wpg:wgp>
                      <wpg:cNvGrpSpPr/>
                      <wpg:grpSpPr>
                        <a:xfrm>
                          <a:off x="0" y="0"/>
                          <a:ext cx="3320415" cy="1104900"/>
                          <a:chOff x="0" y="0"/>
                          <a:chExt cx="3320415" cy="1104900"/>
                        </a:xfrm>
                      </wpg:grpSpPr>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28588"/>
                            <a:ext cx="1583690" cy="867410"/>
                          </a:xfrm>
                          <a:prstGeom prst="rect">
                            <a:avLst/>
                          </a:prstGeom>
                          <a:noFill/>
                          <a:ln>
                            <a:noFill/>
                          </a:ln>
                        </pic:spPr>
                      </pic:pic>
                      <pic:pic xmlns:pic="http://schemas.openxmlformats.org/drawingml/2006/picture">
                        <pic:nvPicPr>
                          <pic:cNvPr id="1" name="Picture 1" descr="C:\Users\RBryning\AppData\Local\Microsoft\Windows\INetCache\Content.MSO\7AD8793E.tmp"/>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657350" y="0"/>
                            <a:ext cx="1663065" cy="1104900"/>
                          </a:xfrm>
                          <a:prstGeom prst="rect">
                            <a:avLst/>
                          </a:prstGeom>
                          <a:noFill/>
                          <a:ln>
                            <a:noFill/>
                          </a:ln>
                        </pic:spPr>
                      </pic:pic>
                    </wpg:wgp>
                  </a:graphicData>
                </a:graphic>
              </wp:anchor>
            </w:drawing>
          </mc:Choice>
          <mc:Fallback>
            <w:pict>
              <v:group w14:anchorId="5C614E1D" id="Group 3" o:spid="_x0000_s1026" style="position:absolute;margin-left:225pt;margin-top:-.05pt;width:261.45pt;height:87pt;z-index:251658241" coordsize="33204,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85;width:15836;height: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">
                  <v:imagedata r:id="rId13" o:title=""/>
                </v:shape>
                <v:shape id="Picture 1" o:spid="_x0000_s1028" type="#_x0000_t75" style="position:absolute;left:16573;width:166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">
                  <v:imagedata r:id="rId14" o:title="7AD8793E"/>
                </v:shape>
              </v:group>
            </w:pict>
          </mc:Fallback>
        </mc:AlternateContent>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r>
      <w:r w:rsidR="006B45FA">
        <w:rPr>
          <w:rFonts w:asciiTheme="minorBidi" w:hAnsiTheme="minorBidi" w:cstheme="minorBidi"/>
          <w:sz w:val="22"/>
          <w:szCs w:val="22"/>
        </w:rPr>
        <w:tab/>
        <w:t>Item 12 Appendix A</w:t>
      </w:r>
    </w:p>
    <w:p w14:paraId="69944832" w14:textId="77777777" w:rsidR="00715370" w:rsidRPr="003B545A" w:rsidRDefault="00715370" w:rsidP="00A0379A">
      <w:pPr>
        <w:rPr>
          <w:rFonts w:asciiTheme="minorBidi" w:hAnsiTheme="minorBidi" w:cstheme="minorBidi"/>
          <w:sz w:val="22"/>
          <w:szCs w:val="22"/>
        </w:rPr>
      </w:pPr>
    </w:p>
    <w:p w14:paraId="78A29488" w14:textId="77777777" w:rsidR="003266D3" w:rsidRPr="003B545A" w:rsidRDefault="003266D3" w:rsidP="00A0379A">
      <w:pPr>
        <w:rPr>
          <w:rFonts w:asciiTheme="minorBidi" w:hAnsiTheme="minorBidi" w:cstheme="minorBidi"/>
          <w:sz w:val="22"/>
          <w:szCs w:val="22"/>
        </w:rPr>
      </w:pPr>
    </w:p>
    <w:p w14:paraId="1029149A" w14:textId="77777777" w:rsidR="003266D3" w:rsidRPr="003B545A" w:rsidRDefault="003266D3" w:rsidP="00A0379A">
      <w:pPr>
        <w:rPr>
          <w:rFonts w:asciiTheme="minorBidi" w:hAnsiTheme="minorBidi" w:cstheme="minorBidi"/>
          <w:sz w:val="22"/>
          <w:szCs w:val="22"/>
        </w:rPr>
      </w:pPr>
    </w:p>
    <w:p w14:paraId="130820B4" w14:textId="77777777" w:rsidR="003266D3" w:rsidRPr="003B545A" w:rsidRDefault="003266D3" w:rsidP="00A0379A">
      <w:pPr>
        <w:rPr>
          <w:rFonts w:asciiTheme="minorBidi" w:hAnsiTheme="minorBidi" w:cstheme="minorBidi"/>
          <w:sz w:val="22"/>
          <w:szCs w:val="22"/>
        </w:rPr>
      </w:pPr>
    </w:p>
    <w:p w14:paraId="39DB5B2E" w14:textId="77777777" w:rsidR="00C37FF0" w:rsidRDefault="00715370" w:rsidP="00A0379A">
      <w:pPr>
        <w:rPr>
          <w:rFonts w:asciiTheme="minorBidi" w:hAnsiTheme="minorBidi" w:cstheme="minorBidi"/>
          <w:sz w:val="22"/>
          <w:szCs w:val="22"/>
        </w:rPr>
      </w:pPr>
      <w:bookmarkStart w:id="2" w:name="_Toc340693520"/>
      <w:r w:rsidRPr="003B545A">
        <w:rPr>
          <w:rFonts w:asciiTheme="minorBidi" w:hAnsiTheme="minorBidi" w:cstheme="minorBidi"/>
          <w:sz w:val="22"/>
          <w:szCs w:val="22"/>
        </w:rPr>
        <w:br/>
      </w:r>
    </w:p>
    <w:p w14:paraId="2F45B99F" w14:textId="77777777" w:rsidR="00AC621E" w:rsidRPr="003B545A" w:rsidRDefault="00AC621E" w:rsidP="00A0379A">
      <w:pPr>
        <w:rPr>
          <w:rFonts w:asciiTheme="minorBidi" w:hAnsiTheme="minorBidi" w:cstheme="minorBidi"/>
          <w:sz w:val="22"/>
          <w:szCs w:val="22"/>
        </w:rPr>
      </w:pPr>
    </w:p>
    <w:p w14:paraId="20EECE4C" w14:textId="77777777" w:rsidR="00715370" w:rsidRPr="000236F5" w:rsidRDefault="00594525">
      <w:pPr>
        <w:jc w:val="center"/>
        <w:rPr>
          <w:rFonts w:asciiTheme="minorBidi" w:hAnsiTheme="minorBidi" w:cstheme="minorBidi"/>
          <w:b/>
          <w:bCs/>
          <w:sz w:val="32"/>
          <w:szCs w:val="32"/>
        </w:rPr>
      </w:pPr>
      <w:r w:rsidRPr="44DEA9F4">
        <w:rPr>
          <w:rFonts w:asciiTheme="minorBidi" w:hAnsiTheme="minorBidi" w:cstheme="minorBidi"/>
          <w:b/>
          <w:bCs/>
          <w:sz w:val="32"/>
          <w:szCs w:val="32"/>
        </w:rPr>
        <w:t>Stoke</w:t>
      </w:r>
      <w:r w:rsidR="00333ACF" w:rsidRPr="44DEA9F4">
        <w:rPr>
          <w:rFonts w:asciiTheme="minorBidi" w:hAnsiTheme="minorBidi" w:cstheme="minorBidi"/>
          <w:b/>
          <w:bCs/>
          <w:sz w:val="32"/>
          <w:szCs w:val="32"/>
        </w:rPr>
        <w:t xml:space="preserve">-on-Trent </w:t>
      </w:r>
      <w:r w:rsidRPr="44DEA9F4">
        <w:rPr>
          <w:rFonts w:asciiTheme="minorBidi" w:hAnsiTheme="minorBidi" w:cstheme="minorBidi"/>
          <w:b/>
          <w:bCs/>
          <w:sz w:val="32"/>
          <w:szCs w:val="32"/>
        </w:rPr>
        <w:t xml:space="preserve">&amp; Staffordshire </w:t>
      </w:r>
      <w:r w:rsidR="4DE584A6" w:rsidRPr="44DEA9F4">
        <w:rPr>
          <w:rFonts w:asciiTheme="minorBidi" w:hAnsiTheme="minorBidi" w:cstheme="minorBidi"/>
          <w:b/>
          <w:bCs/>
          <w:sz w:val="32"/>
          <w:szCs w:val="32"/>
        </w:rPr>
        <w:t>Local Enterprise Partnership</w:t>
      </w:r>
    </w:p>
    <w:p w14:paraId="046D02AB" w14:textId="77777777" w:rsidR="003266D3" w:rsidRPr="00AC621E" w:rsidRDefault="003266D3" w:rsidP="4DE584A6">
      <w:pPr>
        <w:jc w:val="center"/>
        <w:rPr>
          <w:rFonts w:asciiTheme="minorBidi" w:hAnsiTheme="minorBidi" w:cstheme="minorBidi"/>
          <w:b/>
          <w:bCs/>
          <w:sz w:val="32"/>
          <w:szCs w:val="32"/>
        </w:rPr>
      </w:pPr>
    </w:p>
    <w:p w14:paraId="650C116B" w14:textId="77777777" w:rsidR="00715370" w:rsidRPr="00AC621E" w:rsidRDefault="4DE584A6" w:rsidP="4DE584A6">
      <w:pPr>
        <w:jc w:val="center"/>
        <w:rPr>
          <w:rFonts w:asciiTheme="minorBidi" w:hAnsiTheme="minorBidi" w:cstheme="minorBidi"/>
          <w:b/>
          <w:bCs/>
          <w:sz w:val="32"/>
          <w:szCs w:val="32"/>
        </w:rPr>
      </w:pPr>
      <w:r w:rsidRPr="4DE584A6">
        <w:rPr>
          <w:rFonts w:asciiTheme="minorBidi" w:hAnsiTheme="minorBidi" w:cstheme="minorBidi"/>
          <w:b/>
          <w:bCs/>
          <w:sz w:val="32"/>
          <w:szCs w:val="32"/>
        </w:rPr>
        <w:t>Governance and Transparency deep dive</w:t>
      </w:r>
    </w:p>
    <w:p w14:paraId="1B0511A9" w14:textId="77777777" w:rsidR="00715370" w:rsidRPr="003B545A" w:rsidRDefault="00715370" w:rsidP="00A0379A">
      <w:pPr>
        <w:rPr>
          <w:rFonts w:asciiTheme="minorBidi" w:hAnsiTheme="minorBidi" w:cstheme="minorBidi"/>
          <w:sz w:val="22"/>
          <w:szCs w:val="22"/>
        </w:rPr>
      </w:pPr>
    </w:p>
    <w:p w14:paraId="2C83476E" w14:textId="77777777" w:rsidR="00715370" w:rsidRPr="003B545A" w:rsidRDefault="00715370" w:rsidP="00A0379A">
      <w:pPr>
        <w:rPr>
          <w:rFonts w:asciiTheme="minorBidi" w:hAnsiTheme="minorBidi" w:cstheme="minorBidi"/>
          <w:sz w:val="22"/>
          <w:szCs w:val="22"/>
        </w:rPr>
      </w:pPr>
    </w:p>
    <w:p w14:paraId="435801EE" w14:textId="77777777" w:rsidR="00D60AA1" w:rsidRPr="003B545A" w:rsidRDefault="00D60AA1" w:rsidP="00A0379A">
      <w:pPr>
        <w:rPr>
          <w:rFonts w:asciiTheme="minorBidi" w:hAnsiTheme="minorBidi" w:cstheme="minorBidi"/>
          <w:sz w:val="22"/>
          <w:szCs w:val="22"/>
        </w:rPr>
      </w:pPr>
    </w:p>
    <w:p w14:paraId="224EDF6E" w14:textId="77777777" w:rsidR="00D60AA1" w:rsidRPr="003B545A" w:rsidRDefault="00D60AA1" w:rsidP="00A0379A">
      <w:pPr>
        <w:rPr>
          <w:rFonts w:asciiTheme="minorBidi" w:hAnsiTheme="minorBidi" w:cstheme="minorBidi"/>
          <w:sz w:val="22"/>
          <w:szCs w:val="22"/>
        </w:rPr>
      </w:pPr>
    </w:p>
    <w:p w14:paraId="46DE3BE1" w14:textId="77777777" w:rsidR="00362583" w:rsidRPr="003B545A" w:rsidRDefault="0032039E" w:rsidP="00BE2C10">
      <w:pPr>
        <w:rPr>
          <w:rFonts w:asciiTheme="minorBidi" w:hAnsiTheme="minorBidi" w:cstheme="minorBidi"/>
          <w:sz w:val="22"/>
          <w:szCs w:val="22"/>
        </w:rPr>
      </w:pPr>
      <w:r w:rsidRPr="003B545A">
        <w:rPr>
          <w:rFonts w:asciiTheme="minorBidi" w:hAnsiTheme="minorBidi" w:cstheme="minorBidi"/>
          <w:sz w:val="22"/>
          <w:szCs w:val="22"/>
        </w:rPr>
        <w:t>Distribution List:</w:t>
      </w:r>
    </w:p>
    <w:p w14:paraId="56ABF410" w14:textId="77777777" w:rsidR="0032039E" w:rsidRPr="003B545A" w:rsidRDefault="0032039E" w:rsidP="00A0379A">
      <w:pPr>
        <w:rPr>
          <w:rFonts w:asciiTheme="minorBidi" w:hAnsiTheme="minorBidi" w:cstheme="minorBidi"/>
          <w:sz w:val="22"/>
          <w:szCs w:val="22"/>
        </w:rPr>
      </w:pPr>
    </w:p>
    <w:p w14:paraId="1DBEF50A" w14:textId="77777777" w:rsidR="00AC460E" w:rsidRPr="003B545A" w:rsidRDefault="00F70521" w:rsidP="00A0379A">
      <w:pPr>
        <w:rPr>
          <w:rFonts w:asciiTheme="minorBidi" w:hAnsiTheme="minorBidi" w:cstheme="minorBidi"/>
          <w:sz w:val="22"/>
          <w:szCs w:val="22"/>
        </w:rPr>
      </w:pPr>
      <w:r w:rsidRPr="003B545A">
        <w:rPr>
          <w:rFonts w:asciiTheme="minorBidi" w:hAnsiTheme="minorBidi" w:cstheme="minorBidi"/>
          <w:b/>
          <w:sz w:val="22"/>
          <w:szCs w:val="22"/>
        </w:rPr>
        <w:t xml:space="preserve">David </w:t>
      </w:r>
      <w:r w:rsidR="00EF76D1" w:rsidRPr="003B545A">
        <w:rPr>
          <w:rFonts w:asciiTheme="minorBidi" w:hAnsiTheme="minorBidi" w:cstheme="minorBidi"/>
          <w:b/>
          <w:sz w:val="22"/>
          <w:szCs w:val="22"/>
        </w:rPr>
        <w:t xml:space="preserve">Frost, </w:t>
      </w:r>
      <w:r w:rsidR="00EF76D1" w:rsidRPr="003B545A">
        <w:rPr>
          <w:rFonts w:asciiTheme="minorBidi" w:hAnsiTheme="minorBidi" w:cstheme="minorBidi"/>
          <w:sz w:val="22"/>
          <w:szCs w:val="22"/>
        </w:rPr>
        <w:t>Stoke</w:t>
      </w:r>
      <w:r w:rsidRPr="003B545A">
        <w:rPr>
          <w:rFonts w:asciiTheme="minorBidi" w:hAnsiTheme="minorBidi" w:cstheme="minorBidi"/>
          <w:sz w:val="22"/>
          <w:szCs w:val="22"/>
        </w:rPr>
        <w:t xml:space="preserve"> &amp; Staffordshire </w:t>
      </w:r>
      <w:r w:rsidR="00AC460E" w:rsidRPr="003B545A">
        <w:rPr>
          <w:rFonts w:asciiTheme="minorBidi" w:hAnsiTheme="minorBidi" w:cstheme="minorBidi"/>
          <w:sz w:val="22"/>
          <w:szCs w:val="22"/>
        </w:rPr>
        <w:t>Local Enterprise Partnership, Chair</w:t>
      </w:r>
    </w:p>
    <w:p w14:paraId="41CB3156" w14:textId="77777777" w:rsidR="00AC460E" w:rsidRPr="003B545A" w:rsidRDefault="00AC460E" w:rsidP="00A0379A">
      <w:pPr>
        <w:rPr>
          <w:rFonts w:asciiTheme="minorBidi" w:hAnsiTheme="minorBidi" w:cstheme="minorBidi"/>
          <w:b/>
          <w:sz w:val="22"/>
          <w:szCs w:val="22"/>
        </w:rPr>
      </w:pPr>
    </w:p>
    <w:p w14:paraId="2B308CA1" w14:textId="77777777" w:rsidR="0032039E" w:rsidRPr="003B545A" w:rsidRDefault="00F70521" w:rsidP="00A0379A">
      <w:pPr>
        <w:rPr>
          <w:rFonts w:asciiTheme="minorBidi" w:hAnsiTheme="minorBidi" w:cstheme="minorBidi"/>
          <w:sz w:val="22"/>
          <w:szCs w:val="22"/>
        </w:rPr>
      </w:pPr>
      <w:r w:rsidRPr="003B545A">
        <w:rPr>
          <w:rFonts w:asciiTheme="minorBidi" w:hAnsiTheme="minorBidi" w:cstheme="minorBidi"/>
          <w:b/>
          <w:sz w:val="22"/>
          <w:szCs w:val="22"/>
        </w:rPr>
        <w:t xml:space="preserve">Jacqui </w:t>
      </w:r>
      <w:r w:rsidR="00EF76D1" w:rsidRPr="003B545A">
        <w:rPr>
          <w:rFonts w:asciiTheme="minorBidi" w:hAnsiTheme="minorBidi" w:cstheme="minorBidi"/>
          <w:b/>
          <w:sz w:val="22"/>
          <w:szCs w:val="22"/>
        </w:rPr>
        <w:t xml:space="preserve">Casey, </w:t>
      </w:r>
      <w:r w:rsidR="00EF76D1" w:rsidRPr="003B545A">
        <w:rPr>
          <w:rFonts w:asciiTheme="minorBidi" w:hAnsiTheme="minorBidi" w:cstheme="minorBidi"/>
          <w:sz w:val="22"/>
          <w:szCs w:val="22"/>
        </w:rPr>
        <w:t>Stoke</w:t>
      </w:r>
      <w:r w:rsidR="006705D0" w:rsidRPr="003B545A">
        <w:rPr>
          <w:rFonts w:asciiTheme="minorBidi" w:hAnsiTheme="minorBidi" w:cstheme="minorBidi"/>
          <w:sz w:val="22"/>
          <w:szCs w:val="22"/>
        </w:rPr>
        <w:t xml:space="preserve"> &amp; Staffordshire</w:t>
      </w:r>
      <w:r w:rsidR="0032039E" w:rsidRPr="003B545A">
        <w:rPr>
          <w:rFonts w:asciiTheme="minorBidi" w:hAnsiTheme="minorBidi" w:cstheme="minorBidi"/>
          <w:sz w:val="22"/>
          <w:szCs w:val="22"/>
        </w:rPr>
        <w:t xml:space="preserve"> Local Enterprise Partnership, </w:t>
      </w:r>
      <w:r w:rsidR="006579BE">
        <w:rPr>
          <w:rFonts w:asciiTheme="minorBidi" w:hAnsiTheme="minorBidi" w:cstheme="minorBidi"/>
          <w:sz w:val="22"/>
          <w:szCs w:val="22"/>
        </w:rPr>
        <w:t xml:space="preserve">Interim </w:t>
      </w:r>
      <w:r w:rsidR="006705D0" w:rsidRPr="003B545A">
        <w:rPr>
          <w:rFonts w:asciiTheme="minorBidi" w:hAnsiTheme="minorBidi" w:cstheme="minorBidi"/>
          <w:sz w:val="22"/>
          <w:szCs w:val="22"/>
        </w:rPr>
        <w:t>Partnership Manager</w:t>
      </w:r>
    </w:p>
    <w:p w14:paraId="008FD4E8" w14:textId="77777777" w:rsidR="00AC460E" w:rsidRPr="003B545A" w:rsidRDefault="00AC460E" w:rsidP="00A0379A">
      <w:pPr>
        <w:rPr>
          <w:rFonts w:asciiTheme="minorBidi" w:hAnsiTheme="minorBidi" w:cstheme="minorBidi"/>
          <w:sz w:val="22"/>
          <w:szCs w:val="22"/>
        </w:rPr>
      </w:pPr>
    </w:p>
    <w:p w14:paraId="28E788A5" w14:textId="77777777" w:rsidR="00AC460E" w:rsidRDefault="001B5F3F" w:rsidP="00A0379A">
      <w:pPr>
        <w:rPr>
          <w:rFonts w:asciiTheme="minorBidi" w:hAnsiTheme="minorBidi" w:cstheme="minorBidi"/>
          <w:sz w:val="22"/>
          <w:szCs w:val="22"/>
        </w:rPr>
      </w:pPr>
      <w:r w:rsidRPr="003B545A">
        <w:rPr>
          <w:rFonts w:asciiTheme="minorBidi" w:hAnsiTheme="minorBidi" w:cstheme="minorBidi"/>
          <w:sz w:val="22"/>
          <w:szCs w:val="22"/>
        </w:rPr>
        <w:t>C</w:t>
      </w:r>
      <w:r w:rsidR="00AC460E" w:rsidRPr="003B545A">
        <w:rPr>
          <w:rFonts w:asciiTheme="minorBidi" w:hAnsiTheme="minorBidi" w:cstheme="minorBidi"/>
          <w:sz w:val="22"/>
          <w:szCs w:val="22"/>
        </w:rPr>
        <w:t>c</w:t>
      </w:r>
    </w:p>
    <w:p w14:paraId="5571FCE8" w14:textId="77777777" w:rsidR="001B5F3F" w:rsidRDefault="001B5F3F" w:rsidP="00A0379A">
      <w:pPr>
        <w:rPr>
          <w:rFonts w:asciiTheme="minorBidi" w:hAnsiTheme="minorBidi" w:cstheme="minorBidi"/>
          <w:sz w:val="22"/>
          <w:szCs w:val="22"/>
        </w:rPr>
      </w:pPr>
    </w:p>
    <w:p w14:paraId="110022E5" w14:textId="77777777" w:rsidR="001B5F3F" w:rsidRDefault="001B5F3F" w:rsidP="00A0379A">
      <w:pPr>
        <w:rPr>
          <w:rFonts w:asciiTheme="minorBidi" w:hAnsiTheme="minorBidi" w:cstheme="minorBidi"/>
          <w:sz w:val="22"/>
          <w:szCs w:val="22"/>
        </w:rPr>
      </w:pPr>
      <w:r w:rsidRPr="00EC5791">
        <w:rPr>
          <w:rFonts w:asciiTheme="minorBidi" w:hAnsiTheme="minorBidi" w:cstheme="minorBidi"/>
          <w:b/>
          <w:bCs/>
          <w:sz w:val="22"/>
          <w:szCs w:val="22"/>
        </w:rPr>
        <w:t>Ben Pledger</w:t>
      </w:r>
      <w:r>
        <w:rPr>
          <w:rFonts w:asciiTheme="minorBidi" w:hAnsiTheme="minorBidi" w:cstheme="minorBidi"/>
          <w:sz w:val="22"/>
          <w:szCs w:val="22"/>
        </w:rPr>
        <w:t xml:space="preserve">, </w:t>
      </w:r>
      <w:r w:rsidR="00C60CFB">
        <w:rPr>
          <w:rFonts w:asciiTheme="minorBidi" w:hAnsiTheme="minorBidi" w:cstheme="minorBidi"/>
          <w:sz w:val="22"/>
          <w:szCs w:val="22"/>
        </w:rPr>
        <w:t>Deputy Directo</w:t>
      </w:r>
      <w:r w:rsidR="00EC5791">
        <w:rPr>
          <w:rFonts w:asciiTheme="minorBidi" w:hAnsiTheme="minorBidi" w:cstheme="minorBidi"/>
          <w:sz w:val="22"/>
          <w:szCs w:val="22"/>
        </w:rPr>
        <w:t>r, Cities and Local Growth Unit</w:t>
      </w:r>
    </w:p>
    <w:p w14:paraId="4D475573" w14:textId="77777777" w:rsidR="00EC5791" w:rsidRPr="003B545A" w:rsidRDefault="00EC5791" w:rsidP="00A0379A">
      <w:pPr>
        <w:rPr>
          <w:rFonts w:asciiTheme="minorBidi" w:hAnsiTheme="minorBidi" w:cstheme="minorBidi"/>
          <w:sz w:val="22"/>
          <w:szCs w:val="22"/>
        </w:rPr>
      </w:pPr>
    </w:p>
    <w:p w14:paraId="44A607B3" w14:textId="77777777" w:rsidR="00AC460E" w:rsidRPr="003B545A" w:rsidRDefault="006705D0" w:rsidP="00A0379A">
      <w:pPr>
        <w:rPr>
          <w:rFonts w:asciiTheme="minorBidi" w:hAnsiTheme="minorBidi" w:cstheme="minorBidi"/>
          <w:sz w:val="22"/>
          <w:szCs w:val="22"/>
        </w:rPr>
      </w:pPr>
      <w:r w:rsidRPr="003B545A">
        <w:rPr>
          <w:rFonts w:asciiTheme="minorBidi" w:hAnsiTheme="minorBidi" w:cstheme="minorBidi"/>
          <w:b/>
          <w:sz w:val="22"/>
          <w:szCs w:val="22"/>
        </w:rPr>
        <w:t>Tony Bray</w:t>
      </w:r>
      <w:r w:rsidR="002F4517" w:rsidRPr="003B545A">
        <w:rPr>
          <w:rFonts w:asciiTheme="minorBidi" w:hAnsiTheme="minorBidi" w:cstheme="minorBidi"/>
          <w:sz w:val="22"/>
          <w:szCs w:val="22"/>
        </w:rPr>
        <w:t xml:space="preserve">, </w:t>
      </w:r>
      <w:r w:rsidR="008B07C0" w:rsidRPr="003B545A">
        <w:rPr>
          <w:rFonts w:asciiTheme="minorBidi" w:hAnsiTheme="minorBidi" w:cstheme="minorBidi"/>
          <w:sz w:val="22"/>
          <w:szCs w:val="22"/>
        </w:rPr>
        <w:t xml:space="preserve">Deputy </w:t>
      </w:r>
      <w:r w:rsidR="00AC460E" w:rsidRPr="003B545A">
        <w:rPr>
          <w:rFonts w:asciiTheme="minorBidi" w:hAnsiTheme="minorBidi" w:cstheme="minorBidi"/>
          <w:sz w:val="22"/>
          <w:szCs w:val="22"/>
        </w:rPr>
        <w:t>Director, Cities and Local Growth Unit</w:t>
      </w:r>
    </w:p>
    <w:p w14:paraId="30823F96" w14:textId="77777777" w:rsidR="00AC460E" w:rsidRPr="003B545A" w:rsidRDefault="00AC460E" w:rsidP="00A0379A">
      <w:pPr>
        <w:rPr>
          <w:rFonts w:asciiTheme="minorBidi" w:hAnsiTheme="minorBidi" w:cstheme="minorBidi"/>
          <w:sz w:val="22"/>
          <w:szCs w:val="22"/>
        </w:rPr>
      </w:pPr>
    </w:p>
    <w:p w14:paraId="0FCE2401" w14:textId="77777777" w:rsidR="00AC460E" w:rsidRPr="003B545A" w:rsidRDefault="003016D4" w:rsidP="00A0379A">
      <w:pPr>
        <w:rPr>
          <w:rFonts w:asciiTheme="minorBidi" w:hAnsiTheme="minorBidi" w:cstheme="minorBidi"/>
          <w:sz w:val="22"/>
          <w:szCs w:val="22"/>
        </w:rPr>
      </w:pPr>
      <w:r w:rsidRPr="003B545A">
        <w:rPr>
          <w:rFonts w:asciiTheme="minorBidi" w:hAnsiTheme="minorBidi" w:cstheme="minorBidi"/>
          <w:b/>
          <w:sz w:val="22"/>
          <w:szCs w:val="22"/>
        </w:rPr>
        <w:t>Andrea Whitworth</w:t>
      </w:r>
      <w:r w:rsidR="0032039E" w:rsidRPr="003B545A">
        <w:rPr>
          <w:rFonts w:asciiTheme="minorBidi" w:hAnsiTheme="minorBidi" w:cstheme="minorBidi"/>
          <w:sz w:val="22"/>
          <w:szCs w:val="22"/>
        </w:rPr>
        <w:t>, Area Lead, Cities and Local Growth Unit</w:t>
      </w:r>
      <w:bookmarkEnd w:id="2"/>
    </w:p>
    <w:p w14:paraId="7247EAEA" w14:textId="77777777" w:rsidR="0032039E" w:rsidRPr="003B545A" w:rsidRDefault="0032039E" w:rsidP="00A0379A">
      <w:pPr>
        <w:rPr>
          <w:rFonts w:asciiTheme="minorBidi" w:hAnsiTheme="minorBidi" w:cstheme="minorBidi"/>
          <w:b/>
          <w:sz w:val="22"/>
          <w:szCs w:val="22"/>
          <w:u w:val="single"/>
        </w:rPr>
      </w:pPr>
      <w:r w:rsidRPr="003B545A">
        <w:rPr>
          <w:rFonts w:asciiTheme="minorBidi" w:hAnsiTheme="minorBidi" w:cstheme="minorBidi"/>
          <w:b/>
          <w:sz w:val="22"/>
          <w:szCs w:val="22"/>
          <w:u w:val="single"/>
        </w:rPr>
        <w:br w:type="page"/>
      </w:r>
    </w:p>
    <w:p w14:paraId="4C0C07D2" w14:textId="77777777" w:rsidR="007F20B8" w:rsidRPr="00D5022F" w:rsidRDefault="007F20B8" w:rsidP="007F20B8">
      <w:pPr>
        <w:rPr>
          <w:rFonts w:cs="Arial"/>
          <w:b/>
          <w:sz w:val="22"/>
          <w:szCs w:val="22"/>
          <w:u w:val="single"/>
        </w:rPr>
      </w:pPr>
      <w:r w:rsidRPr="00753E64">
        <w:rPr>
          <w:rFonts w:cs="Arial"/>
          <w:b/>
          <w:sz w:val="22"/>
          <w:szCs w:val="22"/>
          <w:u w:val="single"/>
        </w:rPr>
        <w:lastRenderedPageBreak/>
        <w:t>Contents</w:t>
      </w:r>
    </w:p>
    <w:p w14:paraId="0494E407" w14:textId="77777777" w:rsidR="007F20B8" w:rsidRDefault="007F20B8" w:rsidP="007F20B8">
      <w:pPr>
        <w:rPr>
          <w:rFonts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7F20B8" w14:paraId="377727E6" w14:textId="77777777" w:rsidTr="00471129">
        <w:tc>
          <w:tcPr>
            <w:tcW w:w="6974" w:type="dxa"/>
          </w:tcPr>
          <w:p w14:paraId="5EFC80C3" w14:textId="77777777" w:rsidR="007F20B8" w:rsidRPr="00753E64" w:rsidRDefault="007F20B8" w:rsidP="00471129">
            <w:pPr>
              <w:spacing w:line="480" w:lineRule="auto"/>
              <w:rPr>
                <w:rFonts w:cs="Arial"/>
                <w:sz w:val="22"/>
                <w:szCs w:val="22"/>
              </w:rPr>
            </w:pPr>
            <w:r w:rsidRPr="00D5022F">
              <w:rPr>
                <w:rFonts w:cs="Arial"/>
                <w:sz w:val="22"/>
                <w:szCs w:val="22"/>
              </w:rPr>
              <w:t>Background</w:t>
            </w:r>
            <w:r w:rsidRPr="00D5022F">
              <w:rPr>
                <w:rFonts w:cs="Arial"/>
                <w:sz w:val="22"/>
                <w:szCs w:val="22"/>
              </w:rPr>
              <w:tab/>
            </w:r>
          </w:p>
        </w:tc>
        <w:tc>
          <w:tcPr>
            <w:tcW w:w="6974" w:type="dxa"/>
          </w:tcPr>
          <w:p w14:paraId="17E496BA" w14:textId="77777777" w:rsidR="007F20B8" w:rsidRPr="008D663A" w:rsidRDefault="007F20B8" w:rsidP="00D01ED1">
            <w:pPr>
              <w:jc w:val="right"/>
              <w:rPr>
                <w:rFonts w:cs="Arial"/>
                <w:sz w:val="22"/>
                <w:szCs w:val="22"/>
              </w:rPr>
            </w:pPr>
            <w:r w:rsidRPr="008D663A">
              <w:rPr>
                <w:rFonts w:cs="Arial"/>
                <w:sz w:val="22"/>
                <w:szCs w:val="22"/>
              </w:rPr>
              <w:t>2</w:t>
            </w:r>
          </w:p>
        </w:tc>
      </w:tr>
      <w:tr w:rsidR="007F20B8" w14:paraId="7BA17ED3" w14:textId="77777777" w:rsidTr="00471129">
        <w:tc>
          <w:tcPr>
            <w:tcW w:w="6974" w:type="dxa"/>
          </w:tcPr>
          <w:p w14:paraId="71428396" w14:textId="77777777" w:rsidR="007F20B8" w:rsidRPr="00753E64" w:rsidRDefault="007F20B8" w:rsidP="00471129">
            <w:pPr>
              <w:spacing w:line="480" w:lineRule="auto"/>
              <w:rPr>
                <w:rFonts w:cs="Arial"/>
                <w:sz w:val="22"/>
                <w:szCs w:val="22"/>
              </w:rPr>
            </w:pPr>
            <w:r w:rsidRPr="00D5022F">
              <w:rPr>
                <w:rFonts w:cs="Arial"/>
                <w:sz w:val="22"/>
                <w:szCs w:val="22"/>
              </w:rPr>
              <w:t>Executive Summary</w:t>
            </w:r>
          </w:p>
        </w:tc>
        <w:tc>
          <w:tcPr>
            <w:tcW w:w="6974" w:type="dxa"/>
          </w:tcPr>
          <w:p w14:paraId="1FBEF3F3" w14:textId="77777777" w:rsidR="007F20B8" w:rsidRPr="008D663A" w:rsidRDefault="007F20B8" w:rsidP="00D01ED1">
            <w:pPr>
              <w:jc w:val="right"/>
              <w:rPr>
                <w:rFonts w:cs="Arial"/>
                <w:sz w:val="22"/>
                <w:szCs w:val="22"/>
              </w:rPr>
            </w:pPr>
            <w:r w:rsidRPr="008D663A">
              <w:rPr>
                <w:rFonts w:cs="Arial"/>
                <w:sz w:val="22"/>
                <w:szCs w:val="22"/>
              </w:rPr>
              <w:t>2</w:t>
            </w:r>
          </w:p>
        </w:tc>
      </w:tr>
      <w:tr w:rsidR="007F20B8" w14:paraId="69E0C1BF" w14:textId="77777777" w:rsidTr="00471129">
        <w:tc>
          <w:tcPr>
            <w:tcW w:w="6974" w:type="dxa"/>
          </w:tcPr>
          <w:p w14:paraId="7D8B64C7" w14:textId="77777777" w:rsidR="007F20B8" w:rsidRPr="00753E64" w:rsidRDefault="007F20B8" w:rsidP="00471129">
            <w:pPr>
              <w:spacing w:line="480" w:lineRule="auto"/>
              <w:rPr>
                <w:rFonts w:cs="Arial"/>
                <w:sz w:val="22"/>
                <w:szCs w:val="22"/>
              </w:rPr>
            </w:pPr>
            <w:r w:rsidRPr="00D5022F">
              <w:rPr>
                <w:rFonts w:cs="Arial"/>
                <w:sz w:val="22"/>
                <w:szCs w:val="22"/>
              </w:rPr>
              <w:t>Approach</w:t>
            </w:r>
            <w:r w:rsidRPr="00D5022F">
              <w:rPr>
                <w:rFonts w:cs="Arial"/>
                <w:sz w:val="22"/>
                <w:szCs w:val="22"/>
              </w:rPr>
              <w:tab/>
            </w:r>
          </w:p>
        </w:tc>
        <w:tc>
          <w:tcPr>
            <w:tcW w:w="6974" w:type="dxa"/>
          </w:tcPr>
          <w:p w14:paraId="67A61782" w14:textId="77777777" w:rsidR="007F20B8" w:rsidRPr="008D663A" w:rsidRDefault="007F20B8" w:rsidP="00D01ED1">
            <w:pPr>
              <w:jc w:val="right"/>
              <w:rPr>
                <w:rFonts w:cs="Arial"/>
                <w:sz w:val="22"/>
                <w:szCs w:val="22"/>
              </w:rPr>
            </w:pPr>
            <w:r w:rsidRPr="008D663A">
              <w:rPr>
                <w:rFonts w:cs="Arial"/>
                <w:sz w:val="22"/>
                <w:szCs w:val="22"/>
              </w:rPr>
              <w:t>3</w:t>
            </w:r>
          </w:p>
        </w:tc>
      </w:tr>
      <w:tr w:rsidR="007F20B8" w14:paraId="657AE3DC" w14:textId="77777777" w:rsidTr="00471129">
        <w:tc>
          <w:tcPr>
            <w:tcW w:w="6974" w:type="dxa"/>
          </w:tcPr>
          <w:p w14:paraId="6E75AF53" w14:textId="77777777" w:rsidR="007F20B8" w:rsidRPr="00753E64" w:rsidRDefault="007F20B8" w:rsidP="00471129">
            <w:pPr>
              <w:spacing w:line="480" w:lineRule="auto"/>
              <w:rPr>
                <w:rFonts w:cs="Arial"/>
                <w:sz w:val="22"/>
                <w:szCs w:val="22"/>
              </w:rPr>
            </w:pPr>
            <w:r w:rsidRPr="00D5022F">
              <w:rPr>
                <w:rFonts w:cs="Arial"/>
                <w:sz w:val="22"/>
                <w:szCs w:val="22"/>
              </w:rPr>
              <w:t>Dashboard</w:t>
            </w:r>
          </w:p>
        </w:tc>
        <w:tc>
          <w:tcPr>
            <w:tcW w:w="6974" w:type="dxa"/>
          </w:tcPr>
          <w:p w14:paraId="33D3F56B" w14:textId="77777777" w:rsidR="007F20B8" w:rsidRPr="008D663A" w:rsidRDefault="007F20B8" w:rsidP="00D01ED1">
            <w:pPr>
              <w:jc w:val="right"/>
              <w:rPr>
                <w:rFonts w:cs="Arial"/>
                <w:sz w:val="22"/>
                <w:szCs w:val="22"/>
              </w:rPr>
            </w:pPr>
            <w:r w:rsidRPr="008D663A">
              <w:rPr>
                <w:rFonts w:cs="Arial"/>
                <w:sz w:val="22"/>
                <w:szCs w:val="22"/>
              </w:rPr>
              <w:t xml:space="preserve">4 </w:t>
            </w:r>
          </w:p>
        </w:tc>
      </w:tr>
      <w:tr w:rsidR="007F20B8" w14:paraId="11147E90" w14:textId="77777777" w:rsidTr="00471129">
        <w:tc>
          <w:tcPr>
            <w:tcW w:w="6974" w:type="dxa"/>
          </w:tcPr>
          <w:p w14:paraId="36844E88" w14:textId="77777777" w:rsidR="007F20B8" w:rsidRPr="00D5022F" w:rsidRDefault="007F20B8" w:rsidP="00471129">
            <w:pPr>
              <w:spacing w:line="480" w:lineRule="auto"/>
              <w:rPr>
                <w:rFonts w:cs="Arial"/>
                <w:sz w:val="22"/>
                <w:szCs w:val="22"/>
              </w:rPr>
            </w:pPr>
            <w:r w:rsidRPr="00D5022F">
              <w:rPr>
                <w:rFonts w:cs="Arial"/>
                <w:sz w:val="22"/>
                <w:szCs w:val="22"/>
              </w:rPr>
              <w:t>Findings and actions</w:t>
            </w:r>
            <w:r w:rsidRPr="00D5022F">
              <w:rPr>
                <w:rFonts w:cs="Arial"/>
                <w:sz w:val="22"/>
                <w:szCs w:val="22"/>
              </w:rPr>
              <w:tab/>
            </w:r>
          </w:p>
        </w:tc>
        <w:tc>
          <w:tcPr>
            <w:tcW w:w="6974" w:type="dxa"/>
          </w:tcPr>
          <w:p w14:paraId="0CC5888F" w14:textId="77777777" w:rsidR="007F20B8" w:rsidRPr="008D663A" w:rsidRDefault="007F20B8" w:rsidP="00D01ED1">
            <w:pPr>
              <w:jc w:val="right"/>
              <w:rPr>
                <w:rFonts w:cs="Arial"/>
                <w:sz w:val="22"/>
                <w:szCs w:val="22"/>
              </w:rPr>
            </w:pPr>
            <w:r w:rsidRPr="008D663A">
              <w:rPr>
                <w:rFonts w:cs="Arial"/>
                <w:sz w:val="22"/>
                <w:szCs w:val="22"/>
              </w:rPr>
              <w:t>6</w:t>
            </w:r>
          </w:p>
        </w:tc>
      </w:tr>
      <w:tr w:rsidR="007F20B8" w14:paraId="398EA554" w14:textId="77777777" w:rsidTr="00471129">
        <w:tc>
          <w:tcPr>
            <w:tcW w:w="6974" w:type="dxa"/>
          </w:tcPr>
          <w:p w14:paraId="5A481F05" w14:textId="77777777" w:rsidR="007F20B8" w:rsidRPr="003F7FCB" w:rsidRDefault="007F20B8" w:rsidP="007F20B8">
            <w:pPr>
              <w:pStyle w:val="ListParagraph"/>
              <w:numPr>
                <w:ilvl w:val="0"/>
                <w:numId w:val="36"/>
              </w:numPr>
              <w:spacing w:line="480" w:lineRule="auto"/>
              <w:ind w:left="885"/>
              <w:rPr>
                <w:rFonts w:cs="Arial"/>
                <w:sz w:val="22"/>
                <w:szCs w:val="22"/>
              </w:rPr>
            </w:pPr>
            <w:r>
              <w:rPr>
                <w:rFonts w:ascii="Arial" w:hAnsi="Arial" w:cs="Arial"/>
                <w:sz w:val="22"/>
                <w:szCs w:val="22"/>
              </w:rPr>
              <w:t xml:space="preserve">Culture and Accountability </w:t>
            </w:r>
          </w:p>
        </w:tc>
        <w:tc>
          <w:tcPr>
            <w:tcW w:w="6974" w:type="dxa"/>
          </w:tcPr>
          <w:p w14:paraId="1BDAF250" w14:textId="77777777" w:rsidR="007F20B8" w:rsidRPr="008D663A" w:rsidRDefault="007F20B8" w:rsidP="00D01ED1">
            <w:pPr>
              <w:jc w:val="right"/>
              <w:rPr>
                <w:rFonts w:cs="Arial"/>
                <w:sz w:val="22"/>
                <w:szCs w:val="22"/>
              </w:rPr>
            </w:pPr>
            <w:r w:rsidRPr="008D663A">
              <w:rPr>
                <w:rFonts w:cs="Arial"/>
                <w:sz w:val="22"/>
                <w:szCs w:val="22"/>
              </w:rPr>
              <w:t>6</w:t>
            </w:r>
          </w:p>
        </w:tc>
      </w:tr>
      <w:tr w:rsidR="007F20B8" w14:paraId="115D2D7F" w14:textId="77777777" w:rsidTr="00471129">
        <w:tc>
          <w:tcPr>
            <w:tcW w:w="6974" w:type="dxa"/>
          </w:tcPr>
          <w:p w14:paraId="30695F2F" w14:textId="77777777" w:rsidR="007F20B8" w:rsidRDefault="007F20B8" w:rsidP="007F20B8">
            <w:pPr>
              <w:pStyle w:val="ListParagraph"/>
              <w:numPr>
                <w:ilvl w:val="0"/>
                <w:numId w:val="36"/>
              </w:numPr>
              <w:spacing w:line="480" w:lineRule="auto"/>
              <w:ind w:left="885"/>
              <w:rPr>
                <w:rFonts w:ascii="Arial" w:hAnsi="Arial" w:cs="Arial"/>
                <w:sz w:val="22"/>
                <w:szCs w:val="22"/>
              </w:rPr>
            </w:pPr>
            <w:r>
              <w:rPr>
                <w:rFonts w:ascii="Arial" w:hAnsi="Arial" w:cs="Arial"/>
                <w:sz w:val="22"/>
                <w:szCs w:val="22"/>
              </w:rPr>
              <w:t>Structure and Decision Making</w:t>
            </w:r>
          </w:p>
        </w:tc>
        <w:tc>
          <w:tcPr>
            <w:tcW w:w="6974" w:type="dxa"/>
          </w:tcPr>
          <w:p w14:paraId="5575557B" w14:textId="77777777" w:rsidR="007F20B8" w:rsidRPr="008D663A" w:rsidRDefault="007F20B8" w:rsidP="00D01ED1">
            <w:pPr>
              <w:jc w:val="right"/>
              <w:rPr>
                <w:rFonts w:cs="Arial"/>
                <w:sz w:val="22"/>
                <w:szCs w:val="22"/>
              </w:rPr>
            </w:pPr>
            <w:r w:rsidRPr="008D663A">
              <w:rPr>
                <w:rFonts w:cs="Arial"/>
                <w:sz w:val="22"/>
                <w:szCs w:val="22"/>
              </w:rPr>
              <w:t>1</w:t>
            </w:r>
            <w:r w:rsidR="000C1A32" w:rsidRPr="008D663A">
              <w:rPr>
                <w:rFonts w:cs="Arial"/>
                <w:sz w:val="22"/>
                <w:szCs w:val="22"/>
              </w:rPr>
              <w:t>1</w:t>
            </w:r>
          </w:p>
        </w:tc>
      </w:tr>
      <w:tr w:rsidR="007F20B8" w14:paraId="25AE55F7" w14:textId="77777777" w:rsidTr="00471129">
        <w:tc>
          <w:tcPr>
            <w:tcW w:w="6974" w:type="dxa"/>
          </w:tcPr>
          <w:p w14:paraId="3EA7247F" w14:textId="77777777" w:rsidR="007F20B8" w:rsidRDefault="007F20B8" w:rsidP="007F20B8">
            <w:pPr>
              <w:pStyle w:val="ListParagraph"/>
              <w:numPr>
                <w:ilvl w:val="0"/>
                <w:numId w:val="36"/>
              </w:numPr>
              <w:spacing w:line="480" w:lineRule="auto"/>
              <w:ind w:left="885"/>
              <w:rPr>
                <w:rFonts w:ascii="Arial" w:hAnsi="Arial" w:cs="Arial"/>
                <w:sz w:val="22"/>
                <w:szCs w:val="22"/>
              </w:rPr>
            </w:pPr>
            <w:r>
              <w:rPr>
                <w:rFonts w:ascii="Arial" w:hAnsi="Arial" w:cs="Arial"/>
                <w:sz w:val="22"/>
                <w:szCs w:val="22"/>
              </w:rPr>
              <w:t>Conflicts of Interest</w:t>
            </w:r>
          </w:p>
        </w:tc>
        <w:tc>
          <w:tcPr>
            <w:tcW w:w="6974" w:type="dxa"/>
          </w:tcPr>
          <w:p w14:paraId="2D30014B" w14:textId="77777777" w:rsidR="007F20B8" w:rsidRPr="008D663A" w:rsidRDefault="007F20B8" w:rsidP="00D01ED1">
            <w:pPr>
              <w:jc w:val="right"/>
              <w:rPr>
                <w:rFonts w:cs="Arial"/>
                <w:sz w:val="22"/>
                <w:szCs w:val="22"/>
              </w:rPr>
            </w:pPr>
            <w:r w:rsidRPr="008D663A">
              <w:rPr>
                <w:rFonts w:cs="Arial"/>
                <w:sz w:val="22"/>
                <w:szCs w:val="22"/>
              </w:rPr>
              <w:t>16</w:t>
            </w:r>
          </w:p>
        </w:tc>
      </w:tr>
      <w:tr w:rsidR="007F20B8" w14:paraId="6592BE84" w14:textId="77777777" w:rsidTr="00471129">
        <w:tc>
          <w:tcPr>
            <w:tcW w:w="6974" w:type="dxa"/>
          </w:tcPr>
          <w:p w14:paraId="2C24B5A8" w14:textId="77777777" w:rsidR="007F20B8" w:rsidRDefault="007F20B8" w:rsidP="007F20B8">
            <w:pPr>
              <w:pStyle w:val="ListParagraph"/>
              <w:numPr>
                <w:ilvl w:val="0"/>
                <w:numId w:val="36"/>
              </w:numPr>
              <w:spacing w:line="480" w:lineRule="auto"/>
              <w:ind w:left="885"/>
              <w:rPr>
                <w:rFonts w:ascii="Arial" w:hAnsi="Arial" w:cs="Arial"/>
                <w:sz w:val="22"/>
                <w:szCs w:val="22"/>
              </w:rPr>
            </w:pPr>
            <w:r>
              <w:rPr>
                <w:rFonts w:ascii="Arial" w:hAnsi="Arial" w:cs="Arial"/>
                <w:sz w:val="22"/>
                <w:szCs w:val="22"/>
              </w:rPr>
              <w:t xml:space="preserve">Complaints </w:t>
            </w:r>
          </w:p>
        </w:tc>
        <w:tc>
          <w:tcPr>
            <w:tcW w:w="6974" w:type="dxa"/>
          </w:tcPr>
          <w:p w14:paraId="1759A81A" w14:textId="77777777" w:rsidR="007F20B8" w:rsidRPr="008D663A" w:rsidRDefault="007F20B8" w:rsidP="00D01ED1">
            <w:pPr>
              <w:jc w:val="right"/>
              <w:rPr>
                <w:rFonts w:cs="Arial"/>
                <w:sz w:val="22"/>
                <w:szCs w:val="22"/>
              </w:rPr>
            </w:pPr>
            <w:r w:rsidRPr="008D663A">
              <w:rPr>
                <w:rFonts w:cs="Arial"/>
                <w:sz w:val="22"/>
                <w:szCs w:val="22"/>
              </w:rPr>
              <w:t>1</w:t>
            </w:r>
            <w:r w:rsidR="00EC1C3A" w:rsidRPr="008D663A">
              <w:rPr>
                <w:rFonts w:cs="Arial"/>
                <w:sz w:val="22"/>
                <w:szCs w:val="22"/>
              </w:rPr>
              <w:t>7</w:t>
            </w:r>
          </w:p>
        </w:tc>
      </w:tr>
      <w:tr w:rsidR="007F20B8" w14:paraId="2906804E" w14:textId="77777777" w:rsidTr="00471129">
        <w:tc>
          <w:tcPr>
            <w:tcW w:w="6974" w:type="dxa"/>
          </w:tcPr>
          <w:p w14:paraId="49A3BC52" w14:textId="77777777" w:rsidR="007F20B8" w:rsidRDefault="007F20B8" w:rsidP="007F20B8">
            <w:pPr>
              <w:pStyle w:val="ListParagraph"/>
              <w:numPr>
                <w:ilvl w:val="0"/>
                <w:numId w:val="36"/>
              </w:numPr>
              <w:spacing w:line="480" w:lineRule="auto"/>
              <w:ind w:left="885"/>
              <w:rPr>
                <w:rFonts w:ascii="Arial" w:hAnsi="Arial" w:cs="Arial"/>
                <w:sz w:val="22"/>
                <w:szCs w:val="22"/>
              </w:rPr>
            </w:pPr>
            <w:r>
              <w:rPr>
                <w:rFonts w:ascii="Arial" w:hAnsi="Arial" w:cs="Arial"/>
                <w:sz w:val="22"/>
                <w:szCs w:val="22"/>
              </w:rPr>
              <w:t xml:space="preserve">Section 151 Officer </w:t>
            </w:r>
          </w:p>
        </w:tc>
        <w:tc>
          <w:tcPr>
            <w:tcW w:w="6974" w:type="dxa"/>
          </w:tcPr>
          <w:p w14:paraId="297C84FC" w14:textId="77777777" w:rsidR="007F20B8" w:rsidRPr="008D663A" w:rsidRDefault="007F20B8" w:rsidP="00D01ED1">
            <w:pPr>
              <w:jc w:val="right"/>
              <w:rPr>
                <w:rFonts w:cs="Arial"/>
                <w:sz w:val="22"/>
                <w:szCs w:val="22"/>
              </w:rPr>
            </w:pPr>
            <w:r w:rsidRPr="008D663A">
              <w:rPr>
                <w:rFonts w:cs="Arial"/>
                <w:sz w:val="22"/>
                <w:szCs w:val="22"/>
              </w:rPr>
              <w:t>1</w:t>
            </w:r>
            <w:r w:rsidR="00EC1C3A" w:rsidRPr="008D663A">
              <w:rPr>
                <w:rFonts w:cs="Arial"/>
                <w:sz w:val="22"/>
                <w:szCs w:val="22"/>
              </w:rPr>
              <w:t>8</w:t>
            </w:r>
          </w:p>
        </w:tc>
      </w:tr>
      <w:tr w:rsidR="007F20B8" w14:paraId="4D84FC61" w14:textId="77777777" w:rsidTr="00471129">
        <w:tc>
          <w:tcPr>
            <w:tcW w:w="6974" w:type="dxa"/>
          </w:tcPr>
          <w:p w14:paraId="7974F21F" w14:textId="77777777" w:rsidR="007F20B8" w:rsidRDefault="007F20B8" w:rsidP="007F20B8">
            <w:pPr>
              <w:pStyle w:val="ListParagraph"/>
              <w:numPr>
                <w:ilvl w:val="0"/>
                <w:numId w:val="36"/>
              </w:numPr>
              <w:spacing w:line="480" w:lineRule="auto"/>
              <w:ind w:left="885"/>
              <w:rPr>
                <w:rFonts w:ascii="Arial" w:hAnsi="Arial" w:cs="Arial"/>
                <w:sz w:val="22"/>
                <w:szCs w:val="22"/>
              </w:rPr>
            </w:pPr>
            <w:r>
              <w:rPr>
                <w:rFonts w:ascii="Arial" w:hAnsi="Arial" w:cs="Arial"/>
                <w:sz w:val="22"/>
                <w:szCs w:val="22"/>
              </w:rPr>
              <w:t>Transparency</w:t>
            </w:r>
          </w:p>
        </w:tc>
        <w:tc>
          <w:tcPr>
            <w:tcW w:w="6974" w:type="dxa"/>
          </w:tcPr>
          <w:p w14:paraId="16797B89" w14:textId="77777777" w:rsidR="007F20B8" w:rsidRPr="008D663A" w:rsidRDefault="007F20B8" w:rsidP="00D01ED1">
            <w:pPr>
              <w:jc w:val="right"/>
              <w:rPr>
                <w:rFonts w:cs="Arial"/>
                <w:sz w:val="22"/>
                <w:szCs w:val="22"/>
              </w:rPr>
            </w:pPr>
            <w:r w:rsidRPr="008D663A">
              <w:rPr>
                <w:rFonts w:cs="Arial"/>
                <w:sz w:val="22"/>
                <w:szCs w:val="22"/>
              </w:rPr>
              <w:t>2</w:t>
            </w:r>
            <w:r w:rsidR="008D663A" w:rsidRPr="008D663A">
              <w:rPr>
                <w:rFonts w:cs="Arial"/>
                <w:sz w:val="22"/>
                <w:szCs w:val="22"/>
              </w:rPr>
              <w:t>0</w:t>
            </w:r>
          </w:p>
        </w:tc>
      </w:tr>
    </w:tbl>
    <w:p w14:paraId="01D2E544" w14:textId="77777777" w:rsidR="007F20B8" w:rsidRPr="00753E64" w:rsidRDefault="007F20B8" w:rsidP="007F20B8">
      <w:pPr>
        <w:rPr>
          <w:rFonts w:cs="Arial"/>
          <w:sz w:val="22"/>
          <w:szCs w:val="22"/>
        </w:rPr>
      </w:pPr>
    </w:p>
    <w:p w14:paraId="12B214E2" w14:textId="77777777" w:rsidR="004A2B0D" w:rsidRPr="003B545A" w:rsidRDefault="004A2B0D" w:rsidP="00A0379A">
      <w:pPr>
        <w:rPr>
          <w:rFonts w:asciiTheme="minorBidi" w:hAnsiTheme="minorBidi" w:cstheme="minorBidi"/>
          <w:b/>
          <w:sz w:val="22"/>
          <w:szCs w:val="22"/>
        </w:rPr>
      </w:pPr>
    </w:p>
    <w:p w14:paraId="54D7D7E7" w14:textId="77777777" w:rsidR="0032039E" w:rsidRPr="003B545A" w:rsidRDefault="0032039E" w:rsidP="00A0379A">
      <w:pPr>
        <w:rPr>
          <w:rFonts w:asciiTheme="minorBidi" w:hAnsiTheme="minorBidi" w:cstheme="minorBidi"/>
          <w:b/>
          <w:sz w:val="22"/>
          <w:szCs w:val="22"/>
        </w:rPr>
      </w:pPr>
    </w:p>
    <w:p w14:paraId="7782936E" w14:textId="77777777" w:rsidR="0032039E" w:rsidRPr="003B545A" w:rsidRDefault="0032039E" w:rsidP="00A0379A">
      <w:pPr>
        <w:rPr>
          <w:rFonts w:asciiTheme="minorBidi" w:hAnsiTheme="minorBidi" w:cstheme="minorBidi"/>
          <w:b/>
          <w:sz w:val="22"/>
          <w:szCs w:val="22"/>
        </w:rPr>
      </w:pPr>
    </w:p>
    <w:p w14:paraId="675ECCFB" w14:textId="77777777" w:rsidR="00321F6A" w:rsidRPr="003B545A" w:rsidRDefault="00321F6A" w:rsidP="00A0379A">
      <w:pPr>
        <w:rPr>
          <w:rFonts w:asciiTheme="minorBidi" w:hAnsiTheme="minorBidi" w:cstheme="minorBidi"/>
          <w:sz w:val="22"/>
          <w:szCs w:val="22"/>
        </w:rPr>
      </w:pPr>
    </w:p>
    <w:p w14:paraId="3AEABA49" w14:textId="77777777" w:rsidR="00321F6A" w:rsidRPr="003B545A" w:rsidRDefault="00321F6A" w:rsidP="00A0379A">
      <w:pPr>
        <w:rPr>
          <w:rFonts w:asciiTheme="minorBidi" w:hAnsiTheme="minorBidi" w:cstheme="minorBidi"/>
          <w:sz w:val="22"/>
          <w:szCs w:val="22"/>
        </w:rPr>
      </w:pPr>
    </w:p>
    <w:p w14:paraId="59F95B15" w14:textId="77777777" w:rsidR="00321F6A" w:rsidRPr="003B545A" w:rsidRDefault="00321F6A" w:rsidP="00A0379A">
      <w:pPr>
        <w:rPr>
          <w:rFonts w:asciiTheme="minorBidi" w:hAnsiTheme="minorBidi" w:cstheme="minorBidi"/>
          <w:sz w:val="22"/>
          <w:szCs w:val="22"/>
        </w:rPr>
      </w:pPr>
    </w:p>
    <w:p w14:paraId="4E28294B" w14:textId="77777777" w:rsidR="00321F6A" w:rsidRPr="003B545A" w:rsidRDefault="00321F6A" w:rsidP="00A0379A">
      <w:pPr>
        <w:rPr>
          <w:rFonts w:asciiTheme="minorBidi" w:hAnsiTheme="minorBidi" w:cstheme="minorBidi"/>
          <w:sz w:val="22"/>
          <w:szCs w:val="22"/>
        </w:rPr>
      </w:pPr>
    </w:p>
    <w:p w14:paraId="75C4F4F7" w14:textId="77777777" w:rsidR="00715370" w:rsidRPr="003B545A" w:rsidRDefault="00715370" w:rsidP="00A0379A">
      <w:pPr>
        <w:rPr>
          <w:rFonts w:asciiTheme="minorBidi" w:hAnsiTheme="minorBidi" w:cstheme="minorBidi"/>
          <w:b/>
          <w:bCs/>
          <w:noProof/>
          <w:sz w:val="22"/>
          <w:szCs w:val="22"/>
        </w:rPr>
      </w:pPr>
    </w:p>
    <w:p w14:paraId="1FF695F4" w14:textId="77777777" w:rsidR="00F5000A" w:rsidRPr="00D5022F" w:rsidRDefault="7DA497D3" w:rsidP="00F5000A">
      <w:pPr>
        <w:spacing w:after="160"/>
        <w:rPr>
          <w:rFonts w:cs="Arial"/>
          <w:sz w:val="22"/>
          <w:szCs w:val="22"/>
        </w:rPr>
      </w:pPr>
      <w:bookmarkStart w:id="3" w:name="_Toc503971494"/>
      <w:r w:rsidRPr="7DA497D3">
        <w:rPr>
          <w:rFonts w:cs="Arial"/>
          <w:b/>
          <w:bCs/>
          <w:sz w:val="22"/>
          <w:szCs w:val="22"/>
        </w:rPr>
        <w:lastRenderedPageBreak/>
        <w:t>Background</w:t>
      </w:r>
    </w:p>
    <w:p w14:paraId="51E36C9C" w14:textId="77777777" w:rsidR="7DA497D3" w:rsidRDefault="7DA497D3" w:rsidP="7DA497D3">
      <w:pPr>
        <w:spacing w:after="160"/>
        <w:jc w:val="both"/>
        <w:rPr>
          <w:rFonts w:eastAsia="Arial" w:cs="Arial"/>
          <w:sz w:val="22"/>
          <w:szCs w:val="22"/>
        </w:rPr>
      </w:pPr>
      <w:r w:rsidRPr="7DA497D3">
        <w:rPr>
          <w:rFonts w:eastAsia="Arial" w:cs="Arial"/>
          <w:sz w:val="22"/>
          <w:szCs w:val="22"/>
        </w:rPr>
        <w:t>Mary Ney, Non-Executive Director, Ministry for Housing, Communities and Local Government conducted a review of Local Enterprise Partnership (LEP) Governance and Transparency. Her report, dated October 2017, recommended that a risk-based approach should be used to identify LEPs where a deep dive on governance and transparency would be of assistance. It was recommended that this deep dive is undertaken by someone with no direct involvement with the specific LEP. In fully accepting these recommendations a dedicated Oversight and Compliance team has been established in the Cities and Local Growth Unit who will oversee the deep dive process.</w:t>
      </w:r>
    </w:p>
    <w:p w14:paraId="1CCA74A4" w14:textId="77777777" w:rsidR="7DA497D3" w:rsidRDefault="7DA497D3" w:rsidP="7DA497D3">
      <w:pPr>
        <w:spacing w:after="160"/>
        <w:jc w:val="both"/>
        <w:rPr>
          <w:rFonts w:eastAsia="Arial" w:cs="Arial"/>
          <w:sz w:val="22"/>
          <w:szCs w:val="22"/>
        </w:rPr>
      </w:pPr>
      <w:r w:rsidRPr="7DA497D3">
        <w:rPr>
          <w:rFonts w:eastAsia="Arial" w:cs="Arial"/>
          <w:sz w:val="22"/>
          <w:szCs w:val="22"/>
        </w:rPr>
        <w:t>The purpose of the deep dive is to assess whether the LEP is operating as described in its Local Assurance Framework and whether this meets the requirements of both the National Assurance Framework (2016) and the Mary Ney recommendations.</w:t>
      </w:r>
    </w:p>
    <w:p w14:paraId="1DE9747F" w14:textId="77777777" w:rsidR="7DA497D3" w:rsidRDefault="7DA497D3" w:rsidP="7DA497D3">
      <w:pPr>
        <w:spacing w:after="160"/>
        <w:jc w:val="both"/>
        <w:rPr>
          <w:rFonts w:eastAsia="Arial" w:cs="Arial"/>
          <w:sz w:val="22"/>
          <w:szCs w:val="22"/>
        </w:rPr>
      </w:pPr>
      <w:r w:rsidRPr="7DA497D3">
        <w:rPr>
          <w:rFonts w:eastAsia="Arial" w:cs="Arial"/>
          <w:sz w:val="22"/>
          <w:szCs w:val="22"/>
        </w:rPr>
        <w:t xml:space="preserve">The deep dive looks at the LEP’s Local Assurance Framework assessing compliance with the National Assurance Framework, Mary Ney recommendations and the LEP governance and transparency best practice guidance. Interviews with a variety of Board Members and staff as well as project sampling take place to assess implementation of the Local Assurance Framework.  </w:t>
      </w:r>
    </w:p>
    <w:p w14:paraId="2026F977" w14:textId="77777777" w:rsidR="7DA497D3" w:rsidRDefault="7DA497D3" w:rsidP="7DA497D3">
      <w:pPr>
        <w:spacing w:after="160"/>
        <w:jc w:val="both"/>
        <w:rPr>
          <w:rFonts w:eastAsia="Arial" w:cs="Arial"/>
          <w:sz w:val="22"/>
          <w:szCs w:val="22"/>
        </w:rPr>
      </w:pPr>
      <w:r w:rsidRPr="7DA497D3">
        <w:rPr>
          <w:rFonts w:eastAsia="Arial" w:cs="Arial"/>
          <w:sz w:val="22"/>
          <w:szCs w:val="22"/>
        </w:rPr>
        <w:t xml:space="preserve">This year the Cities and Local Growth Unit are undertaking a small sample of deep dives testing the Annual Performance Review process and gathering good practice. </w:t>
      </w:r>
    </w:p>
    <w:p w14:paraId="123D0F18" w14:textId="77777777" w:rsidR="00710DAB" w:rsidRPr="003B545A" w:rsidRDefault="00710DAB" w:rsidP="00A0379A">
      <w:pPr>
        <w:pStyle w:val="Heading2"/>
        <w:rPr>
          <w:rFonts w:asciiTheme="minorBidi" w:hAnsiTheme="minorBidi" w:cstheme="minorBidi"/>
          <w:b/>
          <w:sz w:val="22"/>
          <w:szCs w:val="22"/>
        </w:rPr>
      </w:pPr>
      <w:r w:rsidRPr="003B545A">
        <w:rPr>
          <w:rFonts w:asciiTheme="minorBidi" w:hAnsiTheme="minorBidi" w:cstheme="minorBidi"/>
          <w:b/>
          <w:sz w:val="22"/>
          <w:szCs w:val="22"/>
        </w:rPr>
        <w:t>Executive Summary</w:t>
      </w:r>
      <w:bookmarkEnd w:id="3"/>
    </w:p>
    <w:p w14:paraId="4B78BC6C" w14:textId="77777777" w:rsidR="00787687" w:rsidRDefault="4DE584A6" w:rsidP="4DE584A6">
      <w:pPr>
        <w:rPr>
          <w:rFonts w:asciiTheme="minorBidi" w:hAnsiTheme="minorBidi" w:cstheme="minorBidi"/>
          <w:sz w:val="22"/>
          <w:szCs w:val="22"/>
        </w:rPr>
      </w:pPr>
      <w:r w:rsidRPr="4DE584A6">
        <w:rPr>
          <w:rFonts w:asciiTheme="minorBidi" w:hAnsiTheme="minorBidi" w:cstheme="minorBidi"/>
          <w:sz w:val="22"/>
          <w:szCs w:val="22"/>
        </w:rPr>
        <w:t>We would like to express our gratitude to the Stoke &amp; Staffordshire LEP Board members and staff for being helpful, open and honest on this deep dive. We have proposed actions to address the findings made from the deep dive and these are set out in this report.</w:t>
      </w:r>
    </w:p>
    <w:p w14:paraId="71E1579E" w14:textId="77777777" w:rsidR="00DF5BD4" w:rsidRDefault="00DF5BD4" w:rsidP="00A0379A">
      <w:pPr>
        <w:rPr>
          <w:rFonts w:asciiTheme="minorBidi" w:hAnsiTheme="minorBidi" w:cstheme="minorBidi"/>
          <w:sz w:val="22"/>
          <w:szCs w:val="22"/>
        </w:rPr>
      </w:pPr>
    </w:p>
    <w:p w14:paraId="6CEB472D" w14:textId="77777777" w:rsidR="00535F7A" w:rsidRDefault="4DE584A6" w:rsidP="00A14F5B">
      <w:pPr>
        <w:rPr>
          <w:rFonts w:asciiTheme="minorBidi" w:hAnsiTheme="minorBidi" w:cstheme="minorBidi"/>
          <w:sz w:val="22"/>
          <w:szCs w:val="22"/>
        </w:rPr>
      </w:pPr>
      <w:r w:rsidRPr="4DE584A6">
        <w:rPr>
          <w:rFonts w:asciiTheme="minorBidi" w:hAnsiTheme="minorBidi" w:cstheme="minorBidi"/>
          <w:sz w:val="22"/>
          <w:szCs w:val="22"/>
        </w:rPr>
        <w:t xml:space="preserve">It was noted that the LEP is in a transition period with a new interim Partnership Manager brought in to help the LEP achieve the recommendations arising from the </w:t>
      </w:r>
      <w:r w:rsidRPr="4DE584A6">
        <w:rPr>
          <w:rFonts w:asciiTheme="minorBidi" w:hAnsiTheme="minorBidi" w:cstheme="minorBidi"/>
          <w:i/>
          <w:iCs/>
          <w:sz w:val="22"/>
          <w:szCs w:val="22"/>
        </w:rPr>
        <w:t>Strengthened Local Enterprise Partnership</w:t>
      </w:r>
      <w:r w:rsidRPr="4DE584A6">
        <w:rPr>
          <w:rFonts w:asciiTheme="minorBidi" w:hAnsiTheme="minorBidi" w:cstheme="minorBidi"/>
          <w:sz w:val="22"/>
          <w:szCs w:val="22"/>
        </w:rPr>
        <w:t xml:space="preserve"> review. </w:t>
      </w:r>
    </w:p>
    <w:p w14:paraId="19167014" w14:textId="77777777" w:rsidR="00D17119" w:rsidRDefault="00D17119" w:rsidP="00A14F5B">
      <w:pPr>
        <w:rPr>
          <w:rFonts w:asciiTheme="minorBidi" w:hAnsiTheme="minorBidi" w:cstheme="minorBidi"/>
          <w:sz w:val="22"/>
          <w:szCs w:val="22"/>
        </w:rPr>
      </w:pPr>
    </w:p>
    <w:p w14:paraId="0CD663F2" w14:textId="00F77EA7" w:rsidR="00702190" w:rsidRPr="003B545A" w:rsidRDefault="595CCF74" w:rsidP="595CCF74">
      <w:pPr>
        <w:rPr>
          <w:rFonts w:asciiTheme="minorBidi" w:hAnsiTheme="minorBidi" w:cstheme="minorBidi"/>
          <w:sz w:val="22"/>
          <w:szCs w:val="22"/>
        </w:rPr>
      </w:pPr>
      <w:r w:rsidRPr="595CCF74">
        <w:rPr>
          <w:rFonts w:asciiTheme="minorBidi" w:hAnsiTheme="minorBidi" w:cstheme="minorBidi"/>
          <w:sz w:val="22"/>
          <w:szCs w:val="22"/>
        </w:rPr>
        <w:t>The deep dive noted that on paper it was unclear how the LEP operated, the relationship with the LEP Partnership Board and who was making the final decisions, and how the Strategic Programme M</w:t>
      </w:r>
      <w:r w:rsidR="00F74EE8">
        <w:rPr>
          <w:rFonts w:asciiTheme="minorBidi" w:hAnsiTheme="minorBidi" w:cstheme="minorBidi"/>
          <w:sz w:val="22"/>
          <w:szCs w:val="22"/>
        </w:rPr>
        <w:t>anagement</w:t>
      </w:r>
      <w:r w:rsidRPr="595CCF74">
        <w:rPr>
          <w:rFonts w:asciiTheme="minorBidi" w:hAnsiTheme="minorBidi" w:cstheme="minorBidi"/>
          <w:sz w:val="22"/>
          <w:szCs w:val="22"/>
        </w:rPr>
        <w:t xml:space="preserve"> Group (SPMG) operated between the Exec Board and the Programme Assurance Group.  There was also a concern around transparency of information published and whether some papers for the Exec Board really were confidential,  it was felt that the LEP erred on the side of caution when marking documents, with a number of documents marked as confidential that did not explicitly contain highly sensitive information that could cause serious damage to </w:t>
      </w:r>
      <w:r w:rsidR="00A9102B" w:rsidRPr="00D17119">
        <w:rPr>
          <w:rFonts w:asciiTheme="minorBidi" w:hAnsiTheme="minorBidi" w:cstheme="minorBidi"/>
          <w:sz w:val="22"/>
          <w:szCs w:val="22"/>
        </w:rPr>
        <w:t xml:space="preserve">Stoke &amp; Staffordshire LEP </w:t>
      </w:r>
      <w:r w:rsidRPr="00D17119">
        <w:rPr>
          <w:rFonts w:asciiTheme="minorBidi" w:hAnsiTheme="minorBidi" w:cstheme="minorBidi"/>
          <w:sz w:val="22"/>
          <w:szCs w:val="22"/>
        </w:rPr>
        <w:t>if</w:t>
      </w:r>
      <w:r w:rsidRPr="595CCF74">
        <w:rPr>
          <w:rFonts w:asciiTheme="minorBidi" w:hAnsiTheme="minorBidi" w:cstheme="minorBidi"/>
          <w:sz w:val="22"/>
          <w:szCs w:val="22"/>
        </w:rPr>
        <w:t xml:space="preserve"> released into the public domain.  </w:t>
      </w:r>
    </w:p>
    <w:p w14:paraId="17C4E2A1" w14:textId="77777777" w:rsidR="00AD66A3" w:rsidRDefault="00AD66A3" w:rsidP="4DE584A6">
      <w:pPr>
        <w:rPr>
          <w:rFonts w:asciiTheme="minorBidi" w:hAnsiTheme="minorBidi" w:cstheme="minorBidi"/>
          <w:sz w:val="22"/>
          <w:szCs w:val="22"/>
        </w:rPr>
      </w:pPr>
    </w:p>
    <w:p w14:paraId="7736F84D" w14:textId="77777777" w:rsidR="00C76DA3" w:rsidRPr="000236F5" w:rsidRDefault="4DE584A6">
      <w:pPr>
        <w:rPr>
          <w:rFonts w:asciiTheme="minorBidi" w:hAnsiTheme="minorBidi" w:cstheme="minorBidi"/>
          <w:sz w:val="22"/>
          <w:szCs w:val="22"/>
        </w:rPr>
      </w:pPr>
      <w:r w:rsidRPr="3E6F22DE">
        <w:rPr>
          <w:rFonts w:asciiTheme="minorBidi" w:hAnsiTheme="minorBidi" w:cstheme="minorBidi"/>
          <w:sz w:val="22"/>
          <w:szCs w:val="22"/>
        </w:rPr>
        <w:lastRenderedPageBreak/>
        <w:t>There were areas where the deep dive noted good practice, these were in relation to the management of Local Growth Funding</w:t>
      </w:r>
      <w:r w:rsidR="000C66B0" w:rsidRPr="3E6F22DE">
        <w:rPr>
          <w:rFonts w:asciiTheme="minorBidi" w:hAnsiTheme="minorBidi" w:cstheme="minorBidi"/>
          <w:sz w:val="22"/>
          <w:szCs w:val="22"/>
        </w:rPr>
        <w:t xml:space="preserve"> and the active nature of Board members</w:t>
      </w:r>
      <w:r w:rsidRPr="3E6F22DE">
        <w:rPr>
          <w:rFonts w:asciiTheme="minorBidi" w:hAnsiTheme="minorBidi" w:cstheme="minorBidi"/>
          <w:sz w:val="22"/>
          <w:szCs w:val="22"/>
        </w:rPr>
        <w:t xml:space="preserve">. The move to invite project sponsors to present to the </w:t>
      </w:r>
      <w:r w:rsidR="00100C65">
        <w:rPr>
          <w:rFonts w:asciiTheme="minorBidi" w:hAnsiTheme="minorBidi" w:cstheme="minorBidi"/>
          <w:sz w:val="22"/>
          <w:szCs w:val="22"/>
        </w:rPr>
        <w:t xml:space="preserve">Strategic Programme Management Group </w:t>
      </w:r>
      <w:r w:rsidR="00B35BB9" w:rsidRPr="3E6F22DE">
        <w:rPr>
          <w:rFonts w:asciiTheme="minorBidi" w:hAnsiTheme="minorBidi" w:cstheme="minorBidi"/>
          <w:sz w:val="22"/>
          <w:szCs w:val="22"/>
        </w:rPr>
        <w:t xml:space="preserve">as part of the </w:t>
      </w:r>
      <w:r w:rsidR="001C467B" w:rsidRPr="3E6F22DE">
        <w:rPr>
          <w:rFonts w:asciiTheme="minorBidi" w:hAnsiTheme="minorBidi" w:cstheme="minorBidi"/>
          <w:sz w:val="22"/>
          <w:szCs w:val="22"/>
        </w:rPr>
        <w:t xml:space="preserve">recommendation process </w:t>
      </w:r>
      <w:proofErr w:type="gramStart"/>
      <w:r w:rsidRPr="3E6F22DE">
        <w:rPr>
          <w:rFonts w:asciiTheme="minorBidi" w:hAnsiTheme="minorBidi" w:cstheme="minorBidi"/>
          <w:sz w:val="22"/>
          <w:szCs w:val="22"/>
        </w:rPr>
        <w:t>was seen as</w:t>
      </w:r>
      <w:proofErr w:type="gramEnd"/>
      <w:r w:rsidRPr="3E6F22DE">
        <w:rPr>
          <w:rFonts w:asciiTheme="minorBidi" w:hAnsiTheme="minorBidi" w:cstheme="minorBidi"/>
          <w:sz w:val="22"/>
          <w:szCs w:val="22"/>
        </w:rPr>
        <w:t xml:space="preserve"> good practice. </w:t>
      </w:r>
    </w:p>
    <w:p w14:paraId="12E09C8F" w14:textId="77777777" w:rsidR="00754366" w:rsidRPr="003B545A" w:rsidRDefault="00754366" w:rsidP="00A0379A">
      <w:pPr>
        <w:pStyle w:val="BodyText"/>
        <w:rPr>
          <w:rFonts w:asciiTheme="minorBidi" w:hAnsiTheme="minorBidi" w:cstheme="minorBidi"/>
          <w:sz w:val="22"/>
          <w:szCs w:val="22"/>
        </w:rPr>
      </w:pPr>
    </w:p>
    <w:p w14:paraId="4DE2D3B8" w14:textId="77777777" w:rsidR="00710DAB" w:rsidRPr="003B545A" w:rsidRDefault="00710DAB" w:rsidP="00A0379A">
      <w:pPr>
        <w:pStyle w:val="Heading2"/>
        <w:rPr>
          <w:rFonts w:asciiTheme="minorBidi" w:hAnsiTheme="minorBidi" w:cstheme="minorBidi"/>
          <w:b/>
          <w:sz w:val="22"/>
          <w:szCs w:val="22"/>
        </w:rPr>
      </w:pPr>
      <w:bookmarkStart w:id="4" w:name="_Toc503971496"/>
      <w:r w:rsidRPr="003B545A">
        <w:rPr>
          <w:rFonts w:asciiTheme="minorBidi" w:hAnsiTheme="minorBidi" w:cstheme="minorBidi"/>
          <w:b/>
          <w:sz w:val="22"/>
          <w:szCs w:val="22"/>
        </w:rPr>
        <w:t>Approach</w:t>
      </w:r>
      <w:bookmarkEnd w:id="4"/>
    </w:p>
    <w:p w14:paraId="11E11569" w14:textId="77777777" w:rsidR="00710DAB" w:rsidRPr="003B545A" w:rsidRDefault="6F234031" w:rsidP="6F234031">
      <w:pPr>
        <w:rPr>
          <w:rFonts w:asciiTheme="minorBidi" w:hAnsiTheme="minorBidi" w:cstheme="minorBidi"/>
          <w:sz w:val="22"/>
          <w:szCs w:val="22"/>
        </w:rPr>
      </w:pPr>
      <w:r w:rsidRPr="6F234031">
        <w:rPr>
          <w:rFonts w:asciiTheme="minorBidi" w:hAnsiTheme="minorBidi" w:cstheme="minorBidi"/>
          <w:sz w:val="22"/>
          <w:szCs w:val="22"/>
        </w:rPr>
        <w:t>The Cities and Local Growth Unit’s Oversight and Compliance team and Area team interviewed key members from Stoke &amp; Staffordshire LEP to obtain an understanding of the relevant processes. They also reviewed relevant documentation to determine the governance and process of decision making within the LEP.</w:t>
      </w:r>
      <w:bookmarkStart w:id="5" w:name="_Toc401919335"/>
    </w:p>
    <w:p w14:paraId="02FF0F47" w14:textId="77777777" w:rsidR="00E8193C" w:rsidRPr="003B545A" w:rsidRDefault="00E8193C" w:rsidP="00A0379A">
      <w:pPr>
        <w:rPr>
          <w:rFonts w:asciiTheme="minorBidi" w:hAnsiTheme="minorBidi" w:cstheme="minorBidi"/>
          <w:sz w:val="22"/>
          <w:szCs w:val="22"/>
        </w:rPr>
      </w:pPr>
    </w:p>
    <w:p w14:paraId="0DF9B7C4" w14:textId="77777777" w:rsidR="0024622B" w:rsidRPr="000236F5" w:rsidRDefault="0024622B">
      <w:pPr>
        <w:rPr>
          <w:rFonts w:asciiTheme="minorBidi" w:hAnsiTheme="minorBidi" w:cstheme="minorBidi"/>
          <w:sz w:val="22"/>
          <w:szCs w:val="22"/>
        </w:rPr>
      </w:pPr>
      <w:r w:rsidRPr="44DEA9F4">
        <w:rPr>
          <w:rFonts w:asciiTheme="minorBidi" w:hAnsiTheme="minorBidi" w:cstheme="minorBidi"/>
          <w:sz w:val="22"/>
          <w:szCs w:val="22"/>
        </w:rPr>
        <w:t xml:space="preserve">The </w:t>
      </w:r>
      <w:r w:rsidR="44DEA9F4" w:rsidRPr="44DEA9F4">
        <w:rPr>
          <w:rFonts w:asciiTheme="minorBidi" w:hAnsiTheme="minorBidi" w:cstheme="minorBidi"/>
          <w:sz w:val="22"/>
          <w:szCs w:val="22"/>
        </w:rPr>
        <w:t>d</w:t>
      </w:r>
      <w:r w:rsidRPr="44DEA9F4">
        <w:rPr>
          <w:rFonts w:asciiTheme="minorBidi" w:hAnsiTheme="minorBidi" w:cstheme="minorBidi"/>
          <w:sz w:val="22"/>
          <w:szCs w:val="22"/>
        </w:rPr>
        <w:t xml:space="preserve">eep </w:t>
      </w:r>
      <w:r w:rsidR="44DEA9F4" w:rsidRPr="44DEA9F4">
        <w:rPr>
          <w:rFonts w:asciiTheme="minorBidi" w:hAnsiTheme="minorBidi" w:cstheme="minorBidi"/>
          <w:sz w:val="22"/>
          <w:szCs w:val="22"/>
        </w:rPr>
        <w:t>d</w:t>
      </w:r>
      <w:r w:rsidRPr="44DEA9F4">
        <w:rPr>
          <w:rFonts w:asciiTheme="minorBidi" w:hAnsiTheme="minorBidi" w:cstheme="minorBidi"/>
          <w:sz w:val="22"/>
          <w:szCs w:val="22"/>
        </w:rPr>
        <w:t xml:space="preserve">ive took place </w:t>
      </w:r>
      <w:r w:rsidR="0013326E" w:rsidRPr="44DEA9F4">
        <w:rPr>
          <w:rFonts w:asciiTheme="minorBidi" w:hAnsiTheme="minorBidi" w:cstheme="minorBidi"/>
          <w:sz w:val="22"/>
          <w:szCs w:val="22"/>
        </w:rPr>
        <w:t>week commencing 4 March</w:t>
      </w:r>
      <w:r w:rsidRPr="44DEA9F4">
        <w:rPr>
          <w:rFonts w:asciiTheme="minorBidi" w:hAnsiTheme="minorBidi" w:cstheme="minorBidi"/>
          <w:sz w:val="22"/>
          <w:szCs w:val="22"/>
        </w:rPr>
        <w:t xml:space="preserve"> with interviews taking place on </w:t>
      </w:r>
      <w:r w:rsidR="0013326E" w:rsidRPr="44DEA9F4">
        <w:rPr>
          <w:rFonts w:asciiTheme="minorBidi" w:hAnsiTheme="minorBidi" w:cstheme="minorBidi"/>
          <w:sz w:val="22"/>
          <w:szCs w:val="22"/>
        </w:rPr>
        <w:t>5</w:t>
      </w:r>
      <w:r w:rsidRPr="44DEA9F4">
        <w:rPr>
          <w:rFonts w:asciiTheme="minorBidi" w:hAnsiTheme="minorBidi" w:cstheme="minorBidi"/>
          <w:sz w:val="22"/>
          <w:szCs w:val="22"/>
        </w:rPr>
        <w:t xml:space="preserve"> and </w:t>
      </w:r>
      <w:r w:rsidR="0013326E" w:rsidRPr="44DEA9F4">
        <w:rPr>
          <w:rFonts w:asciiTheme="minorBidi" w:hAnsiTheme="minorBidi" w:cstheme="minorBidi"/>
          <w:sz w:val="22"/>
          <w:szCs w:val="22"/>
        </w:rPr>
        <w:t>6</w:t>
      </w:r>
      <w:r w:rsidRPr="44DEA9F4">
        <w:rPr>
          <w:rFonts w:asciiTheme="minorBidi" w:hAnsiTheme="minorBidi" w:cstheme="minorBidi"/>
          <w:sz w:val="22"/>
          <w:szCs w:val="22"/>
        </w:rPr>
        <w:t xml:space="preserve"> </w:t>
      </w:r>
      <w:r w:rsidR="007F5B9E" w:rsidRPr="44DEA9F4">
        <w:rPr>
          <w:rFonts w:asciiTheme="minorBidi" w:hAnsiTheme="minorBidi" w:cstheme="minorBidi"/>
          <w:sz w:val="22"/>
          <w:szCs w:val="22"/>
        </w:rPr>
        <w:t>March 201</w:t>
      </w:r>
      <w:r w:rsidR="005E0B16" w:rsidRPr="44DEA9F4">
        <w:rPr>
          <w:rFonts w:asciiTheme="minorBidi" w:hAnsiTheme="minorBidi" w:cstheme="minorBidi"/>
          <w:sz w:val="22"/>
          <w:szCs w:val="22"/>
        </w:rPr>
        <w:t>9</w:t>
      </w:r>
      <w:r w:rsidR="007F5B9E" w:rsidRPr="44DEA9F4">
        <w:rPr>
          <w:rFonts w:asciiTheme="minorBidi" w:hAnsiTheme="minorBidi" w:cstheme="minorBidi"/>
          <w:sz w:val="22"/>
          <w:szCs w:val="22"/>
        </w:rPr>
        <w:t>.</w:t>
      </w:r>
      <w:r w:rsidRPr="44DEA9F4">
        <w:rPr>
          <w:rFonts w:asciiTheme="minorBidi" w:hAnsiTheme="minorBidi" w:cstheme="minorBidi"/>
          <w:sz w:val="22"/>
          <w:szCs w:val="22"/>
        </w:rPr>
        <w:t xml:space="preserve"> </w:t>
      </w:r>
    </w:p>
    <w:p w14:paraId="400B8AAF" w14:textId="77777777" w:rsidR="0024622B" w:rsidRPr="003B545A" w:rsidRDefault="0024622B" w:rsidP="00A0379A">
      <w:pPr>
        <w:rPr>
          <w:rFonts w:asciiTheme="minorBidi" w:hAnsiTheme="minorBidi" w:cstheme="minorBidi"/>
          <w:sz w:val="22"/>
          <w:szCs w:val="22"/>
        </w:rPr>
      </w:pPr>
    </w:p>
    <w:p w14:paraId="15D43A10" w14:textId="77777777" w:rsidR="00E8193C" w:rsidRPr="003B545A" w:rsidRDefault="005E0B16" w:rsidP="00A0379A">
      <w:pPr>
        <w:rPr>
          <w:rFonts w:asciiTheme="minorBidi" w:hAnsiTheme="minorBidi" w:cstheme="minorBidi"/>
          <w:sz w:val="22"/>
          <w:szCs w:val="22"/>
        </w:rPr>
      </w:pPr>
      <w:r w:rsidRPr="003B545A">
        <w:rPr>
          <w:rFonts w:asciiTheme="minorBidi" w:hAnsiTheme="minorBidi" w:cstheme="minorBidi"/>
          <w:sz w:val="22"/>
          <w:szCs w:val="22"/>
        </w:rPr>
        <w:t xml:space="preserve">LEP Board Members interviewed were: </w:t>
      </w:r>
    </w:p>
    <w:p w14:paraId="09C42D2A" w14:textId="77777777" w:rsidR="0013326E" w:rsidRPr="003B545A" w:rsidRDefault="0013326E" w:rsidP="00A0379A">
      <w:pPr>
        <w:rPr>
          <w:rFonts w:asciiTheme="minorBidi" w:hAnsiTheme="minorBidi" w:cstheme="minorBidi"/>
          <w:sz w:val="22"/>
          <w:szCs w:val="22"/>
        </w:rPr>
      </w:pPr>
      <w:r w:rsidRPr="003B545A">
        <w:rPr>
          <w:rFonts w:asciiTheme="minorBidi" w:hAnsiTheme="minorBidi" w:cstheme="minorBidi"/>
          <w:sz w:val="22"/>
          <w:szCs w:val="22"/>
        </w:rPr>
        <w:t xml:space="preserve">David Frost </w:t>
      </w:r>
      <w:r w:rsidR="00B329A9" w:rsidRPr="003B545A">
        <w:rPr>
          <w:rFonts w:asciiTheme="minorBidi" w:hAnsiTheme="minorBidi" w:cstheme="minorBidi"/>
          <w:sz w:val="22"/>
          <w:szCs w:val="22"/>
        </w:rPr>
        <w:t>–</w:t>
      </w:r>
      <w:r w:rsidRPr="003B545A">
        <w:rPr>
          <w:rFonts w:asciiTheme="minorBidi" w:hAnsiTheme="minorBidi" w:cstheme="minorBidi"/>
          <w:sz w:val="22"/>
          <w:szCs w:val="22"/>
        </w:rPr>
        <w:t xml:space="preserve"> </w:t>
      </w:r>
      <w:r w:rsidR="00B329A9" w:rsidRPr="003B545A">
        <w:rPr>
          <w:rFonts w:asciiTheme="minorBidi" w:hAnsiTheme="minorBidi" w:cstheme="minorBidi"/>
          <w:sz w:val="22"/>
          <w:szCs w:val="22"/>
        </w:rPr>
        <w:t>LEP Chair</w:t>
      </w:r>
    </w:p>
    <w:p w14:paraId="46056452" w14:textId="77777777" w:rsidR="00D5517A" w:rsidRPr="003B545A" w:rsidRDefault="00D5517A" w:rsidP="00A0379A">
      <w:pPr>
        <w:rPr>
          <w:rFonts w:asciiTheme="minorBidi" w:hAnsiTheme="minorBidi" w:cstheme="minorBidi"/>
          <w:sz w:val="22"/>
          <w:szCs w:val="22"/>
        </w:rPr>
      </w:pPr>
      <w:r w:rsidRPr="003B545A">
        <w:rPr>
          <w:rFonts w:asciiTheme="minorBidi" w:hAnsiTheme="minorBidi" w:cstheme="minorBidi"/>
          <w:sz w:val="22"/>
          <w:szCs w:val="22"/>
        </w:rPr>
        <w:t>David Sidaway – LEP Board member</w:t>
      </w:r>
      <w:r w:rsidR="002E2957" w:rsidRPr="003B545A">
        <w:rPr>
          <w:rFonts w:asciiTheme="minorBidi" w:hAnsiTheme="minorBidi" w:cstheme="minorBidi"/>
          <w:sz w:val="22"/>
          <w:szCs w:val="22"/>
        </w:rPr>
        <w:t xml:space="preserve"> &amp; CEO Stoke City Council</w:t>
      </w:r>
    </w:p>
    <w:p w14:paraId="57E6833E" w14:textId="77777777" w:rsidR="005E0B16" w:rsidRPr="003B545A" w:rsidRDefault="005E0B16" w:rsidP="00A0379A">
      <w:pPr>
        <w:rPr>
          <w:rFonts w:asciiTheme="minorBidi" w:hAnsiTheme="minorBidi" w:cstheme="minorBidi"/>
          <w:sz w:val="22"/>
          <w:szCs w:val="22"/>
        </w:rPr>
      </w:pPr>
    </w:p>
    <w:p w14:paraId="4145B91D" w14:textId="77777777" w:rsidR="00E8193C" w:rsidRPr="003B545A" w:rsidRDefault="00E8193C" w:rsidP="00A0379A">
      <w:pPr>
        <w:rPr>
          <w:rFonts w:asciiTheme="minorBidi" w:hAnsiTheme="minorBidi" w:cstheme="minorBidi"/>
          <w:sz w:val="22"/>
          <w:szCs w:val="22"/>
        </w:rPr>
      </w:pPr>
      <w:r w:rsidRPr="003B545A">
        <w:rPr>
          <w:rFonts w:asciiTheme="minorBidi" w:hAnsiTheme="minorBidi" w:cstheme="minorBidi"/>
          <w:sz w:val="22"/>
          <w:szCs w:val="22"/>
        </w:rPr>
        <w:t>LEP Executive officials</w:t>
      </w:r>
      <w:r w:rsidR="005E0B16" w:rsidRPr="003B545A">
        <w:rPr>
          <w:rFonts w:asciiTheme="minorBidi" w:hAnsiTheme="minorBidi" w:cstheme="minorBidi"/>
          <w:sz w:val="22"/>
          <w:szCs w:val="22"/>
        </w:rPr>
        <w:t xml:space="preserve"> interviewed were</w:t>
      </w:r>
      <w:r w:rsidR="007F5B9E" w:rsidRPr="003B545A">
        <w:rPr>
          <w:rFonts w:asciiTheme="minorBidi" w:hAnsiTheme="minorBidi" w:cstheme="minorBidi"/>
          <w:sz w:val="22"/>
          <w:szCs w:val="22"/>
        </w:rPr>
        <w:t>:</w:t>
      </w:r>
    </w:p>
    <w:p w14:paraId="2ADB7457" w14:textId="3BB49A04" w:rsidR="0013326E" w:rsidRPr="003B545A" w:rsidRDefault="0013326E" w:rsidP="00A0379A">
      <w:pPr>
        <w:rPr>
          <w:rFonts w:asciiTheme="minorBidi" w:hAnsiTheme="minorBidi" w:cstheme="minorBidi"/>
          <w:sz w:val="22"/>
          <w:szCs w:val="22"/>
        </w:rPr>
      </w:pPr>
      <w:r w:rsidRPr="003B545A">
        <w:rPr>
          <w:rFonts w:asciiTheme="minorBidi" w:hAnsiTheme="minorBidi" w:cstheme="minorBidi"/>
          <w:sz w:val="22"/>
          <w:szCs w:val="22"/>
        </w:rPr>
        <w:t xml:space="preserve">Jacqui Casey – </w:t>
      </w:r>
      <w:r w:rsidR="0034294A" w:rsidRPr="00D02895">
        <w:rPr>
          <w:rFonts w:asciiTheme="minorBidi" w:hAnsiTheme="minorBidi" w:cstheme="minorBidi"/>
          <w:sz w:val="22"/>
          <w:szCs w:val="22"/>
        </w:rPr>
        <w:t>Interim</w:t>
      </w:r>
      <w:r w:rsidR="0034294A">
        <w:rPr>
          <w:rFonts w:asciiTheme="minorBidi" w:hAnsiTheme="minorBidi" w:cstheme="minorBidi"/>
          <w:color w:val="FF0000"/>
          <w:sz w:val="22"/>
          <w:szCs w:val="22"/>
        </w:rPr>
        <w:t xml:space="preserve"> </w:t>
      </w:r>
      <w:r w:rsidRPr="003B545A">
        <w:rPr>
          <w:rFonts w:asciiTheme="minorBidi" w:hAnsiTheme="minorBidi" w:cstheme="minorBidi"/>
          <w:sz w:val="22"/>
          <w:szCs w:val="22"/>
        </w:rPr>
        <w:t>Partnership Manager</w:t>
      </w:r>
    </w:p>
    <w:p w14:paraId="400AE92C" w14:textId="65E54291" w:rsidR="00912F69" w:rsidRPr="003B545A" w:rsidRDefault="00912F69" w:rsidP="00A0379A">
      <w:pPr>
        <w:rPr>
          <w:rFonts w:asciiTheme="minorBidi" w:hAnsiTheme="minorBidi" w:cstheme="minorBidi"/>
          <w:sz w:val="22"/>
          <w:szCs w:val="22"/>
        </w:rPr>
      </w:pPr>
      <w:r w:rsidRPr="003B545A">
        <w:rPr>
          <w:rFonts w:asciiTheme="minorBidi" w:hAnsiTheme="minorBidi" w:cstheme="minorBidi"/>
          <w:sz w:val="22"/>
          <w:szCs w:val="22"/>
        </w:rPr>
        <w:t>David</w:t>
      </w:r>
      <w:r w:rsidR="005F15B8" w:rsidRPr="003B545A">
        <w:rPr>
          <w:rFonts w:asciiTheme="minorBidi" w:hAnsiTheme="minorBidi" w:cstheme="minorBidi"/>
          <w:sz w:val="22"/>
          <w:szCs w:val="22"/>
        </w:rPr>
        <w:t xml:space="preserve"> Nichol</w:t>
      </w:r>
      <w:r w:rsidR="002C0569">
        <w:rPr>
          <w:rFonts w:asciiTheme="minorBidi" w:hAnsiTheme="minorBidi" w:cstheme="minorBidi"/>
          <w:sz w:val="22"/>
          <w:szCs w:val="22"/>
        </w:rPr>
        <w:t>l</w:t>
      </w:r>
      <w:r w:rsidR="005F15B8" w:rsidRPr="003B545A">
        <w:rPr>
          <w:rFonts w:asciiTheme="minorBidi" w:hAnsiTheme="minorBidi" w:cstheme="minorBidi"/>
          <w:sz w:val="22"/>
          <w:szCs w:val="22"/>
        </w:rPr>
        <w:t>s – Programme Manager</w:t>
      </w:r>
    </w:p>
    <w:p w14:paraId="7DA02655" w14:textId="77777777" w:rsidR="007F5B9E" w:rsidRPr="003B545A" w:rsidRDefault="007F5B9E" w:rsidP="00A0379A">
      <w:pPr>
        <w:rPr>
          <w:rFonts w:asciiTheme="minorBidi" w:hAnsiTheme="minorBidi" w:cstheme="minorBidi"/>
          <w:sz w:val="22"/>
          <w:szCs w:val="22"/>
        </w:rPr>
      </w:pPr>
    </w:p>
    <w:p w14:paraId="03EB738F" w14:textId="77777777" w:rsidR="002D0914" w:rsidRPr="003B545A" w:rsidRDefault="005E0B16" w:rsidP="00A0379A">
      <w:pPr>
        <w:rPr>
          <w:rFonts w:asciiTheme="minorBidi" w:hAnsiTheme="minorBidi" w:cstheme="minorBidi"/>
          <w:sz w:val="22"/>
          <w:szCs w:val="22"/>
        </w:rPr>
      </w:pPr>
      <w:r w:rsidRPr="003B545A">
        <w:rPr>
          <w:rFonts w:asciiTheme="minorBidi" w:hAnsiTheme="minorBidi" w:cstheme="minorBidi"/>
          <w:sz w:val="22"/>
          <w:szCs w:val="22"/>
        </w:rPr>
        <w:t xml:space="preserve">The team </w:t>
      </w:r>
      <w:r w:rsidR="007F5B9E" w:rsidRPr="003B545A">
        <w:rPr>
          <w:rFonts w:asciiTheme="minorBidi" w:hAnsiTheme="minorBidi" w:cstheme="minorBidi"/>
          <w:sz w:val="22"/>
          <w:szCs w:val="22"/>
        </w:rPr>
        <w:t>also interviewed:</w:t>
      </w:r>
      <w:bookmarkEnd w:id="5"/>
    </w:p>
    <w:p w14:paraId="7ABCDEFB" w14:textId="77777777" w:rsidR="00B329A9" w:rsidRPr="003B545A" w:rsidRDefault="00975608" w:rsidP="00A0379A">
      <w:pPr>
        <w:rPr>
          <w:rFonts w:asciiTheme="minorBidi" w:hAnsiTheme="minorBidi" w:cstheme="minorBidi"/>
          <w:sz w:val="22"/>
          <w:szCs w:val="22"/>
        </w:rPr>
      </w:pPr>
      <w:r w:rsidRPr="003B545A">
        <w:rPr>
          <w:rFonts w:asciiTheme="minorBidi" w:hAnsiTheme="minorBidi" w:cstheme="minorBidi"/>
          <w:sz w:val="22"/>
          <w:szCs w:val="22"/>
        </w:rPr>
        <w:t>Cathryn Hick</w:t>
      </w:r>
      <w:r w:rsidR="00100C65">
        <w:rPr>
          <w:rFonts w:asciiTheme="minorBidi" w:hAnsiTheme="minorBidi" w:cstheme="minorBidi"/>
          <w:sz w:val="22"/>
          <w:szCs w:val="22"/>
        </w:rPr>
        <w:t>ey</w:t>
      </w:r>
      <w:r w:rsidR="00B329A9" w:rsidRPr="003B545A">
        <w:rPr>
          <w:rFonts w:asciiTheme="minorBidi" w:hAnsiTheme="minorBidi" w:cstheme="minorBidi"/>
          <w:sz w:val="22"/>
          <w:szCs w:val="22"/>
        </w:rPr>
        <w:t xml:space="preserve"> – Independent business representative</w:t>
      </w:r>
    </w:p>
    <w:p w14:paraId="3AC33F91" w14:textId="77777777" w:rsidR="00B329A9" w:rsidRPr="003B545A" w:rsidRDefault="00912F69" w:rsidP="00A0379A">
      <w:pPr>
        <w:rPr>
          <w:rFonts w:asciiTheme="minorBidi" w:hAnsiTheme="minorBidi" w:cstheme="minorBidi"/>
          <w:sz w:val="22"/>
          <w:szCs w:val="22"/>
        </w:rPr>
      </w:pPr>
      <w:r w:rsidRPr="003B545A">
        <w:rPr>
          <w:rFonts w:asciiTheme="minorBidi" w:hAnsiTheme="minorBidi" w:cstheme="minorBidi"/>
          <w:sz w:val="22"/>
          <w:szCs w:val="22"/>
        </w:rPr>
        <w:t xml:space="preserve">Simon </w:t>
      </w:r>
      <w:r w:rsidR="00A128C1" w:rsidRPr="003B545A">
        <w:rPr>
          <w:rFonts w:asciiTheme="minorBidi" w:hAnsiTheme="minorBidi" w:cstheme="minorBidi"/>
          <w:sz w:val="22"/>
          <w:szCs w:val="22"/>
        </w:rPr>
        <w:t>Ablewhite</w:t>
      </w:r>
      <w:r w:rsidR="00B329A9" w:rsidRPr="003B545A">
        <w:rPr>
          <w:rFonts w:asciiTheme="minorBidi" w:hAnsiTheme="minorBidi" w:cstheme="minorBidi"/>
          <w:sz w:val="22"/>
          <w:szCs w:val="22"/>
        </w:rPr>
        <w:t>– Accountable Body, S151 Officer Staffordshire County Council</w:t>
      </w:r>
    </w:p>
    <w:p w14:paraId="6F6A653B" w14:textId="77777777" w:rsidR="00B329A9" w:rsidRPr="003B545A" w:rsidRDefault="00915776" w:rsidP="00A0379A">
      <w:pPr>
        <w:rPr>
          <w:rFonts w:asciiTheme="minorBidi" w:hAnsiTheme="minorBidi" w:cstheme="minorBidi"/>
          <w:sz w:val="22"/>
          <w:szCs w:val="22"/>
        </w:rPr>
      </w:pPr>
      <w:r w:rsidRPr="003B545A">
        <w:rPr>
          <w:rFonts w:asciiTheme="minorBidi" w:hAnsiTheme="minorBidi" w:cstheme="minorBidi"/>
          <w:sz w:val="22"/>
          <w:szCs w:val="22"/>
        </w:rPr>
        <w:t>John Broad</w:t>
      </w:r>
      <w:r w:rsidR="00B329A9" w:rsidRPr="003B545A">
        <w:rPr>
          <w:rFonts w:asciiTheme="minorBidi" w:hAnsiTheme="minorBidi" w:cstheme="minorBidi"/>
          <w:sz w:val="22"/>
          <w:szCs w:val="22"/>
        </w:rPr>
        <w:t xml:space="preserve"> – Accountable Body</w:t>
      </w:r>
      <w:r w:rsidR="00C974C7" w:rsidRPr="003B545A">
        <w:rPr>
          <w:rFonts w:asciiTheme="minorBidi" w:hAnsiTheme="minorBidi" w:cstheme="minorBidi"/>
          <w:sz w:val="22"/>
          <w:szCs w:val="22"/>
        </w:rPr>
        <w:t>, Staffordshire County Council</w:t>
      </w:r>
    </w:p>
    <w:p w14:paraId="5FBA742E" w14:textId="77777777" w:rsidR="0032039E" w:rsidRDefault="0032039E" w:rsidP="00A0379A">
      <w:pPr>
        <w:rPr>
          <w:rFonts w:asciiTheme="minorBidi" w:hAnsiTheme="minorBidi" w:cstheme="minorBidi"/>
          <w:b/>
          <w:sz w:val="22"/>
          <w:szCs w:val="22"/>
        </w:rPr>
      </w:pPr>
      <w:r w:rsidRPr="003B545A">
        <w:rPr>
          <w:rFonts w:asciiTheme="minorBidi" w:hAnsiTheme="minorBidi" w:cstheme="minorBidi"/>
          <w:b/>
          <w:sz w:val="22"/>
          <w:szCs w:val="22"/>
        </w:rPr>
        <w:br w:type="page"/>
      </w:r>
    </w:p>
    <w:p w14:paraId="0F07EA59" w14:textId="77777777" w:rsidR="00F857E7" w:rsidRPr="00D5022F" w:rsidRDefault="00F857E7" w:rsidP="00F857E7">
      <w:pPr>
        <w:rPr>
          <w:rFonts w:cs="Arial"/>
          <w:b/>
          <w:sz w:val="22"/>
          <w:szCs w:val="22"/>
        </w:rPr>
      </w:pPr>
      <w:r w:rsidRPr="00D5022F">
        <w:rPr>
          <w:rFonts w:cs="Arial"/>
          <w:b/>
          <w:sz w:val="22"/>
          <w:szCs w:val="22"/>
        </w:rPr>
        <w:lastRenderedPageBreak/>
        <w:t>D</w:t>
      </w:r>
      <w:r>
        <w:rPr>
          <w:rFonts w:cs="Arial"/>
          <w:b/>
          <w:sz w:val="22"/>
          <w:szCs w:val="22"/>
        </w:rPr>
        <w:t>ashboard</w:t>
      </w:r>
    </w:p>
    <w:p w14:paraId="3DB5FF72" w14:textId="77777777" w:rsidR="00F857E7" w:rsidRPr="00D5022F" w:rsidRDefault="00F857E7" w:rsidP="00F857E7">
      <w:pPr>
        <w:jc w:val="center"/>
        <w:rPr>
          <w:rFonts w:cs="Arial"/>
          <w:sz w:val="22"/>
          <w:szCs w:val="22"/>
        </w:rPr>
      </w:pPr>
    </w:p>
    <w:tbl>
      <w:tblPr>
        <w:tblW w:w="14034"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732"/>
        <w:gridCol w:w="1276"/>
        <w:gridCol w:w="992"/>
        <w:gridCol w:w="10034"/>
      </w:tblGrid>
      <w:tr w:rsidR="00F857E7" w:rsidRPr="003B545A" w14:paraId="1B5CA7F4" w14:textId="77777777" w:rsidTr="00471129">
        <w:trPr>
          <w:trHeight w:val="403"/>
        </w:trPr>
        <w:tc>
          <w:tcPr>
            <w:tcW w:w="1732" w:type="dxa"/>
            <w:tcBorders>
              <w:top w:val="single" w:sz="2" w:space="0" w:color="auto"/>
              <w:left w:val="single" w:sz="2" w:space="0" w:color="auto"/>
              <w:bottom w:val="single" w:sz="6" w:space="0" w:color="auto"/>
              <w:right w:val="single" w:sz="6" w:space="0" w:color="auto"/>
            </w:tcBorders>
          </w:tcPr>
          <w:p w14:paraId="0A158B37" w14:textId="77777777" w:rsidR="00F857E7" w:rsidRPr="00332E89" w:rsidRDefault="00F857E7" w:rsidP="00471129">
            <w:pPr>
              <w:widowControl w:val="0"/>
              <w:overflowPunct w:val="0"/>
              <w:autoSpaceDE w:val="0"/>
              <w:autoSpaceDN w:val="0"/>
              <w:adjustRightInd w:val="0"/>
              <w:textAlignment w:val="baseline"/>
              <w:rPr>
                <w:rFonts w:cs="Arial"/>
                <w:b/>
                <w:sz w:val="22"/>
                <w:szCs w:val="22"/>
              </w:rPr>
            </w:pPr>
          </w:p>
        </w:tc>
        <w:tc>
          <w:tcPr>
            <w:tcW w:w="1276" w:type="dxa"/>
            <w:tcBorders>
              <w:top w:val="single" w:sz="2" w:space="0" w:color="auto"/>
              <w:left w:val="single" w:sz="6" w:space="0" w:color="auto"/>
              <w:bottom w:val="single" w:sz="6" w:space="0" w:color="auto"/>
              <w:right w:val="single" w:sz="6" w:space="0" w:color="auto"/>
            </w:tcBorders>
          </w:tcPr>
          <w:p w14:paraId="778A6570"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Individual Theme Score</w:t>
            </w:r>
          </w:p>
        </w:tc>
        <w:tc>
          <w:tcPr>
            <w:tcW w:w="992" w:type="dxa"/>
            <w:tcBorders>
              <w:top w:val="single" w:sz="2" w:space="0" w:color="auto"/>
              <w:left w:val="single" w:sz="6" w:space="0" w:color="auto"/>
              <w:bottom w:val="single" w:sz="6" w:space="0" w:color="auto"/>
              <w:right w:val="single" w:sz="6" w:space="0" w:color="auto"/>
            </w:tcBorders>
          </w:tcPr>
          <w:p w14:paraId="13627D31"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Overall score</w:t>
            </w:r>
          </w:p>
        </w:tc>
        <w:tc>
          <w:tcPr>
            <w:tcW w:w="10034" w:type="dxa"/>
            <w:tcBorders>
              <w:top w:val="single" w:sz="2" w:space="0" w:color="auto"/>
              <w:left w:val="single" w:sz="6" w:space="0" w:color="auto"/>
              <w:bottom w:val="single" w:sz="6" w:space="0" w:color="auto"/>
              <w:right w:val="single" w:sz="2" w:space="0" w:color="auto"/>
            </w:tcBorders>
          </w:tcPr>
          <w:p w14:paraId="44696BE2" w14:textId="77777777" w:rsidR="00F857E7" w:rsidRPr="00332E89" w:rsidRDefault="00F857E7" w:rsidP="00471129">
            <w:pPr>
              <w:widowControl w:val="0"/>
              <w:overflowPunct w:val="0"/>
              <w:autoSpaceDE w:val="0"/>
              <w:autoSpaceDN w:val="0"/>
              <w:adjustRightInd w:val="0"/>
              <w:textAlignment w:val="baseline"/>
              <w:rPr>
                <w:rFonts w:cs="Arial"/>
                <w:sz w:val="22"/>
                <w:szCs w:val="22"/>
              </w:rPr>
            </w:pPr>
            <w:r w:rsidRPr="00332E89">
              <w:rPr>
                <w:rFonts w:cs="Arial"/>
                <w:sz w:val="22"/>
                <w:szCs w:val="22"/>
              </w:rPr>
              <w:t>RAG rating defined as:</w:t>
            </w:r>
          </w:p>
        </w:tc>
      </w:tr>
      <w:tr w:rsidR="00F857E7" w:rsidRPr="003B545A" w14:paraId="5BAB5234" w14:textId="77777777" w:rsidTr="00471129">
        <w:trPr>
          <w:trHeight w:val="403"/>
        </w:trPr>
        <w:tc>
          <w:tcPr>
            <w:tcW w:w="1732" w:type="dxa"/>
            <w:tcBorders>
              <w:top w:val="single" w:sz="2" w:space="0" w:color="auto"/>
              <w:left w:val="single" w:sz="2" w:space="0" w:color="auto"/>
              <w:bottom w:val="single" w:sz="6" w:space="0" w:color="auto"/>
              <w:right w:val="single" w:sz="6" w:space="0" w:color="auto"/>
            </w:tcBorders>
            <w:shd w:val="clear" w:color="auto" w:fill="D99594" w:themeFill="accent2" w:themeFillTint="99"/>
          </w:tcPr>
          <w:p w14:paraId="4CA3EFDD" w14:textId="77777777" w:rsidR="00F857E7" w:rsidRPr="00332E89" w:rsidRDefault="00F857E7" w:rsidP="00471129">
            <w:pPr>
              <w:widowControl w:val="0"/>
              <w:overflowPunct w:val="0"/>
              <w:autoSpaceDE w:val="0"/>
              <w:autoSpaceDN w:val="0"/>
              <w:adjustRightInd w:val="0"/>
              <w:textAlignment w:val="baseline"/>
              <w:rPr>
                <w:rFonts w:cs="Arial"/>
                <w:b/>
                <w:sz w:val="22"/>
                <w:szCs w:val="22"/>
              </w:rPr>
            </w:pPr>
            <w:r w:rsidRPr="00332E89">
              <w:rPr>
                <w:rFonts w:cs="Arial"/>
                <w:b/>
                <w:sz w:val="22"/>
                <w:szCs w:val="22"/>
              </w:rPr>
              <w:t>Inadequate</w:t>
            </w:r>
          </w:p>
        </w:tc>
        <w:tc>
          <w:tcPr>
            <w:tcW w:w="1276" w:type="dxa"/>
            <w:tcBorders>
              <w:top w:val="single" w:sz="2" w:space="0" w:color="auto"/>
              <w:left w:val="single" w:sz="6" w:space="0" w:color="auto"/>
              <w:bottom w:val="single" w:sz="6" w:space="0" w:color="auto"/>
              <w:right w:val="single" w:sz="6" w:space="0" w:color="auto"/>
            </w:tcBorders>
            <w:shd w:val="clear" w:color="auto" w:fill="D99594" w:themeFill="accent2" w:themeFillTint="99"/>
          </w:tcPr>
          <w:p w14:paraId="4835E247"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4</w:t>
            </w:r>
          </w:p>
        </w:tc>
        <w:tc>
          <w:tcPr>
            <w:tcW w:w="992" w:type="dxa"/>
            <w:tcBorders>
              <w:top w:val="single" w:sz="2" w:space="0" w:color="auto"/>
              <w:left w:val="single" w:sz="6" w:space="0" w:color="auto"/>
              <w:bottom w:val="single" w:sz="6" w:space="0" w:color="auto"/>
              <w:right w:val="single" w:sz="6" w:space="0" w:color="auto"/>
            </w:tcBorders>
            <w:shd w:val="clear" w:color="auto" w:fill="D99594" w:themeFill="accent2" w:themeFillTint="99"/>
          </w:tcPr>
          <w:p w14:paraId="56369456"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19 – 24</w:t>
            </w:r>
          </w:p>
        </w:tc>
        <w:tc>
          <w:tcPr>
            <w:tcW w:w="10034" w:type="dxa"/>
            <w:tcBorders>
              <w:top w:val="single" w:sz="2" w:space="0" w:color="auto"/>
              <w:left w:val="single" w:sz="6" w:space="0" w:color="auto"/>
              <w:bottom w:val="single" w:sz="6" w:space="0" w:color="auto"/>
              <w:right w:val="single" w:sz="2" w:space="0" w:color="auto"/>
            </w:tcBorders>
          </w:tcPr>
          <w:p w14:paraId="06E57938"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 LEP will have fallen short of the expectation of Government and Nolan principles. </w:t>
            </w:r>
            <w:r w:rsidRPr="00332E89">
              <w:rPr>
                <w:rStyle w:val="eop"/>
                <w:rFonts w:cs="Arial"/>
                <w:sz w:val="22"/>
                <w:szCs w:val="22"/>
              </w:rPr>
              <w:t> </w:t>
            </w:r>
          </w:p>
          <w:p w14:paraId="2C6801E2"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2D1CF8D8" w14:textId="77777777" w:rsidR="00F857E7" w:rsidRDefault="00F857E7" w:rsidP="00471129">
            <w:pPr>
              <w:widowControl w:val="0"/>
              <w:overflowPunct w:val="0"/>
              <w:autoSpaceDE w:val="0"/>
              <w:autoSpaceDN w:val="0"/>
              <w:adjustRightInd w:val="0"/>
              <w:rPr>
                <w:rStyle w:val="normaltextrun"/>
                <w:rFonts w:cs="Arial"/>
                <w:sz w:val="22"/>
                <w:szCs w:val="22"/>
              </w:rPr>
            </w:pPr>
            <w:r w:rsidRPr="00332E89">
              <w:rPr>
                <w:rStyle w:val="normaltextrun"/>
                <w:rFonts w:cs="Arial"/>
                <w:sz w:val="22"/>
                <w:szCs w:val="22"/>
              </w:rPr>
              <w:t xml:space="preserve">For instance, the LEP’s implementation of its Local Assurance Framework poses a risk to a LEP’s governance. A culture of good governance is lacking, and there could be concerns over whether the Nolan principles are being adhered to and embedded. </w:t>
            </w:r>
          </w:p>
          <w:p w14:paraId="4B8343B8" w14:textId="77777777" w:rsidR="00F857E7" w:rsidRDefault="00F857E7" w:rsidP="00471129">
            <w:pPr>
              <w:widowControl w:val="0"/>
              <w:overflowPunct w:val="0"/>
              <w:autoSpaceDE w:val="0"/>
              <w:autoSpaceDN w:val="0"/>
              <w:adjustRightInd w:val="0"/>
              <w:spacing w:line="120" w:lineRule="auto"/>
              <w:rPr>
                <w:rStyle w:val="normaltextrun"/>
                <w:rFonts w:cs="Arial"/>
                <w:sz w:val="22"/>
                <w:szCs w:val="22"/>
              </w:rPr>
            </w:pPr>
          </w:p>
          <w:p w14:paraId="05C9CE1A"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Decisions are taken without discussion or regard to due process, and there is little evidence that the business voice makes a difference. </w:t>
            </w:r>
            <w:r w:rsidRPr="00332E89">
              <w:rPr>
                <w:rStyle w:val="eop"/>
                <w:rFonts w:cs="Arial"/>
                <w:sz w:val="22"/>
                <w:szCs w:val="22"/>
              </w:rPr>
              <w:t> </w:t>
            </w:r>
          </w:p>
          <w:p w14:paraId="29F47045" w14:textId="77777777" w:rsidR="00F857E7" w:rsidRDefault="00F857E7" w:rsidP="00471129">
            <w:pPr>
              <w:widowControl w:val="0"/>
              <w:overflowPunct w:val="0"/>
              <w:autoSpaceDE w:val="0"/>
              <w:autoSpaceDN w:val="0"/>
              <w:adjustRightInd w:val="0"/>
              <w:spacing w:line="120" w:lineRule="auto"/>
              <w:rPr>
                <w:rStyle w:val="normaltextrun"/>
                <w:rFonts w:cs="Arial"/>
                <w:sz w:val="22"/>
                <w:szCs w:val="22"/>
              </w:rPr>
            </w:pPr>
          </w:p>
          <w:p w14:paraId="2183E315"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There is little evidence of collaboration with external stakeholders. LEP Board diversity is negligible and is not representative of the economy of the area. There is resistance to improvement and the LEP has no appetite to reflect and implement improvements until required.</w:t>
            </w:r>
            <w:r w:rsidRPr="00332E89">
              <w:rPr>
                <w:rStyle w:val="eop"/>
                <w:rFonts w:cs="Arial"/>
                <w:sz w:val="22"/>
                <w:szCs w:val="22"/>
              </w:rPr>
              <w:t> </w:t>
            </w:r>
          </w:p>
        </w:tc>
      </w:tr>
      <w:tr w:rsidR="00F857E7" w:rsidRPr="003B545A" w14:paraId="5E2F9D23" w14:textId="77777777" w:rsidTr="00471129">
        <w:trPr>
          <w:trHeight w:val="403"/>
        </w:trPr>
        <w:tc>
          <w:tcPr>
            <w:tcW w:w="1732" w:type="dxa"/>
            <w:tcBorders>
              <w:top w:val="single" w:sz="2" w:space="0" w:color="auto"/>
              <w:left w:val="single" w:sz="2" w:space="0" w:color="auto"/>
              <w:bottom w:val="single" w:sz="6" w:space="0" w:color="auto"/>
              <w:right w:val="single" w:sz="6" w:space="0" w:color="auto"/>
            </w:tcBorders>
            <w:shd w:val="clear" w:color="auto" w:fill="FABF8F" w:themeFill="accent6" w:themeFillTint="99"/>
          </w:tcPr>
          <w:p w14:paraId="567D69DC" w14:textId="77777777" w:rsidR="00F857E7" w:rsidRPr="00332E89" w:rsidRDefault="00F857E7" w:rsidP="00471129">
            <w:pPr>
              <w:widowControl w:val="0"/>
              <w:overflowPunct w:val="0"/>
              <w:autoSpaceDE w:val="0"/>
              <w:autoSpaceDN w:val="0"/>
              <w:adjustRightInd w:val="0"/>
              <w:textAlignment w:val="baseline"/>
              <w:rPr>
                <w:rFonts w:cs="Arial"/>
                <w:b/>
                <w:sz w:val="22"/>
                <w:szCs w:val="22"/>
              </w:rPr>
            </w:pPr>
            <w:r w:rsidRPr="00332E89">
              <w:rPr>
                <w:rFonts w:cs="Arial"/>
                <w:b/>
                <w:sz w:val="22"/>
                <w:szCs w:val="22"/>
              </w:rPr>
              <w:t>Requires Improvement</w:t>
            </w:r>
          </w:p>
        </w:tc>
        <w:tc>
          <w:tcPr>
            <w:tcW w:w="1276" w:type="dxa"/>
            <w:tcBorders>
              <w:top w:val="single" w:sz="2" w:space="0" w:color="auto"/>
              <w:left w:val="single" w:sz="6" w:space="0" w:color="auto"/>
              <w:bottom w:val="single" w:sz="6" w:space="0" w:color="auto"/>
              <w:right w:val="single" w:sz="6" w:space="0" w:color="auto"/>
            </w:tcBorders>
            <w:shd w:val="clear" w:color="auto" w:fill="FABF8F" w:themeFill="accent6" w:themeFillTint="99"/>
          </w:tcPr>
          <w:p w14:paraId="2452F603"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3</w:t>
            </w:r>
          </w:p>
        </w:tc>
        <w:tc>
          <w:tcPr>
            <w:tcW w:w="992" w:type="dxa"/>
            <w:tcBorders>
              <w:top w:val="single" w:sz="2" w:space="0" w:color="auto"/>
              <w:left w:val="single" w:sz="6" w:space="0" w:color="auto"/>
              <w:bottom w:val="single" w:sz="6" w:space="0" w:color="auto"/>
              <w:right w:val="single" w:sz="6" w:space="0" w:color="auto"/>
            </w:tcBorders>
            <w:shd w:val="clear" w:color="auto" w:fill="FABF8F" w:themeFill="accent6" w:themeFillTint="99"/>
          </w:tcPr>
          <w:p w14:paraId="1DB4A9CF"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13 – 18</w:t>
            </w:r>
          </w:p>
        </w:tc>
        <w:tc>
          <w:tcPr>
            <w:tcW w:w="10034" w:type="dxa"/>
            <w:tcBorders>
              <w:top w:val="single" w:sz="2" w:space="0" w:color="auto"/>
              <w:left w:val="single" w:sz="6" w:space="0" w:color="auto"/>
              <w:bottom w:val="single" w:sz="6" w:space="0" w:color="auto"/>
              <w:right w:val="single" w:sz="2" w:space="0" w:color="auto"/>
            </w:tcBorders>
          </w:tcPr>
          <w:p w14:paraId="36E32013"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 LEP in some areas of governance does not yet meet the standards expected by government as set out in the Framework and supportive documents, and/or the Nolan principles but this does not pose a risk to its overall governance.</w:t>
            </w:r>
            <w:r w:rsidRPr="00332E89">
              <w:rPr>
                <w:rStyle w:val="eop"/>
                <w:rFonts w:cs="Arial"/>
                <w:sz w:val="22"/>
                <w:szCs w:val="22"/>
              </w:rPr>
              <w:t> </w:t>
            </w:r>
          </w:p>
          <w:p w14:paraId="42524362"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68EFCF34"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 LEP will have a Local Assurance Framework which meets departmental guidance, however, one or more areas of implementation could be improved. </w:t>
            </w:r>
            <w:r w:rsidRPr="00332E89">
              <w:rPr>
                <w:rStyle w:val="eop"/>
                <w:rFonts w:cs="Arial"/>
                <w:sz w:val="22"/>
                <w:szCs w:val="22"/>
              </w:rPr>
              <w:t> </w:t>
            </w:r>
          </w:p>
          <w:p w14:paraId="52ECFE77"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68EB0FBE"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Improvements could be made towards a culture of good governance, it may not be evident that the Nolan principles are at the core of the LEP and sufficiently embedded in all aspects of the LEPs work.  There is limited debate/discussion when making decisions or the private sector voice is crowded out. </w:t>
            </w:r>
            <w:r w:rsidRPr="00332E89">
              <w:rPr>
                <w:rStyle w:val="eop"/>
                <w:rFonts w:cs="Arial"/>
                <w:sz w:val="22"/>
                <w:szCs w:val="22"/>
              </w:rPr>
              <w:t> </w:t>
            </w:r>
          </w:p>
          <w:p w14:paraId="1CC7D72C"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39968315"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There may be some evidence of collaboration and engagement with external stakeholders. Diverse representation on the Board is lower than expected. The LEP may have ad hoc improvement which is pursued as a result of external pressure or not undertaken in a timely manner.</w:t>
            </w:r>
            <w:r w:rsidRPr="00332E89">
              <w:rPr>
                <w:rStyle w:val="eop"/>
                <w:rFonts w:cs="Arial"/>
                <w:sz w:val="22"/>
                <w:szCs w:val="22"/>
              </w:rPr>
              <w:t> </w:t>
            </w:r>
          </w:p>
        </w:tc>
      </w:tr>
      <w:tr w:rsidR="00F857E7" w:rsidRPr="003B545A" w14:paraId="49D0F75D" w14:textId="77777777" w:rsidTr="00471129">
        <w:trPr>
          <w:trHeight w:val="403"/>
        </w:trPr>
        <w:tc>
          <w:tcPr>
            <w:tcW w:w="1732" w:type="dxa"/>
            <w:tcBorders>
              <w:top w:val="single" w:sz="2" w:space="0" w:color="auto"/>
              <w:left w:val="single" w:sz="2" w:space="0" w:color="auto"/>
              <w:bottom w:val="single" w:sz="6" w:space="0" w:color="auto"/>
              <w:right w:val="single" w:sz="6" w:space="0" w:color="auto"/>
            </w:tcBorders>
            <w:shd w:val="clear" w:color="auto" w:fill="C2D69B" w:themeFill="accent3" w:themeFillTint="99"/>
          </w:tcPr>
          <w:p w14:paraId="63AC1FC1" w14:textId="77777777" w:rsidR="00F857E7" w:rsidRPr="00332E89" w:rsidRDefault="00F857E7" w:rsidP="00471129">
            <w:pPr>
              <w:widowControl w:val="0"/>
              <w:overflowPunct w:val="0"/>
              <w:autoSpaceDE w:val="0"/>
              <w:autoSpaceDN w:val="0"/>
              <w:adjustRightInd w:val="0"/>
              <w:textAlignment w:val="baseline"/>
              <w:rPr>
                <w:rFonts w:cs="Arial"/>
                <w:b/>
                <w:sz w:val="22"/>
                <w:szCs w:val="22"/>
              </w:rPr>
            </w:pPr>
            <w:r w:rsidRPr="00332E89">
              <w:rPr>
                <w:rFonts w:cs="Arial"/>
                <w:b/>
                <w:sz w:val="22"/>
                <w:szCs w:val="22"/>
              </w:rPr>
              <w:t xml:space="preserve">Good </w:t>
            </w:r>
          </w:p>
        </w:tc>
        <w:tc>
          <w:tcPr>
            <w:tcW w:w="1276" w:type="dxa"/>
            <w:tcBorders>
              <w:top w:val="single" w:sz="2" w:space="0" w:color="auto"/>
              <w:left w:val="single" w:sz="6" w:space="0" w:color="auto"/>
              <w:bottom w:val="single" w:sz="6" w:space="0" w:color="auto"/>
              <w:right w:val="single" w:sz="6" w:space="0" w:color="auto"/>
            </w:tcBorders>
            <w:shd w:val="clear" w:color="auto" w:fill="C2D69B" w:themeFill="accent3" w:themeFillTint="99"/>
          </w:tcPr>
          <w:p w14:paraId="5D4B195C"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2</w:t>
            </w:r>
          </w:p>
        </w:tc>
        <w:tc>
          <w:tcPr>
            <w:tcW w:w="992" w:type="dxa"/>
            <w:tcBorders>
              <w:top w:val="single" w:sz="2" w:space="0" w:color="auto"/>
              <w:left w:val="single" w:sz="6" w:space="0" w:color="auto"/>
              <w:bottom w:val="single" w:sz="6" w:space="0" w:color="auto"/>
              <w:right w:val="single" w:sz="6" w:space="0" w:color="auto"/>
            </w:tcBorders>
            <w:shd w:val="clear" w:color="auto" w:fill="C2D69B" w:themeFill="accent3" w:themeFillTint="99"/>
          </w:tcPr>
          <w:p w14:paraId="2518CDFE"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7 – 12</w:t>
            </w:r>
          </w:p>
        </w:tc>
        <w:tc>
          <w:tcPr>
            <w:tcW w:w="10034" w:type="dxa"/>
            <w:tcBorders>
              <w:top w:val="single" w:sz="2" w:space="0" w:color="auto"/>
              <w:left w:val="single" w:sz="6" w:space="0" w:color="auto"/>
              <w:bottom w:val="single" w:sz="6" w:space="0" w:color="auto"/>
              <w:right w:val="single" w:sz="2" w:space="0" w:color="auto"/>
            </w:tcBorders>
          </w:tcPr>
          <w:p w14:paraId="43A34E82" w14:textId="77777777" w:rsidR="00F857E7" w:rsidRPr="00332E89" w:rsidRDefault="00F857E7" w:rsidP="00471129">
            <w:pPr>
              <w:widowControl w:val="0"/>
              <w:overflowPunct w:val="0"/>
              <w:autoSpaceDE w:val="0"/>
              <w:autoSpaceDN w:val="0"/>
              <w:adjustRightInd w:val="0"/>
              <w:rPr>
                <w:rStyle w:val="eop"/>
                <w:rFonts w:cs="Arial"/>
                <w:sz w:val="22"/>
                <w:szCs w:val="22"/>
              </w:rPr>
            </w:pPr>
            <w:r w:rsidRPr="00332E89">
              <w:rPr>
                <w:rStyle w:val="normaltextrun"/>
                <w:rFonts w:cs="Arial"/>
                <w:sz w:val="22"/>
                <w:szCs w:val="22"/>
              </w:rPr>
              <w:t>The LEP is meeting the requirements as set out by government and may, in some circumstances, go above and beyond these.   </w:t>
            </w:r>
            <w:r w:rsidRPr="00332E89">
              <w:rPr>
                <w:rStyle w:val="eop"/>
                <w:rFonts w:cs="Arial"/>
                <w:sz w:val="22"/>
                <w:szCs w:val="22"/>
              </w:rPr>
              <w:t> </w:t>
            </w:r>
          </w:p>
          <w:p w14:paraId="6B07A4C5"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p>
          <w:p w14:paraId="1F4907B7" w14:textId="77777777" w:rsidR="00F857E7" w:rsidRPr="00332E89" w:rsidRDefault="00F857E7" w:rsidP="00471129">
            <w:pPr>
              <w:widowControl w:val="0"/>
              <w:overflowPunct w:val="0"/>
              <w:autoSpaceDE w:val="0"/>
              <w:autoSpaceDN w:val="0"/>
              <w:adjustRightInd w:val="0"/>
              <w:rPr>
                <w:rStyle w:val="normaltextrun"/>
                <w:rFonts w:cs="Arial"/>
                <w:sz w:val="22"/>
                <w:szCs w:val="22"/>
              </w:rPr>
            </w:pPr>
            <w:r w:rsidRPr="00332E89">
              <w:rPr>
                <w:rStyle w:val="normaltextrun"/>
                <w:rFonts w:cs="Arial"/>
                <w:sz w:val="22"/>
                <w:szCs w:val="22"/>
              </w:rPr>
              <w:t xml:space="preserve">The LEP should have a culture of accountable governance, where it is evident that the Nolan principles are embedded throughout. There should be clear and transparent structures </w:t>
            </w:r>
            <w:r w:rsidRPr="00332E89">
              <w:rPr>
                <w:rStyle w:val="normaltextrun"/>
                <w:rFonts w:cs="Arial"/>
                <w:sz w:val="22"/>
                <w:szCs w:val="22"/>
              </w:rPr>
              <w:lastRenderedPageBreak/>
              <w:t>and processes in place to ensure decisions are evidence based, with active private sector challenge and engagement throughout the decision-making process. </w:t>
            </w:r>
          </w:p>
          <w:p w14:paraId="4FB9AB8E"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20F749A5"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There should be evidence of good collaboration and engagement with external stakeholders. LEP Board membership should have diverse representation including gender and/or should be taking active steps to address any imbalance. The LEP is reactive to improvement opportunities.</w:t>
            </w:r>
            <w:r w:rsidRPr="00332E89">
              <w:rPr>
                <w:rStyle w:val="eop"/>
                <w:rFonts w:cs="Arial"/>
                <w:sz w:val="22"/>
                <w:szCs w:val="22"/>
              </w:rPr>
              <w:t> </w:t>
            </w:r>
          </w:p>
        </w:tc>
      </w:tr>
      <w:tr w:rsidR="00F857E7" w:rsidRPr="003B545A" w14:paraId="5912F55C" w14:textId="77777777" w:rsidTr="00471129">
        <w:trPr>
          <w:trHeight w:val="403"/>
        </w:trPr>
        <w:tc>
          <w:tcPr>
            <w:tcW w:w="1732" w:type="dxa"/>
            <w:tcBorders>
              <w:top w:val="single" w:sz="2" w:space="0" w:color="auto"/>
              <w:left w:val="single" w:sz="2" w:space="0" w:color="auto"/>
              <w:bottom w:val="single" w:sz="6" w:space="0" w:color="auto"/>
              <w:right w:val="single" w:sz="6" w:space="0" w:color="auto"/>
            </w:tcBorders>
            <w:shd w:val="clear" w:color="auto" w:fill="95B3D7" w:themeFill="accent1" w:themeFillTint="99"/>
          </w:tcPr>
          <w:p w14:paraId="70AE7C01" w14:textId="77777777" w:rsidR="00F857E7" w:rsidRPr="00332E89" w:rsidRDefault="00F857E7" w:rsidP="00471129">
            <w:pPr>
              <w:widowControl w:val="0"/>
              <w:overflowPunct w:val="0"/>
              <w:autoSpaceDE w:val="0"/>
              <w:autoSpaceDN w:val="0"/>
              <w:adjustRightInd w:val="0"/>
              <w:textAlignment w:val="baseline"/>
              <w:rPr>
                <w:rFonts w:cs="Arial"/>
                <w:b/>
                <w:sz w:val="22"/>
                <w:szCs w:val="22"/>
              </w:rPr>
            </w:pPr>
            <w:r w:rsidRPr="00332E89">
              <w:rPr>
                <w:rFonts w:cs="Arial"/>
                <w:b/>
                <w:sz w:val="22"/>
                <w:szCs w:val="22"/>
              </w:rPr>
              <w:lastRenderedPageBreak/>
              <w:t>Exceptional</w:t>
            </w:r>
          </w:p>
        </w:tc>
        <w:tc>
          <w:tcPr>
            <w:tcW w:w="1276" w:type="dxa"/>
            <w:tcBorders>
              <w:top w:val="single" w:sz="2" w:space="0" w:color="auto"/>
              <w:left w:val="single" w:sz="6" w:space="0" w:color="auto"/>
              <w:bottom w:val="single" w:sz="6" w:space="0" w:color="auto"/>
              <w:right w:val="single" w:sz="6" w:space="0" w:color="auto"/>
            </w:tcBorders>
            <w:shd w:val="clear" w:color="auto" w:fill="95B3D7" w:themeFill="accent1" w:themeFillTint="99"/>
          </w:tcPr>
          <w:p w14:paraId="70D82EAB"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1</w:t>
            </w:r>
          </w:p>
        </w:tc>
        <w:tc>
          <w:tcPr>
            <w:tcW w:w="992" w:type="dxa"/>
            <w:tcBorders>
              <w:top w:val="single" w:sz="2" w:space="0" w:color="auto"/>
              <w:left w:val="single" w:sz="6" w:space="0" w:color="auto"/>
              <w:bottom w:val="single" w:sz="6" w:space="0" w:color="auto"/>
              <w:right w:val="single" w:sz="6" w:space="0" w:color="auto"/>
            </w:tcBorders>
            <w:shd w:val="clear" w:color="auto" w:fill="95B3D7" w:themeFill="accent1" w:themeFillTint="99"/>
          </w:tcPr>
          <w:p w14:paraId="30833D26" w14:textId="77777777" w:rsidR="00F857E7" w:rsidRPr="00332E89" w:rsidRDefault="00F857E7" w:rsidP="00471129">
            <w:pPr>
              <w:widowControl w:val="0"/>
              <w:overflowPunct w:val="0"/>
              <w:autoSpaceDE w:val="0"/>
              <w:autoSpaceDN w:val="0"/>
              <w:adjustRightInd w:val="0"/>
              <w:jc w:val="center"/>
              <w:textAlignment w:val="baseline"/>
              <w:rPr>
                <w:rFonts w:cs="Arial"/>
                <w:b/>
                <w:sz w:val="22"/>
                <w:szCs w:val="22"/>
              </w:rPr>
            </w:pPr>
            <w:r w:rsidRPr="00332E89">
              <w:rPr>
                <w:rFonts w:cs="Arial"/>
                <w:b/>
                <w:sz w:val="22"/>
                <w:szCs w:val="22"/>
              </w:rPr>
              <w:t>6</w:t>
            </w:r>
          </w:p>
        </w:tc>
        <w:tc>
          <w:tcPr>
            <w:tcW w:w="10034" w:type="dxa"/>
            <w:tcBorders>
              <w:top w:val="single" w:sz="2" w:space="0" w:color="auto"/>
              <w:left w:val="single" w:sz="6" w:space="0" w:color="auto"/>
              <w:bottom w:val="single" w:sz="6" w:space="0" w:color="auto"/>
              <w:right w:val="single" w:sz="2" w:space="0" w:color="auto"/>
            </w:tcBorders>
          </w:tcPr>
          <w:p w14:paraId="35CDAB5B"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 LEP is performing above and beyond the guidance set by the government, demonstrating a strong culture of accountable governance, where it is evident that the Nolan principles are embedded throughout. </w:t>
            </w:r>
            <w:r w:rsidRPr="00332E89">
              <w:rPr>
                <w:rStyle w:val="eop"/>
                <w:rFonts w:cs="Arial"/>
                <w:sz w:val="22"/>
                <w:szCs w:val="22"/>
              </w:rPr>
              <w:t> </w:t>
            </w:r>
          </w:p>
          <w:p w14:paraId="2E337FA7" w14:textId="77777777" w:rsidR="00F857E7" w:rsidRPr="00332E89" w:rsidRDefault="00F857E7" w:rsidP="00471129">
            <w:pPr>
              <w:widowControl w:val="0"/>
              <w:overflowPunct w:val="0"/>
              <w:autoSpaceDE w:val="0"/>
              <w:autoSpaceDN w:val="0"/>
              <w:adjustRightInd w:val="0"/>
              <w:spacing w:line="120" w:lineRule="auto"/>
              <w:rPr>
                <w:rFonts w:cs="Arial"/>
                <w:sz w:val="22"/>
                <w:szCs w:val="22"/>
              </w:rPr>
            </w:pPr>
            <w:r w:rsidRPr="00332E89">
              <w:rPr>
                <w:rStyle w:val="eop"/>
                <w:rFonts w:cs="Arial"/>
                <w:sz w:val="22"/>
                <w:szCs w:val="22"/>
              </w:rPr>
              <w:t> </w:t>
            </w:r>
          </w:p>
          <w:p w14:paraId="08B4E8FC"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There should be robust and transparent structures and processes in place to ensure decisions are based on strong evidence and subject to rigorous challenge. Decisions made at LEP Board and sub-boards reflect the business voice. </w:t>
            </w:r>
            <w:r w:rsidRPr="00332E89">
              <w:rPr>
                <w:rStyle w:val="eop"/>
                <w:rFonts w:cs="Arial"/>
                <w:sz w:val="22"/>
                <w:szCs w:val="22"/>
              </w:rPr>
              <w:t> </w:t>
            </w:r>
          </w:p>
          <w:p w14:paraId="1F5AD1AF" w14:textId="77777777" w:rsidR="00F857E7" w:rsidRPr="0051672E" w:rsidRDefault="00F857E7" w:rsidP="00471129">
            <w:pPr>
              <w:widowControl w:val="0"/>
              <w:overflowPunct w:val="0"/>
              <w:autoSpaceDE w:val="0"/>
              <w:autoSpaceDN w:val="0"/>
              <w:adjustRightInd w:val="0"/>
              <w:spacing w:line="120" w:lineRule="auto"/>
              <w:rPr>
                <w:rFonts w:cs="Arial"/>
                <w:sz w:val="10"/>
                <w:szCs w:val="10"/>
              </w:rPr>
            </w:pPr>
            <w:r w:rsidRPr="00332E89">
              <w:rPr>
                <w:rStyle w:val="eop"/>
                <w:rFonts w:cs="Arial"/>
                <w:sz w:val="22"/>
                <w:szCs w:val="22"/>
              </w:rPr>
              <w:t> </w:t>
            </w:r>
          </w:p>
          <w:p w14:paraId="7A2ADAA5" w14:textId="77777777" w:rsidR="00F857E7" w:rsidRPr="00332E89" w:rsidRDefault="00F857E7" w:rsidP="00471129">
            <w:pPr>
              <w:widowControl w:val="0"/>
              <w:overflowPunct w:val="0"/>
              <w:autoSpaceDE w:val="0"/>
              <w:autoSpaceDN w:val="0"/>
              <w:adjustRightInd w:val="0"/>
              <w:rPr>
                <w:rFonts w:cs="Arial"/>
                <w:sz w:val="22"/>
                <w:szCs w:val="22"/>
              </w:rPr>
            </w:pPr>
            <w:r w:rsidRPr="00332E89">
              <w:rPr>
                <w:rStyle w:val="normaltextrun"/>
                <w:rFonts w:cs="Arial"/>
                <w:sz w:val="22"/>
                <w:szCs w:val="22"/>
              </w:rPr>
              <w:t>There should be evidence of active, consistent collaboration and engagement with external stakeholders; demonstrating leadership within the local area and beyond.  The LEP should have a clearly defined culture of proactive, continuous improvement.</w:t>
            </w:r>
            <w:r w:rsidRPr="00332E89">
              <w:rPr>
                <w:rStyle w:val="eop"/>
                <w:rFonts w:cs="Arial"/>
                <w:sz w:val="22"/>
                <w:szCs w:val="22"/>
              </w:rPr>
              <w:t> </w:t>
            </w:r>
          </w:p>
        </w:tc>
      </w:tr>
    </w:tbl>
    <w:p w14:paraId="475BA95B" w14:textId="77777777" w:rsidR="00CA2AD4" w:rsidRPr="003B545A" w:rsidRDefault="00CA2AD4" w:rsidP="00A0379A">
      <w:pPr>
        <w:rPr>
          <w:rFonts w:asciiTheme="minorBidi" w:hAnsiTheme="minorBidi" w:cstheme="minorBidi"/>
          <w:sz w:val="22"/>
          <w:szCs w:val="22"/>
        </w:rPr>
      </w:pPr>
    </w:p>
    <w:p w14:paraId="227CE738" w14:textId="77777777" w:rsidR="00E802AB" w:rsidRPr="003B545A" w:rsidRDefault="00E802AB" w:rsidP="00A0379A">
      <w:pPr>
        <w:rPr>
          <w:rFonts w:asciiTheme="minorBidi" w:hAnsiTheme="minorBidi" w:cstheme="minorBidi"/>
          <w:sz w:val="22"/>
          <w:szCs w:val="22"/>
        </w:rPr>
      </w:pPr>
    </w:p>
    <w:tbl>
      <w:tblPr>
        <w:tblStyle w:val="TableGrid"/>
        <w:tblW w:w="14034" w:type="dxa"/>
        <w:tblInd w:w="108" w:type="dxa"/>
        <w:tblLook w:val="04A0" w:firstRow="1" w:lastRow="0" w:firstColumn="1" w:lastColumn="0" w:noHBand="0" w:noVBand="1"/>
      </w:tblPr>
      <w:tblGrid>
        <w:gridCol w:w="6804"/>
        <w:gridCol w:w="7230"/>
      </w:tblGrid>
      <w:tr w:rsidR="007639F6" w:rsidRPr="003B545A" w14:paraId="75D5937C" w14:textId="77777777" w:rsidTr="002371D5">
        <w:tc>
          <w:tcPr>
            <w:tcW w:w="6804" w:type="dxa"/>
            <w:vAlign w:val="center"/>
          </w:tcPr>
          <w:p w14:paraId="2CBF1D0C" w14:textId="1358FE9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Theme</w:t>
            </w:r>
            <w:r w:rsidR="005C08F9">
              <w:rPr>
                <w:rFonts w:asciiTheme="minorBidi" w:hAnsiTheme="minorBidi" w:cstheme="minorBidi"/>
                <w:b/>
                <w:sz w:val="22"/>
                <w:szCs w:val="22"/>
              </w:rPr>
              <w:t xml:space="preserve"> </w:t>
            </w:r>
            <w:r w:rsidR="00316AE4">
              <w:rPr>
                <w:rFonts w:asciiTheme="minorBidi" w:hAnsiTheme="minorBidi" w:cstheme="minorBidi"/>
                <w:b/>
                <w:sz w:val="22"/>
                <w:szCs w:val="22"/>
              </w:rPr>
              <w:t>Assessed in Deep Dive</w:t>
            </w:r>
          </w:p>
        </w:tc>
        <w:tc>
          <w:tcPr>
            <w:tcW w:w="7230" w:type="dxa"/>
            <w:vAlign w:val="center"/>
          </w:tcPr>
          <w:p w14:paraId="3ACA16B3" w14:textId="7617384E"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Rag Rating</w:t>
            </w:r>
            <w:r w:rsidR="000764F0">
              <w:rPr>
                <w:rFonts w:asciiTheme="minorBidi" w:hAnsiTheme="minorBidi" w:cstheme="minorBidi"/>
                <w:b/>
                <w:sz w:val="22"/>
                <w:szCs w:val="22"/>
              </w:rPr>
              <w:t xml:space="preserve"> </w:t>
            </w:r>
            <w:proofErr w:type="gramStart"/>
            <w:r w:rsidR="000764F0">
              <w:rPr>
                <w:rFonts w:asciiTheme="minorBidi" w:hAnsiTheme="minorBidi" w:cstheme="minorBidi"/>
                <w:b/>
                <w:sz w:val="22"/>
                <w:szCs w:val="22"/>
              </w:rPr>
              <w:t>From</w:t>
            </w:r>
            <w:proofErr w:type="gramEnd"/>
            <w:r w:rsidR="000764F0">
              <w:rPr>
                <w:rFonts w:asciiTheme="minorBidi" w:hAnsiTheme="minorBidi" w:cstheme="minorBidi"/>
                <w:b/>
                <w:sz w:val="22"/>
                <w:szCs w:val="22"/>
              </w:rPr>
              <w:t xml:space="preserve"> Deep Dive</w:t>
            </w:r>
          </w:p>
        </w:tc>
      </w:tr>
      <w:tr w:rsidR="007639F6" w:rsidRPr="003B545A" w14:paraId="48D5026A" w14:textId="77777777" w:rsidTr="00F31D9E">
        <w:trPr>
          <w:trHeight w:val="470"/>
        </w:trPr>
        <w:tc>
          <w:tcPr>
            <w:tcW w:w="6804" w:type="dxa"/>
            <w:vAlign w:val="center"/>
          </w:tcPr>
          <w:p w14:paraId="1D8800AC"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Culture and Accountability</w:t>
            </w:r>
          </w:p>
        </w:tc>
        <w:tc>
          <w:tcPr>
            <w:tcW w:w="7230" w:type="dxa"/>
            <w:shd w:val="clear" w:color="auto" w:fill="FABF8F" w:themeFill="accent6" w:themeFillTint="99"/>
          </w:tcPr>
          <w:p w14:paraId="058E8D72"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3 – Requires Improvement</w:t>
            </w:r>
          </w:p>
        </w:tc>
      </w:tr>
      <w:tr w:rsidR="007639F6" w:rsidRPr="003B545A" w14:paraId="01D2967A" w14:textId="77777777" w:rsidTr="00F31D9E">
        <w:trPr>
          <w:trHeight w:val="420"/>
        </w:trPr>
        <w:tc>
          <w:tcPr>
            <w:tcW w:w="6804" w:type="dxa"/>
            <w:vAlign w:val="center"/>
          </w:tcPr>
          <w:p w14:paraId="2ECA7899"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Structure and Decision Making</w:t>
            </w:r>
          </w:p>
        </w:tc>
        <w:tc>
          <w:tcPr>
            <w:tcW w:w="7230" w:type="dxa"/>
            <w:shd w:val="clear" w:color="auto" w:fill="FABF8F" w:themeFill="accent6" w:themeFillTint="99"/>
          </w:tcPr>
          <w:p w14:paraId="28814220"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3 – Requires Improvement</w:t>
            </w:r>
          </w:p>
        </w:tc>
      </w:tr>
      <w:tr w:rsidR="007639F6" w:rsidRPr="003B545A" w14:paraId="632ECF96" w14:textId="77777777" w:rsidTr="00F31D9E">
        <w:trPr>
          <w:trHeight w:val="412"/>
        </w:trPr>
        <w:tc>
          <w:tcPr>
            <w:tcW w:w="6804" w:type="dxa"/>
            <w:vAlign w:val="center"/>
          </w:tcPr>
          <w:p w14:paraId="06E3796D"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Conflict of Interest</w:t>
            </w:r>
          </w:p>
        </w:tc>
        <w:tc>
          <w:tcPr>
            <w:tcW w:w="7230" w:type="dxa"/>
            <w:shd w:val="clear" w:color="auto" w:fill="C2D69B" w:themeFill="accent3" w:themeFillTint="99"/>
          </w:tcPr>
          <w:p w14:paraId="5FB5F96E"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2 – Good</w:t>
            </w:r>
          </w:p>
        </w:tc>
      </w:tr>
      <w:tr w:rsidR="007639F6" w:rsidRPr="003B545A" w14:paraId="70CE74D8" w14:textId="77777777" w:rsidTr="00F31D9E">
        <w:trPr>
          <w:trHeight w:val="418"/>
        </w:trPr>
        <w:tc>
          <w:tcPr>
            <w:tcW w:w="6804" w:type="dxa"/>
            <w:vAlign w:val="center"/>
          </w:tcPr>
          <w:p w14:paraId="15DE87DC"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Complaints</w:t>
            </w:r>
          </w:p>
        </w:tc>
        <w:tc>
          <w:tcPr>
            <w:tcW w:w="7230" w:type="dxa"/>
            <w:shd w:val="clear" w:color="auto" w:fill="C2D69B" w:themeFill="accent3" w:themeFillTint="99"/>
          </w:tcPr>
          <w:p w14:paraId="150EB8A6"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2 – Good</w:t>
            </w:r>
          </w:p>
        </w:tc>
      </w:tr>
      <w:tr w:rsidR="007639F6" w:rsidRPr="003B545A" w14:paraId="13565EEA" w14:textId="77777777" w:rsidTr="00F31D9E">
        <w:trPr>
          <w:trHeight w:val="396"/>
        </w:trPr>
        <w:tc>
          <w:tcPr>
            <w:tcW w:w="6804" w:type="dxa"/>
            <w:vAlign w:val="center"/>
          </w:tcPr>
          <w:p w14:paraId="3B6579AE"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Section 151</w:t>
            </w:r>
          </w:p>
        </w:tc>
        <w:tc>
          <w:tcPr>
            <w:tcW w:w="7230" w:type="dxa"/>
            <w:shd w:val="clear" w:color="auto" w:fill="C2D69B" w:themeFill="accent3" w:themeFillTint="99"/>
          </w:tcPr>
          <w:p w14:paraId="3EF9E1C0"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2 – Good</w:t>
            </w:r>
          </w:p>
        </w:tc>
      </w:tr>
      <w:tr w:rsidR="007639F6" w:rsidRPr="003B545A" w14:paraId="79E5B8D5" w14:textId="77777777" w:rsidTr="00F31D9E">
        <w:trPr>
          <w:trHeight w:val="417"/>
        </w:trPr>
        <w:tc>
          <w:tcPr>
            <w:tcW w:w="6804" w:type="dxa"/>
            <w:vAlign w:val="center"/>
          </w:tcPr>
          <w:p w14:paraId="7383FA84"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Transparency</w:t>
            </w:r>
          </w:p>
        </w:tc>
        <w:tc>
          <w:tcPr>
            <w:tcW w:w="7230" w:type="dxa"/>
            <w:shd w:val="clear" w:color="auto" w:fill="FABF8F" w:themeFill="accent6" w:themeFillTint="99"/>
          </w:tcPr>
          <w:p w14:paraId="292E8D0B"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3 – Requires Improvement</w:t>
            </w:r>
          </w:p>
        </w:tc>
      </w:tr>
    </w:tbl>
    <w:p w14:paraId="7CF0BB69" w14:textId="77777777" w:rsidR="00CA2AD4" w:rsidRPr="003B545A" w:rsidRDefault="00CA2AD4" w:rsidP="00A0379A">
      <w:pPr>
        <w:rPr>
          <w:rFonts w:asciiTheme="minorBidi" w:hAnsiTheme="minorBidi" w:cstheme="minorBidi"/>
          <w:sz w:val="22"/>
          <w:szCs w:val="22"/>
        </w:rPr>
      </w:pPr>
    </w:p>
    <w:tbl>
      <w:tblPr>
        <w:tblStyle w:val="TableGrid"/>
        <w:tblW w:w="14034" w:type="dxa"/>
        <w:tblInd w:w="108" w:type="dxa"/>
        <w:tblLook w:val="04A0" w:firstRow="1" w:lastRow="0" w:firstColumn="1" w:lastColumn="0" w:noHBand="0" w:noVBand="1"/>
      </w:tblPr>
      <w:tblGrid>
        <w:gridCol w:w="6804"/>
        <w:gridCol w:w="7230"/>
      </w:tblGrid>
      <w:tr w:rsidR="007639F6" w:rsidRPr="003B545A" w14:paraId="048E0311" w14:textId="77777777" w:rsidTr="00F31D9E">
        <w:tc>
          <w:tcPr>
            <w:tcW w:w="6804" w:type="dxa"/>
          </w:tcPr>
          <w:p w14:paraId="3A52AB0C" w14:textId="77777777" w:rsidR="007639F6" w:rsidRPr="003B545A" w:rsidRDefault="007639F6" w:rsidP="00A0379A">
            <w:pPr>
              <w:rPr>
                <w:rFonts w:asciiTheme="minorBidi" w:hAnsiTheme="minorBidi" w:cstheme="minorBidi"/>
                <w:b/>
                <w:sz w:val="22"/>
                <w:szCs w:val="22"/>
              </w:rPr>
            </w:pPr>
            <w:r w:rsidRPr="003B545A">
              <w:rPr>
                <w:rFonts w:asciiTheme="minorBidi" w:hAnsiTheme="minorBidi" w:cstheme="minorBidi"/>
                <w:b/>
                <w:sz w:val="22"/>
                <w:szCs w:val="22"/>
              </w:rPr>
              <w:t>Overall RAG Rating</w:t>
            </w:r>
          </w:p>
        </w:tc>
        <w:tc>
          <w:tcPr>
            <w:tcW w:w="7230" w:type="dxa"/>
            <w:shd w:val="clear" w:color="auto" w:fill="FABF8F" w:themeFill="accent6" w:themeFillTint="99"/>
          </w:tcPr>
          <w:p w14:paraId="1078C799" w14:textId="77777777" w:rsidR="007639F6" w:rsidRPr="003B545A" w:rsidRDefault="00F31D9E" w:rsidP="00A0379A">
            <w:pPr>
              <w:rPr>
                <w:rFonts w:asciiTheme="minorBidi" w:hAnsiTheme="minorBidi" w:cstheme="minorBidi"/>
                <w:b/>
                <w:sz w:val="22"/>
                <w:szCs w:val="22"/>
              </w:rPr>
            </w:pPr>
            <w:r>
              <w:rPr>
                <w:rFonts w:asciiTheme="minorBidi" w:hAnsiTheme="minorBidi" w:cstheme="minorBidi"/>
                <w:b/>
                <w:sz w:val="22"/>
                <w:szCs w:val="22"/>
              </w:rPr>
              <w:t>15 – Requires Improvement</w:t>
            </w:r>
          </w:p>
        </w:tc>
      </w:tr>
    </w:tbl>
    <w:p w14:paraId="5718456B" w14:textId="77777777" w:rsidR="005C5569" w:rsidRDefault="005C5569" w:rsidP="00A0379A">
      <w:pPr>
        <w:rPr>
          <w:rFonts w:asciiTheme="minorBidi" w:hAnsiTheme="minorBidi" w:cstheme="minorBidi"/>
          <w:b/>
          <w:sz w:val="22"/>
          <w:szCs w:val="22"/>
        </w:rPr>
      </w:pPr>
    </w:p>
    <w:p w14:paraId="592BF415" w14:textId="77777777" w:rsidR="00F857E7" w:rsidRDefault="00F857E7">
      <w:pPr>
        <w:rPr>
          <w:rFonts w:asciiTheme="minorBidi" w:hAnsiTheme="minorBidi" w:cstheme="minorBidi"/>
          <w:b/>
          <w:sz w:val="22"/>
          <w:szCs w:val="22"/>
        </w:rPr>
      </w:pPr>
      <w:r>
        <w:rPr>
          <w:rFonts w:asciiTheme="minorBidi" w:hAnsiTheme="minorBidi" w:cstheme="minorBidi"/>
          <w:b/>
          <w:sz w:val="22"/>
          <w:szCs w:val="22"/>
        </w:rPr>
        <w:br w:type="page"/>
      </w:r>
    </w:p>
    <w:p w14:paraId="063FBE25" w14:textId="77777777" w:rsidR="00CA2AD4" w:rsidRPr="003B545A" w:rsidRDefault="009D1C3A" w:rsidP="00A0379A">
      <w:pPr>
        <w:rPr>
          <w:rFonts w:asciiTheme="minorBidi" w:hAnsiTheme="minorBidi" w:cstheme="minorBidi"/>
          <w:b/>
          <w:sz w:val="22"/>
          <w:szCs w:val="22"/>
        </w:rPr>
      </w:pPr>
      <w:r w:rsidRPr="003B545A">
        <w:rPr>
          <w:rFonts w:asciiTheme="minorBidi" w:hAnsiTheme="minorBidi" w:cstheme="minorBidi"/>
          <w:b/>
          <w:sz w:val="22"/>
          <w:szCs w:val="22"/>
        </w:rPr>
        <w:lastRenderedPageBreak/>
        <w:t>FINDINGS</w:t>
      </w:r>
    </w:p>
    <w:p w14:paraId="566E5639" w14:textId="77777777" w:rsidR="00D376AF" w:rsidRPr="003B545A" w:rsidRDefault="00D376AF" w:rsidP="00A0379A">
      <w:pPr>
        <w:rPr>
          <w:rFonts w:asciiTheme="minorBidi" w:hAnsiTheme="minorBidi" w:cstheme="minorBidi"/>
          <w:sz w:val="22"/>
          <w:szCs w:val="22"/>
        </w:rPr>
      </w:pPr>
    </w:p>
    <w:p w14:paraId="61EEBF2B" w14:textId="77777777" w:rsidR="007F79BB" w:rsidRPr="003B545A" w:rsidRDefault="00050419" w:rsidP="00A0379A">
      <w:pPr>
        <w:rPr>
          <w:rFonts w:asciiTheme="minorBidi" w:hAnsiTheme="minorBidi" w:cstheme="minorBidi"/>
          <w:b/>
          <w:sz w:val="22"/>
          <w:szCs w:val="22"/>
        </w:rPr>
      </w:pPr>
      <w:r w:rsidRPr="003B545A">
        <w:rPr>
          <w:rFonts w:asciiTheme="minorBidi" w:hAnsiTheme="minorBidi" w:cstheme="minorBidi"/>
          <w:b/>
          <w:sz w:val="22"/>
          <w:szCs w:val="22"/>
        </w:rPr>
        <w:t xml:space="preserve">1. </w:t>
      </w:r>
      <w:r w:rsidR="007F79BB" w:rsidRPr="003B545A">
        <w:rPr>
          <w:rFonts w:asciiTheme="minorBidi" w:hAnsiTheme="minorBidi" w:cstheme="minorBidi"/>
          <w:b/>
          <w:sz w:val="22"/>
          <w:szCs w:val="22"/>
        </w:rPr>
        <w:t>Culture and Accountability</w:t>
      </w:r>
    </w:p>
    <w:p w14:paraId="1F28B522" w14:textId="77777777" w:rsidR="007C5442" w:rsidRPr="003B545A" w:rsidRDefault="007C5442" w:rsidP="00A0379A">
      <w:pPr>
        <w:rPr>
          <w:rFonts w:asciiTheme="minorBidi" w:hAnsiTheme="minorBidi" w:cstheme="minorBidi"/>
          <w:b/>
          <w:sz w:val="22"/>
          <w:szCs w:val="22"/>
        </w:rPr>
      </w:pPr>
    </w:p>
    <w:tbl>
      <w:tblPr>
        <w:tblStyle w:val="TableGrid"/>
        <w:tblW w:w="0" w:type="auto"/>
        <w:tblLook w:val="04A0" w:firstRow="1" w:lastRow="0" w:firstColumn="1" w:lastColumn="0" w:noHBand="0" w:noVBand="1"/>
      </w:tblPr>
      <w:tblGrid>
        <w:gridCol w:w="3913"/>
        <w:gridCol w:w="1500"/>
        <w:gridCol w:w="3418"/>
        <w:gridCol w:w="3763"/>
        <w:gridCol w:w="1354"/>
      </w:tblGrid>
      <w:tr w:rsidR="007F5B9E" w:rsidRPr="003B545A" w14:paraId="17B72AEB" w14:textId="77777777" w:rsidTr="000236F5">
        <w:tc>
          <w:tcPr>
            <w:tcW w:w="13948" w:type="dxa"/>
            <w:gridSpan w:val="5"/>
          </w:tcPr>
          <w:p w14:paraId="77B98B07"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Government requirements</w:t>
            </w:r>
          </w:p>
          <w:p w14:paraId="241775CB" w14:textId="77777777" w:rsidR="006970EC" w:rsidRPr="00D5022F" w:rsidRDefault="006970EC" w:rsidP="006970EC">
            <w:pPr>
              <w:pStyle w:val="ListParagraph"/>
              <w:numPr>
                <w:ilvl w:val="0"/>
                <w:numId w:val="11"/>
              </w:numPr>
              <w:rPr>
                <w:rFonts w:ascii="Arial" w:hAnsi="Arial" w:cs="Arial"/>
                <w:b/>
                <w:sz w:val="22"/>
                <w:szCs w:val="22"/>
              </w:rPr>
            </w:pPr>
            <w:r w:rsidRPr="00D5022F">
              <w:rPr>
                <w:rFonts w:ascii="Arial" w:hAnsi="Arial" w:cs="Arial"/>
                <w:sz w:val="22"/>
                <w:szCs w:val="22"/>
              </w:rPr>
              <w:t>Embedded culture of good governance and transparency</w:t>
            </w:r>
          </w:p>
          <w:p w14:paraId="330EB61A" w14:textId="77777777" w:rsidR="006970EC" w:rsidRDefault="006970EC" w:rsidP="006970EC">
            <w:pPr>
              <w:pStyle w:val="ListParagraph"/>
              <w:numPr>
                <w:ilvl w:val="0"/>
                <w:numId w:val="11"/>
              </w:numPr>
              <w:rPr>
                <w:rFonts w:ascii="Arial" w:hAnsi="Arial" w:cs="Arial"/>
                <w:sz w:val="22"/>
                <w:szCs w:val="22"/>
              </w:rPr>
            </w:pPr>
            <w:r w:rsidRPr="00D5022F">
              <w:rPr>
                <w:rFonts w:ascii="Arial" w:hAnsi="Arial" w:cs="Arial"/>
                <w:sz w:val="22"/>
                <w:szCs w:val="22"/>
              </w:rPr>
              <w:t xml:space="preserve">Roles and responsibilities of each Board, sub group and committee to be understood and transparent </w:t>
            </w:r>
          </w:p>
          <w:p w14:paraId="566CD69D" w14:textId="77777777" w:rsidR="006970EC" w:rsidRPr="00D5022F" w:rsidRDefault="006970EC" w:rsidP="006970EC">
            <w:pPr>
              <w:pStyle w:val="ListParagraph"/>
              <w:numPr>
                <w:ilvl w:val="0"/>
                <w:numId w:val="11"/>
              </w:numPr>
              <w:rPr>
                <w:rFonts w:ascii="Arial" w:hAnsi="Arial" w:cs="Arial"/>
                <w:sz w:val="22"/>
                <w:szCs w:val="22"/>
              </w:rPr>
            </w:pPr>
            <w:r w:rsidRPr="00D5022F">
              <w:rPr>
                <w:rFonts w:ascii="Arial" w:hAnsi="Arial" w:cs="Arial"/>
                <w:sz w:val="22"/>
                <w:szCs w:val="22"/>
              </w:rPr>
              <w:t>Direct proactive leadership by the Chair and CE</w:t>
            </w:r>
            <w:r>
              <w:rPr>
                <w:rFonts w:ascii="Arial" w:hAnsi="Arial" w:cs="Arial"/>
                <w:sz w:val="22"/>
                <w:szCs w:val="22"/>
              </w:rPr>
              <w:t>x</w:t>
            </w:r>
          </w:p>
          <w:p w14:paraId="287236B4" w14:textId="77777777" w:rsidR="006970EC" w:rsidRPr="00D5022F" w:rsidRDefault="006970EC" w:rsidP="006970EC">
            <w:pPr>
              <w:pStyle w:val="ListParagraph"/>
              <w:numPr>
                <w:ilvl w:val="0"/>
                <w:numId w:val="11"/>
              </w:numPr>
              <w:rPr>
                <w:rFonts w:ascii="Arial" w:hAnsi="Arial" w:cs="Arial"/>
                <w:b/>
                <w:sz w:val="22"/>
                <w:szCs w:val="22"/>
              </w:rPr>
            </w:pPr>
            <w:r w:rsidRPr="00D5022F">
              <w:rPr>
                <w:rFonts w:ascii="Arial" w:hAnsi="Arial" w:cs="Arial"/>
                <w:sz w:val="22"/>
                <w:szCs w:val="22"/>
              </w:rPr>
              <w:t>A code of conduct which requires the Nolan principles to be adopted and is embedded within the LEP business, staff and board</w:t>
            </w:r>
          </w:p>
          <w:p w14:paraId="40A95FEC" w14:textId="77777777" w:rsidR="006970EC" w:rsidRPr="00D5022F" w:rsidRDefault="006970EC" w:rsidP="006970EC">
            <w:pPr>
              <w:pStyle w:val="ListParagraph"/>
              <w:numPr>
                <w:ilvl w:val="0"/>
                <w:numId w:val="11"/>
              </w:numPr>
              <w:rPr>
                <w:rFonts w:ascii="Arial" w:hAnsi="Arial" w:cs="Arial"/>
                <w:sz w:val="22"/>
                <w:szCs w:val="22"/>
              </w:rPr>
            </w:pPr>
            <w:r w:rsidRPr="00D5022F">
              <w:rPr>
                <w:rFonts w:ascii="Arial" w:hAnsi="Arial" w:cs="Arial"/>
                <w:sz w:val="22"/>
                <w:szCs w:val="22"/>
              </w:rPr>
              <w:t>A board made up of 50% private membership with a private sector chair</w:t>
            </w:r>
          </w:p>
          <w:p w14:paraId="3CD1B3FB" w14:textId="77777777" w:rsidR="006970EC" w:rsidRPr="00753E64" w:rsidRDefault="006970EC" w:rsidP="006970EC">
            <w:pPr>
              <w:pStyle w:val="ListParagraph"/>
              <w:numPr>
                <w:ilvl w:val="0"/>
                <w:numId w:val="11"/>
              </w:numPr>
              <w:rPr>
                <w:rFonts w:ascii="Arial" w:hAnsi="Arial" w:cs="Arial"/>
                <w:sz w:val="22"/>
                <w:szCs w:val="22"/>
              </w:rPr>
            </w:pPr>
            <w:r w:rsidRPr="00D5022F">
              <w:rPr>
                <w:rFonts w:ascii="Arial" w:hAnsi="Arial" w:cs="Arial"/>
                <w:sz w:val="22"/>
                <w:szCs w:val="22"/>
              </w:rPr>
              <w:t xml:space="preserve">A </w:t>
            </w:r>
            <w:r>
              <w:rPr>
                <w:rFonts w:ascii="Arial" w:hAnsi="Arial" w:cs="Arial"/>
                <w:sz w:val="22"/>
                <w:szCs w:val="22"/>
              </w:rPr>
              <w:t>c</w:t>
            </w:r>
            <w:r w:rsidRPr="00D5022F">
              <w:rPr>
                <w:rFonts w:ascii="Arial" w:hAnsi="Arial" w:cs="Arial"/>
                <w:sz w:val="22"/>
                <w:szCs w:val="22"/>
              </w:rPr>
              <w:t xml:space="preserve">ommitment to diversity </w:t>
            </w:r>
          </w:p>
          <w:p w14:paraId="53F27674" w14:textId="77777777" w:rsidR="007F5B9E" w:rsidRPr="003B545A" w:rsidRDefault="007F5B9E" w:rsidP="00A0379A">
            <w:pPr>
              <w:rPr>
                <w:rFonts w:asciiTheme="minorBidi" w:hAnsiTheme="minorBidi" w:cstheme="minorBidi"/>
                <w:b/>
                <w:sz w:val="22"/>
                <w:szCs w:val="22"/>
              </w:rPr>
            </w:pPr>
          </w:p>
        </w:tc>
      </w:tr>
      <w:tr w:rsidR="00175696" w:rsidRPr="003B545A" w14:paraId="6D8C0488" w14:textId="77777777" w:rsidTr="009C1A50">
        <w:tc>
          <w:tcPr>
            <w:tcW w:w="3913" w:type="dxa"/>
            <w:tcBorders>
              <w:bottom w:val="single" w:sz="4" w:space="0" w:color="auto"/>
            </w:tcBorders>
          </w:tcPr>
          <w:p w14:paraId="68F626A0"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500" w:type="dxa"/>
            <w:tcBorders>
              <w:bottom w:val="single" w:sz="4" w:space="0" w:color="auto"/>
            </w:tcBorders>
          </w:tcPr>
          <w:p w14:paraId="4634BD3D"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418" w:type="dxa"/>
            <w:tcBorders>
              <w:bottom w:val="single" w:sz="4" w:space="0" w:color="auto"/>
            </w:tcBorders>
          </w:tcPr>
          <w:p w14:paraId="704CA353" w14:textId="77777777" w:rsidR="007F5B9E" w:rsidRPr="003B545A" w:rsidRDefault="00F857E7" w:rsidP="00A0379A">
            <w:pPr>
              <w:rPr>
                <w:rFonts w:asciiTheme="minorBidi" w:hAnsiTheme="minorBidi" w:cstheme="minorBidi"/>
                <w:b/>
                <w:sz w:val="22"/>
                <w:szCs w:val="22"/>
              </w:rPr>
            </w:pPr>
            <w:r w:rsidRPr="003B545A">
              <w:rPr>
                <w:rFonts w:asciiTheme="minorBidi" w:hAnsiTheme="minorBidi" w:cstheme="minorBidi"/>
                <w:b/>
                <w:sz w:val="22"/>
                <w:szCs w:val="22"/>
              </w:rPr>
              <w:t>Actions</w:t>
            </w:r>
          </w:p>
        </w:tc>
        <w:tc>
          <w:tcPr>
            <w:tcW w:w="3763" w:type="dxa"/>
            <w:tcBorders>
              <w:bottom w:val="single" w:sz="4" w:space="0" w:color="auto"/>
            </w:tcBorders>
          </w:tcPr>
          <w:p w14:paraId="4722A302" w14:textId="77777777" w:rsidR="007F5B9E" w:rsidRPr="003B545A" w:rsidRDefault="00F857E7" w:rsidP="00A0379A">
            <w:pPr>
              <w:rPr>
                <w:rFonts w:asciiTheme="minorBidi" w:hAnsiTheme="minorBidi" w:cstheme="minorBidi"/>
                <w:b/>
                <w:sz w:val="22"/>
                <w:szCs w:val="22"/>
              </w:rPr>
            </w:pPr>
            <w:r w:rsidRPr="003B545A">
              <w:rPr>
                <w:rFonts w:asciiTheme="minorBidi" w:hAnsiTheme="minorBidi" w:cstheme="minorBidi"/>
                <w:b/>
                <w:sz w:val="22"/>
                <w:szCs w:val="22"/>
              </w:rPr>
              <w:t>Comments</w:t>
            </w:r>
          </w:p>
        </w:tc>
        <w:tc>
          <w:tcPr>
            <w:tcW w:w="1354" w:type="dxa"/>
            <w:tcBorders>
              <w:bottom w:val="single" w:sz="4" w:space="0" w:color="auto"/>
            </w:tcBorders>
          </w:tcPr>
          <w:p w14:paraId="16D4674F"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F857E7" w:rsidRPr="003B545A" w14:paraId="0A5ECACE" w14:textId="77777777" w:rsidTr="009C1A50">
        <w:trPr>
          <w:trHeight w:val="3540"/>
        </w:trPr>
        <w:tc>
          <w:tcPr>
            <w:tcW w:w="3913" w:type="dxa"/>
            <w:tcBorders>
              <w:top w:val="single" w:sz="4" w:space="0" w:color="auto"/>
              <w:left w:val="single" w:sz="4" w:space="0" w:color="auto"/>
              <w:bottom w:val="single" w:sz="4" w:space="0" w:color="auto"/>
              <w:right w:val="single" w:sz="4" w:space="0" w:color="auto"/>
            </w:tcBorders>
          </w:tcPr>
          <w:p w14:paraId="2F96D682" w14:textId="77777777" w:rsidR="00F857E7" w:rsidRPr="003B545A" w:rsidRDefault="00F857E7" w:rsidP="00F857E7">
            <w:pPr>
              <w:rPr>
                <w:rFonts w:asciiTheme="minorBidi" w:hAnsiTheme="minorBidi" w:cstheme="minorBidi"/>
                <w:sz w:val="22"/>
                <w:szCs w:val="22"/>
              </w:rPr>
            </w:pPr>
            <w:r w:rsidRPr="003B545A">
              <w:rPr>
                <w:rFonts w:asciiTheme="minorBidi" w:hAnsiTheme="minorBidi" w:cstheme="minorBidi"/>
                <w:sz w:val="22"/>
                <w:szCs w:val="22"/>
              </w:rPr>
              <w:t>The deep dive at Stoke &amp; Staffordshire LEP confirmed:</w:t>
            </w:r>
          </w:p>
          <w:p w14:paraId="48B011DE" w14:textId="77777777" w:rsidR="00F857E7" w:rsidRPr="003B545A" w:rsidRDefault="00F857E7" w:rsidP="00F857E7">
            <w:pPr>
              <w:rPr>
                <w:rFonts w:asciiTheme="minorBidi" w:hAnsiTheme="minorBidi" w:cstheme="minorBidi"/>
                <w:sz w:val="22"/>
                <w:szCs w:val="22"/>
              </w:rPr>
            </w:pPr>
          </w:p>
          <w:p w14:paraId="25AA46EB" w14:textId="77777777" w:rsidR="00F857E7" w:rsidRDefault="00F857E7" w:rsidP="00F857E7">
            <w:pPr>
              <w:rPr>
                <w:rFonts w:asciiTheme="minorBidi" w:hAnsiTheme="minorBidi" w:cstheme="minorBidi"/>
                <w:sz w:val="22"/>
                <w:szCs w:val="22"/>
              </w:rPr>
            </w:pPr>
            <w:r w:rsidRPr="00DB5A4A">
              <w:rPr>
                <w:rFonts w:asciiTheme="minorBidi" w:hAnsiTheme="minorBidi" w:cstheme="minorBidi"/>
                <w:sz w:val="22"/>
                <w:szCs w:val="22"/>
              </w:rPr>
              <w:t>The LEP</w:t>
            </w:r>
            <w:r w:rsidR="00A9102B" w:rsidRPr="00DB5A4A">
              <w:rPr>
                <w:rFonts w:asciiTheme="minorBidi" w:hAnsiTheme="minorBidi" w:cstheme="minorBidi"/>
                <w:sz w:val="22"/>
                <w:szCs w:val="22"/>
              </w:rPr>
              <w:t>’s Local Assurance Framework was known as</w:t>
            </w:r>
            <w:r w:rsidRPr="00DB5A4A">
              <w:rPr>
                <w:rFonts w:asciiTheme="minorBidi" w:hAnsiTheme="minorBidi" w:cstheme="minorBidi"/>
                <w:sz w:val="22"/>
                <w:szCs w:val="22"/>
              </w:rPr>
              <w:t xml:space="preserve"> a “constitution”. </w:t>
            </w:r>
            <w:r w:rsidR="007D6FBE" w:rsidRPr="00DB5A4A">
              <w:rPr>
                <w:rFonts w:asciiTheme="minorBidi" w:hAnsiTheme="minorBidi" w:cstheme="minorBidi"/>
                <w:sz w:val="22"/>
                <w:szCs w:val="22"/>
              </w:rPr>
              <w:t>This adds a layer of confusion</w:t>
            </w:r>
            <w:r w:rsidR="006F2A22" w:rsidRPr="00DB5A4A">
              <w:rPr>
                <w:rFonts w:asciiTheme="minorBidi" w:hAnsiTheme="minorBidi" w:cstheme="minorBidi"/>
                <w:sz w:val="22"/>
                <w:szCs w:val="22"/>
              </w:rPr>
              <w:t xml:space="preserve"> when national guidance refers to ‘Assurance Framework’</w:t>
            </w:r>
            <w:r w:rsidR="009C7FC3" w:rsidRPr="00DB5A4A">
              <w:rPr>
                <w:rFonts w:asciiTheme="minorBidi" w:hAnsiTheme="minorBidi" w:cstheme="minorBidi"/>
                <w:sz w:val="22"/>
                <w:szCs w:val="22"/>
              </w:rPr>
              <w:t>.</w:t>
            </w:r>
            <w:r w:rsidR="009C7FC3">
              <w:rPr>
                <w:rFonts w:asciiTheme="minorBidi" w:hAnsiTheme="minorBidi" w:cstheme="minorBidi"/>
                <w:sz w:val="22"/>
                <w:szCs w:val="22"/>
              </w:rPr>
              <w:t xml:space="preserve"> </w:t>
            </w:r>
          </w:p>
          <w:p w14:paraId="106F73F9" w14:textId="77777777" w:rsidR="00F857E7" w:rsidRDefault="00F857E7" w:rsidP="00F857E7">
            <w:pPr>
              <w:rPr>
                <w:rFonts w:asciiTheme="minorBidi" w:hAnsiTheme="minorBidi" w:cstheme="minorBidi"/>
                <w:sz w:val="22"/>
                <w:szCs w:val="22"/>
              </w:rPr>
            </w:pPr>
          </w:p>
          <w:p w14:paraId="1EC0DFB1" w14:textId="77777777" w:rsidR="00F857E7" w:rsidRPr="000236F5" w:rsidRDefault="00F857E7" w:rsidP="00F857E7">
            <w:pPr>
              <w:rPr>
                <w:rFonts w:asciiTheme="minorBidi" w:hAnsiTheme="minorBidi" w:cstheme="minorBidi"/>
                <w:sz w:val="22"/>
                <w:szCs w:val="22"/>
              </w:rPr>
            </w:pPr>
            <w:r w:rsidRPr="4B29160F">
              <w:rPr>
                <w:rFonts w:asciiTheme="minorBidi" w:hAnsiTheme="minorBidi" w:cstheme="minorBidi"/>
                <w:sz w:val="22"/>
                <w:szCs w:val="22"/>
              </w:rPr>
              <w:t>On reading the constitution it was difficult to understand the structure of the LEP</w:t>
            </w:r>
            <w:r w:rsidR="00F211AE">
              <w:rPr>
                <w:rFonts w:asciiTheme="minorBidi" w:hAnsiTheme="minorBidi" w:cstheme="minorBidi"/>
                <w:sz w:val="22"/>
                <w:szCs w:val="22"/>
              </w:rPr>
              <w:t>;</w:t>
            </w:r>
            <w:r w:rsidRPr="4B29160F">
              <w:rPr>
                <w:rFonts w:asciiTheme="minorBidi" w:hAnsiTheme="minorBidi" w:cstheme="minorBidi"/>
                <w:sz w:val="22"/>
                <w:szCs w:val="22"/>
              </w:rPr>
              <w:t xml:space="preserve"> </w:t>
            </w:r>
            <w:proofErr w:type="gramStart"/>
            <w:r w:rsidRPr="4B29160F">
              <w:rPr>
                <w:rFonts w:asciiTheme="minorBidi" w:hAnsiTheme="minorBidi" w:cstheme="minorBidi"/>
                <w:sz w:val="22"/>
                <w:szCs w:val="22"/>
              </w:rPr>
              <w:t>in particular how</w:t>
            </w:r>
            <w:proofErr w:type="gramEnd"/>
            <w:r w:rsidRPr="4B29160F">
              <w:rPr>
                <w:rFonts w:asciiTheme="minorBidi" w:hAnsiTheme="minorBidi" w:cstheme="minorBidi"/>
                <w:sz w:val="22"/>
                <w:szCs w:val="22"/>
              </w:rPr>
              <w:t xml:space="preserve"> the Partnership Board operated and whether this was the ultimate decision-making board. </w:t>
            </w:r>
          </w:p>
          <w:p w14:paraId="685240AC" w14:textId="77777777" w:rsidR="00F857E7" w:rsidRDefault="00F857E7" w:rsidP="00F857E7">
            <w:pPr>
              <w:rPr>
                <w:rFonts w:asciiTheme="minorBidi" w:hAnsiTheme="minorBidi" w:cstheme="minorBidi"/>
                <w:sz w:val="22"/>
                <w:szCs w:val="22"/>
              </w:rPr>
            </w:pPr>
          </w:p>
          <w:p w14:paraId="3687E93E" w14:textId="77777777" w:rsidR="007F01FB" w:rsidRPr="003B545A" w:rsidRDefault="00F857E7" w:rsidP="002E653C">
            <w:pPr>
              <w:rPr>
                <w:rFonts w:asciiTheme="minorBidi" w:hAnsiTheme="minorBidi" w:cstheme="minorBidi"/>
                <w:sz w:val="22"/>
                <w:szCs w:val="22"/>
              </w:rPr>
            </w:pPr>
            <w:r w:rsidRPr="4B29160F">
              <w:rPr>
                <w:rFonts w:asciiTheme="minorBidi" w:hAnsiTheme="minorBidi" w:cstheme="minorBidi"/>
                <w:sz w:val="22"/>
                <w:szCs w:val="22"/>
              </w:rPr>
              <w:t xml:space="preserve">On interviewing LEP Board members &amp; staff they confirmed that the Executive Board was the ultimate </w:t>
            </w:r>
            <w:r w:rsidRPr="4B29160F">
              <w:rPr>
                <w:rFonts w:asciiTheme="minorBidi" w:hAnsiTheme="minorBidi" w:cstheme="minorBidi"/>
                <w:sz w:val="22"/>
                <w:szCs w:val="22"/>
              </w:rPr>
              <w:lastRenderedPageBreak/>
              <w:t xml:space="preserve">decision-making board within the LEP.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cPr>
          <w:p w14:paraId="170BB270" w14:textId="77777777" w:rsidR="00F857E7" w:rsidRPr="003B545A" w:rsidRDefault="00F857E7" w:rsidP="00F857E7">
            <w:pPr>
              <w:rPr>
                <w:rFonts w:asciiTheme="minorBidi" w:hAnsiTheme="minorBidi" w:cstheme="minorBidi"/>
                <w:sz w:val="22"/>
                <w:szCs w:val="22"/>
              </w:rPr>
            </w:pPr>
            <w:r w:rsidRPr="003B545A">
              <w:rPr>
                <w:rFonts w:asciiTheme="minorBidi" w:hAnsiTheme="minorBidi" w:cstheme="minorBidi"/>
                <w:sz w:val="22"/>
                <w:szCs w:val="22"/>
              </w:rPr>
              <w:lastRenderedPageBreak/>
              <w:t>3 – Requires Improvement</w:t>
            </w:r>
          </w:p>
        </w:tc>
        <w:tc>
          <w:tcPr>
            <w:tcW w:w="3418" w:type="dxa"/>
            <w:tcBorders>
              <w:top w:val="single" w:sz="4" w:space="0" w:color="auto"/>
              <w:left w:val="single" w:sz="4" w:space="0" w:color="auto"/>
              <w:bottom w:val="single" w:sz="4" w:space="0" w:color="auto"/>
              <w:right w:val="single" w:sz="4" w:space="0" w:color="auto"/>
            </w:tcBorders>
          </w:tcPr>
          <w:p w14:paraId="36C92E08" w14:textId="77777777" w:rsidR="00F857E7" w:rsidRPr="0044665A" w:rsidRDefault="00F857E7" w:rsidP="0044665A">
            <w:pPr>
              <w:rPr>
                <w:rFonts w:asciiTheme="minorBidi" w:hAnsiTheme="minorBidi" w:cstheme="minorBidi"/>
                <w:sz w:val="22"/>
                <w:szCs w:val="22"/>
              </w:rPr>
            </w:pPr>
            <w:r w:rsidRPr="0044665A">
              <w:rPr>
                <w:rFonts w:asciiTheme="minorBidi" w:hAnsiTheme="minorBidi" w:cstheme="minorBidi"/>
                <w:sz w:val="22"/>
                <w:szCs w:val="22"/>
              </w:rPr>
              <w:t>The LEP to ensure that when it updates its Local Assurance Framework</w:t>
            </w:r>
            <w:r w:rsidR="0081707D" w:rsidRPr="0044665A">
              <w:rPr>
                <w:rFonts w:asciiTheme="minorBidi" w:hAnsiTheme="minorBidi" w:cstheme="minorBidi"/>
                <w:sz w:val="22"/>
                <w:szCs w:val="22"/>
              </w:rPr>
              <w:t xml:space="preserve"> it undertakes the following</w:t>
            </w:r>
            <w:r w:rsidRPr="0044665A">
              <w:rPr>
                <w:rFonts w:asciiTheme="minorBidi" w:hAnsiTheme="minorBidi" w:cstheme="minorBidi"/>
                <w:sz w:val="22"/>
                <w:szCs w:val="22"/>
              </w:rPr>
              <w:t>:</w:t>
            </w:r>
          </w:p>
          <w:p w14:paraId="5EF7BD59" w14:textId="77777777" w:rsidR="00F857E7" w:rsidRPr="000236F5" w:rsidRDefault="00F857E7" w:rsidP="00F857E7">
            <w:pPr>
              <w:pStyle w:val="ListParagraph"/>
              <w:numPr>
                <w:ilvl w:val="0"/>
                <w:numId w:val="34"/>
              </w:numPr>
              <w:rPr>
                <w:rFonts w:asciiTheme="minorBidi" w:hAnsiTheme="minorBidi" w:cstheme="minorBidi"/>
                <w:sz w:val="22"/>
                <w:szCs w:val="22"/>
              </w:rPr>
            </w:pPr>
            <w:proofErr w:type="gramStart"/>
            <w:r w:rsidRPr="4B29160F">
              <w:rPr>
                <w:rFonts w:asciiTheme="minorBidi" w:hAnsiTheme="minorBidi" w:cstheme="minorBidi"/>
                <w:sz w:val="22"/>
                <w:szCs w:val="22"/>
              </w:rPr>
              <w:t>It is</w:t>
            </w:r>
            <w:r w:rsidR="002E653C">
              <w:rPr>
                <w:rFonts w:asciiTheme="minorBidi" w:hAnsiTheme="minorBidi" w:cstheme="minorBidi"/>
                <w:sz w:val="22"/>
                <w:szCs w:val="22"/>
              </w:rPr>
              <w:t xml:space="preserve"> </w:t>
            </w:r>
            <w:r w:rsidRPr="4B29160F">
              <w:rPr>
                <w:rFonts w:asciiTheme="minorBidi" w:hAnsiTheme="minorBidi" w:cstheme="minorBidi"/>
                <w:sz w:val="22"/>
                <w:szCs w:val="22"/>
              </w:rPr>
              <w:t>clear that the</w:t>
            </w:r>
            <w:proofErr w:type="gramEnd"/>
            <w:r w:rsidRPr="4B29160F">
              <w:rPr>
                <w:rFonts w:asciiTheme="minorBidi" w:hAnsiTheme="minorBidi" w:cstheme="minorBidi"/>
                <w:sz w:val="22"/>
                <w:szCs w:val="22"/>
              </w:rPr>
              <w:t xml:space="preserve"> LEP Board is the ultimate decision-making board.</w:t>
            </w:r>
          </w:p>
          <w:p w14:paraId="6127F45E" w14:textId="77777777" w:rsidR="0044665A" w:rsidRDefault="00F857E7" w:rsidP="0044665A">
            <w:pPr>
              <w:pStyle w:val="ListParagraph"/>
              <w:numPr>
                <w:ilvl w:val="0"/>
                <w:numId w:val="34"/>
              </w:numPr>
              <w:rPr>
                <w:rFonts w:asciiTheme="minorBidi" w:hAnsiTheme="minorBidi" w:cstheme="minorBidi"/>
                <w:sz w:val="22"/>
                <w:szCs w:val="22"/>
              </w:rPr>
            </w:pPr>
            <w:r w:rsidRPr="6746B097">
              <w:rPr>
                <w:rFonts w:asciiTheme="minorBidi" w:hAnsiTheme="minorBidi" w:cstheme="minorBidi"/>
                <w:sz w:val="22"/>
                <w:szCs w:val="22"/>
              </w:rPr>
              <w:t xml:space="preserve">That the roles and responsibilities of the Partnership Board are clear particularly in relation to decision making. </w:t>
            </w:r>
          </w:p>
          <w:p w14:paraId="54D6AFB6" w14:textId="77777777" w:rsidR="00F857E7" w:rsidRDefault="00F857E7" w:rsidP="0044665A">
            <w:pPr>
              <w:pStyle w:val="ListParagraph"/>
              <w:numPr>
                <w:ilvl w:val="0"/>
                <w:numId w:val="34"/>
              </w:numPr>
              <w:rPr>
                <w:rFonts w:asciiTheme="minorBidi" w:hAnsiTheme="minorBidi" w:cstheme="minorBidi"/>
                <w:sz w:val="22"/>
                <w:szCs w:val="22"/>
              </w:rPr>
            </w:pPr>
            <w:r w:rsidRPr="002E653C">
              <w:rPr>
                <w:rFonts w:asciiTheme="minorBidi" w:hAnsiTheme="minorBidi" w:cstheme="minorBidi"/>
                <w:sz w:val="22"/>
                <w:szCs w:val="22"/>
              </w:rPr>
              <w:t xml:space="preserve">It details all sub boards (including Growing Places Fund and Enterprise Zone) and include their terms of reference, appropriate representative </w:t>
            </w:r>
            <w:r w:rsidRPr="002E653C">
              <w:rPr>
                <w:rFonts w:asciiTheme="minorBidi" w:hAnsiTheme="minorBidi" w:cstheme="minorBidi"/>
                <w:sz w:val="22"/>
                <w:szCs w:val="22"/>
              </w:rPr>
              <w:lastRenderedPageBreak/>
              <w:t xml:space="preserve">membership (such as VCS and FE representation on the LEP Board and broader representation on the SPMG), and any delegated authority. </w:t>
            </w:r>
            <w:r w:rsidR="0070362C">
              <w:rPr>
                <w:rFonts w:asciiTheme="minorBidi" w:hAnsiTheme="minorBidi" w:cstheme="minorBidi"/>
                <w:sz w:val="22"/>
                <w:szCs w:val="22"/>
              </w:rPr>
              <w:t xml:space="preserve"> </w:t>
            </w:r>
          </w:p>
          <w:p w14:paraId="4B1FB2BB" w14:textId="77777777" w:rsidR="002A3FCF" w:rsidRDefault="002A3FCF" w:rsidP="002A3FCF">
            <w:pPr>
              <w:rPr>
                <w:rFonts w:asciiTheme="minorBidi" w:hAnsiTheme="minorBidi" w:cstheme="minorBidi"/>
                <w:sz w:val="22"/>
                <w:szCs w:val="22"/>
              </w:rPr>
            </w:pPr>
          </w:p>
          <w:p w14:paraId="1A189311" w14:textId="77777777" w:rsidR="002A3FCF" w:rsidRPr="001B7F27" w:rsidRDefault="002A3FCF" w:rsidP="002A3FCF">
            <w:pPr>
              <w:rPr>
                <w:rFonts w:asciiTheme="minorBidi" w:hAnsiTheme="minorBidi" w:cstheme="minorBidi"/>
                <w:sz w:val="22"/>
                <w:szCs w:val="22"/>
              </w:rPr>
            </w:pPr>
            <w:r w:rsidRPr="001B7F27">
              <w:rPr>
                <w:rFonts w:asciiTheme="minorBidi" w:hAnsiTheme="minorBidi" w:cstheme="minorBidi"/>
                <w:sz w:val="22"/>
                <w:szCs w:val="22"/>
              </w:rPr>
              <w:t>The LEP to provide the Area Lead with monthly updates on the implementation of the new Local Assurance Framework.</w:t>
            </w:r>
          </w:p>
          <w:p w14:paraId="3BCEB291" w14:textId="77777777" w:rsidR="002A3FCF" w:rsidRPr="002A3FCF" w:rsidRDefault="002A3FCF" w:rsidP="002A3FCF">
            <w:pPr>
              <w:rPr>
                <w:rFonts w:asciiTheme="minorBidi" w:hAnsiTheme="minorBidi" w:cstheme="minorBidi"/>
                <w:sz w:val="22"/>
                <w:szCs w:val="22"/>
              </w:rPr>
            </w:pP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tcPr>
          <w:p w14:paraId="03A531C8" w14:textId="5A53A6A8" w:rsidR="00F857E7" w:rsidRDefault="00F74EE8" w:rsidP="0021590B">
            <w:pPr>
              <w:pStyle w:val="ListParagraph"/>
              <w:numPr>
                <w:ilvl w:val="0"/>
                <w:numId w:val="42"/>
              </w:numPr>
              <w:ind w:left="133" w:hanging="218"/>
              <w:rPr>
                <w:rFonts w:asciiTheme="minorBidi" w:hAnsiTheme="minorBidi" w:cstheme="minorBidi"/>
                <w:sz w:val="22"/>
                <w:szCs w:val="22"/>
              </w:rPr>
            </w:pPr>
            <w:r w:rsidRPr="0021590B">
              <w:rPr>
                <w:rFonts w:asciiTheme="minorBidi" w:hAnsiTheme="minorBidi" w:cstheme="minorBidi"/>
                <w:sz w:val="22"/>
                <w:szCs w:val="22"/>
              </w:rPr>
              <w:lastRenderedPageBreak/>
              <w:t>SSLEP Constitution now described as an “Assurance Framework” which comprises governance &amp; operational arrangements (constitution) and all policies.</w:t>
            </w:r>
          </w:p>
          <w:p w14:paraId="562D6893" w14:textId="77777777" w:rsidR="005F0D35" w:rsidRPr="005F0D35" w:rsidRDefault="005F0D35" w:rsidP="005F0D35">
            <w:pPr>
              <w:ind w:left="-85"/>
              <w:rPr>
                <w:rFonts w:asciiTheme="minorBidi" w:hAnsiTheme="minorBidi" w:cstheme="minorBidi"/>
                <w:sz w:val="22"/>
                <w:szCs w:val="22"/>
              </w:rPr>
            </w:pPr>
          </w:p>
          <w:p w14:paraId="7373759C" w14:textId="77777777" w:rsidR="00F74EE8" w:rsidRPr="00B72B2F" w:rsidRDefault="00F74EE8" w:rsidP="00AC7E6A">
            <w:pPr>
              <w:pStyle w:val="ListParagraph"/>
              <w:numPr>
                <w:ilvl w:val="0"/>
                <w:numId w:val="42"/>
              </w:numPr>
              <w:ind w:left="133" w:hanging="218"/>
              <w:rPr>
                <w:rFonts w:asciiTheme="minorBidi" w:hAnsiTheme="minorBidi" w:cstheme="minorBidi"/>
                <w:sz w:val="22"/>
                <w:szCs w:val="22"/>
              </w:rPr>
            </w:pPr>
            <w:r w:rsidRPr="00B72B2F">
              <w:rPr>
                <w:rFonts w:asciiTheme="minorBidi" w:hAnsiTheme="minorBidi" w:cstheme="minorBidi"/>
                <w:sz w:val="22"/>
                <w:szCs w:val="22"/>
              </w:rPr>
              <w:t>This clarification included in March 2019 Assurance Framework</w:t>
            </w:r>
            <w:r w:rsidR="00024998" w:rsidRPr="00B72B2F">
              <w:rPr>
                <w:rFonts w:asciiTheme="minorBidi" w:hAnsiTheme="minorBidi" w:cstheme="minorBidi"/>
                <w:sz w:val="22"/>
                <w:szCs w:val="22"/>
              </w:rPr>
              <w:t xml:space="preserve"> (AF)</w:t>
            </w:r>
            <w:r w:rsidRPr="00B72B2F">
              <w:rPr>
                <w:rFonts w:asciiTheme="minorBidi" w:hAnsiTheme="minorBidi" w:cstheme="minorBidi"/>
                <w:sz w:val="22"/>
                <w:szCs w:val="22"/>
              </w:rPr>
              <w:t xml:space="preserve"> Update</w:t>
            </w:r>
          </w:p>
          <w:p w14:paraId="2F73C51A" w14:textId="77777777" w:rsidR="00024998" w:rsidRPr="00AC7E6A" w:rsidRDefault="00024998" w:rsidP="00B72B2F">
            <w:pPr>
              <w:ind w:left="133" w:hanging="218"/>
              <w:rPr>
                <w:rFonts w:asciiTheme="minorBidi" w:hAnsiTheme="minorBidi" w:cstheme="minorBidi"/>
                <w:sz w:val="22"/>
                <w:szCs w:val="22"/>
              </w:rPr>
            </w:pPr>
          </w:p>
          <w:p w14:paraId="075D51C9" w14:textId="77777777" w:rsidR="00F74EE8" w:rsidRPr="00AC7E6A" w:rsidRDefault="00F74EE8" w:rsidP="00AC7E6A">
            <w:pPr>
              <w:pStyle w:val="ListParagraph"/>
              <w:numPr>
                <w:ilvl w:val="0"/>
                <w:numId w:val="42"/>
              </w:numPr>
              <w:ind w:left="133" w:hanging="218"/>
              <w:rPr>
                <w:rFonts w:asciiTheme="minorBidi" w:hAnsiTheme="minorBidi" w:cstheme="minorBidi"/>
                <w:sz w:val="22"/>
                <w:szCs w:val="22"/>
              </w:rPr>
            </w:pPr>
            <w:r w:rsidRPr="00AC7E6A">
              <w:rPr>
                <w:rFonts w:asciiTheme="minorBidi" w:hAnsiTheme="minorBidi" w:cstheme="minorBidi"/>
                <w:sz w:val="22"/>
                <w:szCs w:val="22"/>
              </w:rPr>
              <w:t>This clarification included in March 2019 Assurance Framework Update</w:t>
            </w:r>
          </w:p>
          <w:p w14:paraId="22174F9B" w14:textId="77777777" w:rsidR="00F74EE8" w:rsidRPr="00B72B2F" w:rsidRDefault="00F74EE8" w:rsidP="00B72B2F">
            <w:pPr>
              <w:ind w:left="133" w:hanging="218"/>
              <w:rPr>
                <w:rFonts w:asciiTheme="minorBidi" w:hAnsiTheme="minorBidi" w:cstheme="minorBidi"/>
                <w:sz w:val="22"/>
                <w:szCs w:val="22"/>
              </w:rPr>
            </w:pPr>
          </w:p>
          <w:p w14:paraId="7355C100" w14:textId="77777777" w:rsidR="00B72B2F" w:rsidRPr="00AC7E6A" w:rsidRDefault="00024998" w:rsidP="00B72B2F">
            <w:pPr>
              <w:pStyle w:val="ListParagraph"/>
              <w:numPr>
                <w:ilvl w:val="0"/>
                <w:numId w:val="42"/>
              </w:numPr>
              <w:ind w:left="133" w:hanging="218"/>
              <w:rPr>
                <w:rFonts w:asciiTheme="minorBidi" w:hAnsiTheme="minorBidi" w:cstheme="minorBidi"/>
                <w:sz w:val="20"/>
                <w:szCs w:val="20"/>
              </w:rPr>
            </w:pPr>
            <w:r w:rsidRPr="00B72B2F">
              <w:rPr>
                <w:rFonts w:asciiTheme="minorBidi" w:hAnsiTheme="minorBidi" w:cstheme="minorBidi"/>
                <w:sz w:val="22"/>
                <w:szCs w:val="22"/>
              </w:rPr>
              <w:t>GPF now included,</w:t>
            </w:r>
          </w:p>
          <w:p w14:paraId="3BDA1915" w14:textId="77777777" w:rsidR="00B72B2F" w:rsidRPr="00AC7E6A" w:rsidRDefault="00B72B2F" w:rsidP="00AC7E6A">
            <w:pPr>
              <w:pStyle w:val="ListParagraph"/>
              <w:rPr>
                <w:rFonts w:asciiTheme="minorBidi" w:hAnsiTheme="minorBidi" w:cstheme="minorBidi"/>
                <w:sz w:val="22"/>
                <w:szCs w:val="22"/>
              </w:rPr>
            </w:pPr>
          </w:p>
          <w:p w14:paraId="39010CAD" w14:textId="77777777" w:rsidR="00024998" w:rsidRPr="00AC7E6A" w:rsidRDefault="00B72B2F" w:rsidP="00AC7E6A">
            <w:pPr>
              <w:pStyle w:val="ListParagraph"/>
              <w:numPr>
                <w:ilvl w:val="0"/>
                <w:numId w:val="42"/>
              </w:numPr>
              <w:ind w:left="133" w:hanging="218"/>
              <w:rPr>
                <w:rFonts w:asciiTheme="minorBidi" w:hAnsiTheme="minorBidi" w:cstheme="minorBidi"/>
                <w:sz w:val="20"/>
                <w:szCs w:val="20"/>
              </w:rPr>
            </w:pPr>
            <w:r w:rsidRPr="00AC7E6A">
              <w:rPr>
                <w:rFonts w:asciiTheme="minorBidi" w:hAnsiTheme="minorBidi" w:cstheme="minorBidi"/>
                <w:b/>
                <w:sz w:val="22"/>
                <w:szCs w:val="22"/>
              </w:rPr>
              <w:t>New Action:</w:t>
            </w:r>
            <w:r>
              <w:rPr>
                <w:rFonts w:asciiTheme="minorBidi" w:hAnsiTheme="minorBidi" w:cstheme="minorBidi"/>
                <w:sz w:val="22"/>
                <w:szCs w:val="22"/>
              </w:rPr>
              <w:t xml:space="preserve"> </w:t>
            </w:r>
            <w:r w:rsidR="00024998" w:rsidRPr="00B72B2F">
              <w:rPr>
                <w:rFonts w:asciiTheme="minorBidi" w:hAnsiTheme="minorBidi" w:cstheme="minorBidi"/>
                <w:sz w:val="22"/>
                <w:szCs w:val="22"/>
              </w:rPr>
              <w:t>Enterprise Zone to be inserted</w:t>
            </w:r>
            <w:r w:rsidR="00024998" w:rsidRPr="00AC7E6A">
              <w:rPr>
                <w:rFonts w:asciiTheme="minorBidi" w:hAnsiTheme="minorBidi" w:cstheme="minorBidi"/>
                <w:sz w:val="22"/>
                <w:szCs w:val="22"/>
              </w:rPr>
              <w:t xml:space="preserve"> and rep membership added</w:t>
            </w:r>
            <w:r w:rsidR="00024998" w:rsidRPr="00AC7E6A">
              <w:rPr>
                <w:rFonts w:asciiTheme="minorBidi" w:hAnsiTheme="minorBidi" w:cstheme="minorBidi"/>
                <w:sz w:val="20"/>
                <w:szCs w:val="20"/>
              </w:rPr>
              <w:t>.</w:t>
            </w:r>
          </w:p>
          <w:p w14:paraId="78501EB6" w14:textId="77777777" w:rsidR="00024998" w:rsidRDefault="00024998" w:rsidP="0070362C">
            <w:pPr>
              <w:rPr>
                <w:rFonts w:asciiTheme="minorBidi" w:hAnsiTheme="minorBidi" w:cstheme="minorBidi"/>
                <w:sz w:val="22"/>
                <w:szCs w:val="22"/>
              </w:rPr>
            </w:pPr>
          </w:p>
          <w:p w14:paraId="34B73277" w14:textId="77777777" w:rsidR="00024998" w:rsidRDefault="00024998" w:rsidP="0070362C">
            <w:pPr>
              <w:rPr>
                <w:rFonts w:asciiTheme="minorBidi" w:hAnsiTheme="minorBidi" w:cstheme="minorBidi"/>
                <w:sz w:val="22"/>
                <w:szCs w:val="22"/>
              </w:rPr>
            </w:pPr>
          </w:p>
          <w:p w14:paraId="7317CCEE" w14:textId="77777777" w:rsidR="00024998" w:rsidRDefault="00024998" w:rsidP="0070362C">
            <w:pPr>
              <w:rPr>
                <w:rFonts w:asciiTheme="minorBidi" w:hAnsiTheme="minorBidi" w:cstheme="minorBidi"/>
                <w:sz w:val="22"/>
                <w:szCs w:val="22"/>
              </w:rPr>
            </w:pPr>
          </w:p>
          <w:p w14:paraId="731DAE29" w14:textId="77777777" w:rsidR="00024998" w:rsidRDefault="00024998" w:rsidP="0070362C">
            <w:pPr>
              <w:rPr>
                <w:rFonts w:asciiTheme="minorBidi" w:hAnsiTheme="minorBidi" w:cstheme="minorBidi"/>
                <w:sz w:val="22"/>
                <w:szCs w:val="22"/>
              </w:rPr>
            </w:pPr>
          </w:p>
          <w:p w14:paraId="54AF43B8" w14:textId="77777777" w:rsidR="00024998" w:rsidRDefault="00024998" w:rsidP="0070362C">
            <w:pPr>
              <w:rPr>
                <w:rFonts w:asciiTheme="minorBidi" w:hAnsiTheme="minorBidi" w:cstheme="minorBidi"/>
                <w:sz w:val="22"/>
                <w:szCs w:val="22"/>
              </w:rPr>
            </w:pPr>
          </w:p>
          <w:p w14:paraId="62C5C82D" w14:textId="77777777" w:rsidR="00024998" w:rsidRDefault="00024998" w:rsidP="0070362C">
            <w:pPr>
              <w:rPr>
                <w:rFonts w:asciiTheme="minorBidi" w:hAnsiTheme="minorBidi" w:cstheme="minorBidi"/>
                <w:sz w:val="22"/>
                <w:szCs w:val="22"/>
              </w:rPr>
            </w:pPr>
          </w:p>
          <w:p w14:paraId="589D5A7C" w14:textId="77777777" w:rsidR="00024998" w:rsidRDefault="00024998" w:rsidP="0070362C">
            <w:pPr>
              <w:rPr>
                <w:rFonts w:asciiTheme="minorBidi" w:hAnsiTheme="minorBidi" w:cstheme="minorBidi"/>
                <w:sz w:val="22"/>
                <w:szCs w:val="22"/>
              </w:rPr>
            </w:pPr>
          </w:p>
          <w:p w14:paraId="27A535B8" w14:textId="77777777" w:rsidR="00024998" w:rsidRDefault="00024998" w:rsidP="0070362C">
            <w:pPr>
              <w:rPr>
                <w:rFonts w:asciiTheme="minorBidi" w:hAnsiTheme="minorBidi" w:cstheme="minorBidi"/>
                <w:sz w:val="22"/>
                <w:szCs w:val="22"/>
              </w:rPr>
            </w:pPr>
          </w:p>
          <w:p w14:paraId="080A9230" w14:textId="77777777" w:rsidR="00024998" w:rsidRDefault="00024998" w:rsidP="0070362C">
            <w:pPr>
              <w:rPr>
                <w:rFonts w:asciiTheme="minorBidi" w:hAnsiTheme="minorBidi" w:cstheme="minorBidi"/>
                <w:sz w:val="22"/>
                <w:szCs w:val="22"/>
              </w:rPr>
            </w:pPr>
          </w:p>
          <w:p w14:paraId="1896F3B6" w14:textId="77777777" w:rsidR="00024998" w:rsidRDefault="00024998" w:rsidP="0070362C">
            <w:pPr>
              <w:rPr>
                <w:rFonts w:asciiTheme="minorBidi" w:hAnsiTheme="minorBidi" w:cstheme="minorBidi"/>
                <w:sz w:val="22"/>
                <w:szCs w:val="22"/>
              </w:rPr>
            </w:pPr>
          </w:p>
          <w:p w14:paraId="72105066" w14:textId="77777777" w:rsidR="00024998" w:rsidRDefault="00024998" w:rsidP="0070362C">
            <w:pPr>
              <w:rPr>
                <w:rFonts w:asciiTheme="minorBidi" w:hAnsiTheme="minorBidi" w:cstheme="minorBidi"/>
                <w:sz w:val="22"/>
                <w:szCs w:val="22"/>
              </w:rPr>
            </w:pPr>
          </w:p>
          <w:p w14:paraId="76E95D9A" w14:textId="77777777" w:rsidR="00024998" w:rsidRDefault="00024998" w:rsidP="0070362C">
            <w:pPr>
              <w:rPr>
                <w:rFonts w:asciiTheme="minorBidi" w:hAnsiTheme="minorBidi" w:cstheme="minorBidi"/>
                <w:sz w:val="22"/>
                <w:szCs w:val="22"/>
              </w:rPr>
            </w:pPr>
          </w:p>
          <w:p w14:paraId="71B8C338" w14:textId="77777777" w:rsidR="00024998" w:rsidRDefault="00024998" w:rsidP="0070362C">
            <w:pPr>
              <w:rPr>
                <w:rFonts w:asciiTheme="minorBidi" w:hAnsiTheme="minorBidi" w:cstheme="minorBidi"/>
                <w:sz w:val="22"/>
                <w:szCs w:val="22"/>
              </w:rPr>
            </w:pPr>
          </w:p>
          <w:p w14:paraId="5826394C" w14:textId="77777777" w:rsidR="00024998" w:rsidRDefault="00024998" w:rsidP="0070362C">
            <w:pPr>
              <w:rPr>
                <w:rFonts w:asciiTheme="minorBidi" w:hAnsiTheme="minorBidi" w:cstheme="minorBidi"/>
                <w:sz w:val="22"/>
                <w:szCs w:val="22"/>
              </w:rPr>
            </w:pPr>
          </w:p>
          <w:p w14:paraId="4D70FF7C" w14:textId="77777777" w:rsidR="00024998" w:rsidRDefault="00024998" w:rsidP="0070362C">
            <w:pPr>
              <w:rPr>
                <w:rFonts w:asciiTheme="minorBidi" w:hAnsiTheme="minorBidi" w:cstheme="minorBidi"/>
                <w:sz w:val="22"/>
                <w:szCs w:val="22"/>
              </w:rPr>
            </w:pPr>
          </w:p>
          <w:p w14:paraId="030620F3" w14:textId="77777777" w:rsidR="00024998" w:rsidRDefault="00024998" w:rsidP="0070362C">
            <w:pPr>
              <w:rPr>
                <w:rFonts w:asciiTheme="minorBidi" w:hAnsiTheme="minorBidi" w:cstheme="minorBidi"/>
                <w:sz w:val="22"/>
                <w:szCs w:val="22"/>
              </w:rPr>
            </w:pPr>
          </w:p>
          <w:p w14:paraId="0D5C3170" w14:textId="2AF23D3F" w:rsidR="007120E3" w:rsidRDefault="007120E3" w:rsidP="00AC7E6A">
            <w:pPr>
              <w:pStyle w:val="ListParagraph"/>
              <w:numPr>
                <w:ilvl w:val="0"/>
                <w:numId w:val="42"/>
              </w:numPr>
              <w:ind w:left="133" w:hanging="218"/>
              <w:rPr>
                <w:rFonts w:asciiTheme="minorBidi" w:hAnsiTheme="minorBidi" w:cstheme="minorBidi"/>
                <w:sz w:val="22"/>
                <w:szCs w:val="22"/>
              </w:rPr>
            </w:pPr>
            <w:r>
              <w:rPr>
                <w:rFonts w:asciiTheme="minorBidi" w:hAnsiTheme="minorBidi" w:cstheme="minorBidi"/>
                <w:sz w:val="22"/>
                <w:szCs w:val="22"/>
              </w:rPr>
              <w:t xml:space="preserve">LEP board </w:t>
            </w:r>
            <w:r w:rsidR="00EC6A90">
              <w:rPr>
                <w:rFonts w:asciiTheme="minorBidi" w:hAnsiTheme="minorBidi" w:cstheme="minorBidi"/>
                <w:sz w:val="22"/>
                <w:szCs w:val="22"/>
              </w:rPr>
              <w:t xml:space="preserve">membership has been revised and constituted to meet the </w:t>
            </w:r>
            <w:r w:rsidR="00ED7290">
              <w:rPr>
                <w:rFonts w:asciiTheme="minorBidi" w:hAnsiTheme="minorBidi" w:cstheme="minorBidi"/>
                <w:sz w:val="22"/>
                <w:szCs w:val="22"/>
              </w:rPr>
              <w:t xml:space="preserve">requirements of the LEP review with </w:t>
            </w:r>
            <w:r w:rsidR="00EF42E0">
              <w:rPr>
                <w:rFonts w:asciiTheme="minorBidi" w:hAnsiTheme="minorBidi" w:cstheme="minorBidi"/>
                <w:sz w:val="22"/>
                <w:szCs w:val="22"/>
              </w:rPr>
              <w:t>6 Public and 12 Private sector places.</w:t>
            </w:r>
          </w:p>
          <w:p w14:paraId="1D2AC925" w14:textId="2737A2F9" w:rsidR="00B72DC6" w:rsidRPr="00AC7E6A" w:rsidRDefault="00B72DC6" w:rsidP="00AC7E6A">
            <w:pPr>
              <w:pStyle w:val="ListParagraph"/>
              <w:numPr>
                <w:ilvl w:val="0"/>
                <w:numId w:val="42"/>
              </w:numPr>
              <w:ind w:left="133" w:hanging="218"/>
              <w:rPr>
                <w:rFonts w:asciiTheme="minorBidi" w:hAnsiTheme="minorBidi" w:cstheme="minorBidi"/>
                <w:sz w:val="22"/>
                <w:szCs w:val="22"/>
              </w:rPr>
            </w:pPr>
            <w:r w:rsidRPr="00AC7E6A">
              <w:rPr>
                <w:rFonts w:asciiTheme="minorBidi" w:hAnsiTheme="minorBidi" w:cstheme="minorBidi"/>
                <w:sz w:val="22"/>
                <w:szCs w:val="22"/>
              </w:rPr>
              <w:t xml:space="preserve">Sub group review programmed for completion by Sept 2019 completion, subject to </w:t>
            </w:r>
            <w:r w:rsidR="002670D0">
              <w:rPr>
                <w:rFonts w:asciiTheme="minorBidi" w:hAnsiTheme="minorBidi" w:cstheme="minorBidi"/>
                <w:sz w:val="22"/>
                <w:szCs w:val="22"/>
              </w:rPr>
              <w:t xml:space="preserve">outcome of LEP </w:t>
            </w:r>
            <w:r w:rsidRPr="00AC7E6A">
              <w:rPr>
                <w:rFonts w:asciiTheme="minorBidi" w:hAnsiTheme="minorBidi" w:cstheme="minorBidi"/>
                <w:sz w:val="22"/>
                <w:szCs w:val="22"/>
              </w:rPr>
              <w:t>geograph</w:t>
            </w:r>
            <w:r w:rsidR="002670D0">
              <w:rPr>
                <w:rFonts w:asciiTheme="minorBidi" w:hAnsiTheme="minorBidi" w:cstheme="minorBidi"/>
                <w:sz w:val="22"/>
                <w:szCs w:val="22"/>
              </w:rPr>
              <w:t xml:space="preserve">y </w:t>
            </w:r>
            <w:r w:rsidR="00394AF4">
              <w:rPr>
                <w:rFonts w:asciiTheme="minorBidi" w:hAnsiTheme="minorBidi" w:cstheme="minorBidi"/>
                <w:sz w:val="22"/>
                <w:szCs w:val="22"/>
              </w:rPr>
              <w:t xml:space="preserve">discussion with Minister Jake </w:t>
            </w:r>
            <w:proofErr w:type="gramStart"/>
            <w:r w:rsidR="00394AF4">
              <w:rPr>
                <w:rFonts w:asciiTheme="minorBidi" w:hAnsiTheme="minorBidi" w:cstheme="minorBidi"/>
                <w:sz w:val="22"/>
                <w:szCs w:val="22"/>
              </w:rPr>
              <w:t xml:space="preserve">Berry </w:t>
            </w:r>
            <w:r w:rsidRPr="00AC7E6A">
              <w:rPr>
                <w:rFonts w:asciiTheme="minorBidi" w:hAnsiTheme="minorBidi" w:cstheme="minorBidi"/>
                <w:sz w:val="22"/>
                <w:szCs w:val="22"/>
              </w:rPr>
              <w:t xml:space="preserve"> in</w:t>
            </w:r>
            <w:proofErr w:type="gramEnd"/>
            <w:r w:rsidRPr="00AC7E6A">
              <w:rPr>
                <w:rFonts w:asciiTheme="minorBidi" w:hAnsiTheme="minorBidi" w:cstheme="minorBidi"/>
                <w:sz w:val="22"/>
                <w:szCs w:val="22"/>
              </w:rPr>
              <w:t xml:space="preserve"> June.</w:t>
            </w:r>
          </w:p>
          <w:p w14:paraId="0D735322" w14:textId="77777777" w:rsidR="00024998" w:rsidRPr="00AC7E6A" w:rsidRDefault="00B72B2F" w:rsidP="00AC7E6A">
            <w:pPr>
              <w:pStyle w:val="ListParagraph"/>
              <w:numPr>
                <w:ilvl w:val="0"/>
                <w:numId w:val="42"/>
              </w:numPr>
              <w:ind w:left="133" w:hanging="218"/>
              <w:rPr>
                <w:rFonts w:asciiTheme="minorBidi" w:hAnsiTheme="minorBidi" w:cstheme="minorBidi"/>
                <w:sz w:val="22"/>
                <w:szCs w:val="22"/>
              </w:rPr>
            </w:pPr>
            <w:r w:rsidRPr="00AC7E6A">
              <w:rPr>
                <w:rFonts w:asciiTheme="minorBidi" w:hAnsiTheme="minorBidi" w:cstheme="minorBidi"/>
                <w:b/>
                <w:sz w:val="22"/>
                <w:szCs w:val="22"/>
              </w:rPr>
              <w:t>New Action:</w:t>
            </w:r>
            <w:r>
              <w:rPr>
                <w:rFonts w:asciiTheme="minorBidi" w:hAnsiTheme="minorBidi" w:cstheme="minorBidi"/>
                <w:sz w:val="22"/>
                <w:szCs w:val="22"/>
              </w:rPr>
              <w:t xml:space="preserve"> </w:t>
            </w:r>
            <w:r w:rsidR="00B72DC6" w:rsidRPr="00AC7E6A">
              <w:rPr>
                <w:rFonts w:asciiTheme="minorBidi" w:hAnsiTheme="minorBidi" w:cstheme="minorBidi"/>
                <w:sz w:val="22"/>
                <w:szCs w:val="22"/>
              </w:rPr>
              <w:t xml:space="preserve">Consideration of approach </w:t>
            </w:r>
            <w:r>
              <w:rPr>
                <w:rFonts w:asciiTheme="minorBidi" w:hAnsiTheme="minorBidi" w:cstheme="minorBidi"/>
                <w:sz w:val="22"/>
                <w:szCs w:val="22"/>
              </w:rPr>
              <w:t>t</w:t>
            </w:r>
            <w:r w:rsidR="00B72DC6" w:rsidRPr="00AC7E6A">
              <w:rPr>
                <w:rFonts w:asciiTheme="minorBidi" w:hAnsiTheme="minorBidi" w:cstheme="minorBidi"/>
                <w:sz w:val="22"/>
                <w:szCs w:val="22"/>
              </w:rPr>
              <w:t>o address</w:t>
            </w:r>
            <w:r>
              <w:rPr>
                <w:rFonts w:asciiTheme="minorBidi" w:hAnsiTheme="minorBidi" w:cstheme="minorBidi"/>
                <w:sz w:val="22"/>
                <w:szCs w:val="22"/>
              </w:rPr>
              <w:t xml:space="preserve"> </w:t>
            </w:r>
            <w:r w:rsidR="00B72DC6" w:rsidRPr="00AC7E6A">
              <w:rPr>
                <w:rFonts w:asciiTheme="minorBidi" w:hAnsiTheme="minorBidi" w:cstheme="minorBidi"/>
                <w:sz w:val="22"/>
                <w:szCs w:val="22"/>
              </w:rPr>
              <w:t>diversity in recruitment programmed for June Board meeting.</w:t>
            </w:r>
          </w:p>
          <w:p w14:paraId="1C48FCCC" w14:textId="77777777" w:rsidR="00024998" w:rsidRPr="00B72B2F" w:rsidRDefault="00024998" w:rsidP="0070362C">
            <w:pPr>
              <w:rPr>
                <w:rFonts w:asciiTheme="minorBidi" w:hAnsiTheme="minorBidi" w:cstheme="minorBidi"/>
                <w:sz w:val="22"/>
                <w:szCs w:val="22"/>
              </w:rPr>
            </w:pPr>
          </w:p>
          <w:p w14:paraId="3716CF7D" w14:textId="77777777" w:rsidR="00B72DC6" w:rsidRPr="00B72B2F" w:rsidRDefault="00B72DC6" w:rsidP="0070362C">
            <w:pPr>
              <w:rPr>
                <w:rFonts w:asciiTheme="minorBidi" w:hAnsiTheme="minorBidi" w:cstheme="minorBidi"/>
                <w:sz w:val="22"/>
                <w:szCs w:val="22"/>
              </w:rPr>
            </w:pPr>
          </w:p>
          <w:p w14:paraId="0122BCCA" w14:textId="77777777" w:rsidR="00B72DC6" w:rsidRPr="00B72B2F" w:rsidRDefault="00B72DC6" w:rsidP="0070362C">
            <w:pPr>
              <w:rPr>
                <w:rFonts w:asciiTheme="minorBidi" w:hAnsiTheme="minorBidi" w:cstheme="minorBidi"/>
                <w:sz w:val="22"/>
                <w:szCs w:val="22"/>
              </w:rPr>
            </w:pPr>
          </w:p>
          <w:p w14:paraId="2CB144B6" w14:textId="77777777" w:rsidR="00B72DC6" w:rsidRDefault="00B72DC6" w:rsidP="0070362C">
            <w:pPr>
              <w:rPr>
                <w:rFonts w:asciiTheme="minorBidi" w:hAnsiTheme="minorBidi" w:cstheme="minorBidi"/>
                <w:sz w:val="22"/>
                <w:szCs w:val="22"/>
              </w:rPr>
            </w:pPr>
          </w:p>
          <w:p w14:paraId="27A5BDDB" w14:textId="77777777" w:rsidR="00B72DC6" w:rsidRDefault="00B72DC6" w:rsidP="0070362C">
            <w:pPr>
              <w:rPr>
                <w:rFonts w:asciiTheme="minorBidi" w:hAnsiTheme="minorBidi" w:cstheme="minorBidi"/>
                <w:sz w:val="22"/>
                <w:szCs w:val="22"/>
              </w:rPr>
            </w:pPr>
          </w:p>
          <w:p w14:paraId="1C714155" w14:textId="77777777" w:rsidR="00B72DC6" w:rsidRDefault="00B72DC6" w:rsidP="0070362C">
            <w:pPr>
              <w:rPr>
                <w:rFonts w:asciiTheme="minorBidi" w:hAnsiTheme="minorBidi" w:cstheme="minorBidi"/>
                <w:sz w:val="22"/>
                <w:szCs w:val="22"/>
              </w:rPr>
            </w:pPr>
          </w:p>
          <w:p w14:paraId="3FE40FA4" w14:textId="77777777" w:rsidR="00B72DC6" w:rsidRDefault="00B72DC6" w:rsidP="0070362C">
            <w:pPr>
              <w:rPr>
                <w:rFonts w:asciiTheme="minorBidi" w:hAnsiTheme="minorBidi" w:cstheme="minorBidi"/>
                <w:sz w:val="22"/>
                <w:szCs w:val="22"/>
              </w:rPr>
            </w:pPr>
          </w:p>
          <w:p w14:paraId="2B38D9CA" w14:textId="77777777" w:rsidR="00B72DC6" w:rsidRDefault="00B72DC6" w:rsidP="0070362C">
            <w:pPr>
              <w:rPr>
                <w:rFonts w:asciiTheme="minorBidi" w:hAnsiTheme="minorBidi" w:cstheme="minorBidi"/>
                <w:sz w:val="22"/>
                <w:szCs w:val="22"/>
              </w:rPr>
            </w:pPr>
          </w:p>
          <w:p w14:paraId="3F07D607" w14:textId="77777777" w:rsidR="00B72DC6" w:rsidRDefault="00B72DC6" w:rsidP="0070362C">
            <w:pPr>
              <w:rPr>
                <w:rFonts w:asciiTheme="minorBidi" w:hAnsiTheme="minorBidi" w:cstheme="minorBidi"/>
                <w:sz w:val="22"/>
                <w:szCs w:val="22"/>
              </w:rPr>
            </w:pPr>
          </w:p>
          <w:p w14:paraId="2AAA9480" w14:textId="77777777" w:rsidR="00B72DC6" w:rsidRDefault="00B72DC6" w:rsidP="0070362C">
            <w:pPr>
              <w:rPr>
                <w:rFonts w:asciiTheme="minorBidi" w:hAnsiTheme="minorBidi" w:cstheme="minorBidi"/>
                <w:sz w:val="22"/>
                <w:szCs w:val="22"/>
              </w:rPr>
            </w:pPr>
          </w:p>
          <w:p w14:paraId="6D0FB0B0" w14:textId="77777777" w:rsidR="00B72DC6" w:rsidRDefault="00B72DC6" w:rsidP="0070362C">
            <w:pPr>
              <w:rPr>
                <w:rFonts w:asciiTheme="minorBidi" w:hAnsiTheme="minorBidi" w:cstheme="minorBidi"/>
                <w:sz w:val="22"/>
                <w:szCs w:val="22"/>
              </w:rPr>
            </w:pPr>
          </w:p>
          <w:p w14:paraId="0DFA4700" w14:textId="77777777" w:rsidR="00B72DC6" w:rsidRDefault="00B72DC6" w:rsidP="0070362C">
            <w:pPr>
              <w:rPr>
                <w:rFonts w:asciiTheme="minorBidi" w:hAnsiTheme="minorBidi" w:cstheme="minorBidi"/>
                <w:sz w:val="22"/>
                <w:szCs w:val="22"/>
              </w:rPr>
            </w:pPr>
          </w:p>
          <w:p w14:paraId="5582969A" w14:textId="77777777" w:rsidR="00B72DC6" w:rsidRDefault="00B72DC6" w:rsidP="0070362C">
            <w:pPr>
              <w:rPr>
                <w:rFonts w:asciiTheme="minorBidi" w:hAnsiTheme="minorBidi" w:cstheme="minorBidi"/>
                <w:sz w:val="22"/>
                <w:szCs w:val="22"/>
              </w:rPr>
            </w:pPr>
          </w:p>
          <w:p w14:paraId="0DD8765A" w14:textId="77777777" w:rsidR="00B72DC6" w:rsidRDefault="00B72DC6" w:rsidP="0070362C">
            <w:pPr>
              <w:rPr>
                <w:rFonts w:asciiTheme="minorBidi" w:hAnsiTheme="minorBidi" w:cstheme="minorBidi"/>
                <w:sz w:val="22"/>
                <w:szCs w:val="22"/>
              </w:rPr>
            </w:pPr>
          </w:p>
          <w:p w14:paraId="44411D75" w14:textId="77777777" w:rsidR="00B72DC6" w:rsidRDefault="00B72DC6" w:rsidP="0070362C">
            <w:pPr>
              <w:rPr>
                <w:rFonts w:asciiTheme="minorBidi" w:hAnsiTheme="minorBidi" w:cstheme="minorBidi"/>
                <w:sz w:val="22"/>
                <w:szCs w:val="22"/>
              </w:rPr>
            </w:pPr>
          </w:p>
          <w:p w14:paraId="1113E547" w14:textId="77777777" w:rsidR="00B72DC6" w:rsidRDefault="00B72DC6" w:rsidP="0070362C">
            <w:pPr>
              <w:rPr>
                <w:rFonts w:asciiTheme="minorBidi" w:hAnsiTheme="minorBidi" w:cstheme="minorBidi"/>
                <w:sz w:val="22"/>
                <w:szCs w:val="22"/>
              </w:rPr>
            </w:pPr>
          </w:p>
          <w:p w14:paraId="434F8B1E" w14:textId="77777777" w:rsidR="00B72DC6" w:rsidRDefault="00B72DC6" w:rsidP="0070362C">
            <w:pPr>
              <w:rPr>
                <w:rFonts w:asciiTheme="minorBidi" w:hAnsiTheme="minorBidi" w:cstheme="minorBidi"/>
                <w:sz w:val="22"/>
                <w:szCs w:val="22"/>
              </w:rPr>
            </w:pPr>
          </w:p>
          <w:p w14:paraId="5D98CBD3" w14:textId="77777777" w:rsidR="00B72DC6" w:rsidRDefault="00B72DC6" w:rsidP="0070362C">
            <w:pPr>
              <w:rPr>
                <w:rFonts w:asciiTheme="minorBidi" w:hAnsiTheme="minorBidi" w:cstheme="minorBidi"/>
                <w:sz w:val="22"/>
                <w:szCs w:val="22"/>
              </w:rPr>
            </w:pPr>
          </w:p>
          <w:p w14:paraId="49D033E5" w14:textId="77777777" w:rsidR="00B72DC6" w:rsidRDefault="00B72DC6" w:rsidP="0070362C">
            <w:pPr>
              <w:rPr>
                <w:rFonts w:asciiTheme="minorBidi" w:hAnsiTheme="minorBidi" w:cstheme="minorBidi"/>
                <w:sz w:val="22"/>
                <w:szCs w:val="22"/>
              </w:rPr>
            </w:pPr>
          </w:p>
          <w:p w14:paraId="5363B4A7" w14:textId="77777777" w:rsidR="00B72DC6" w:rsidRDefault="00B72DC6" w:rsidP="0070362C">
            <w:pPr>
              <w:rPr>
                <w:rFonts w:asciiTheme="minorBidi" w:hAnsiTheme="minorBidi" w:cstheme="minorBidi"/>
                <w:sz w:val="22"/>
                <w:szCs w:val="22"/>
              </w:rPr>
            </w:pPr>
          </w:p>
          <w:p w14:paraId="33164A0E" w14:textId="77777777" w:rsidR="00B72DC6" w:rsidRDefault="00B72DC6" w:rsidP="0070362C">
            <w:pPr>
              <w:rPr>
                <w:rFonts w:asciiTheme="minorBidi" w:hAnsiTheme="minorBidi" w:cstheme="minorBidi"/>
                <w:sz w:val="22"/>
                <w:szCs w:val="22"/>
              </w:rPr>
            </w:pPr>
          </w:p>
          <w:p w14:paraId="7923B753" w14:textId="77777777" w:rsidR="00B72DC6" w:rsidRDefault="00B72DC6" w:rsidP="0070362C">
            <w:pPr>
              <w:rPr>
                <w:rFonts w:asciiTheme="minorBidi" w:hAnsiTheme="minorBidi" w:cstheme="minorBidi"/>
                <w:sz w:val="22"/>
                <w:szCs w:val="22"/>
              </w:rPr>
            </w:pPr>
          </w:p>
          <w:p w14:paraId="6A3CECDA" w14:textId="77777777" w:rsidR="00B72DC6" w:rsidRDefault="00B72DC6" w:rsidP="0070362C">
            <w:pPr>
              <w:rPr>
                <w:rFonts w:asciiTheme="minorBidi" w:hAnsiTheme="minorBidi" w:cstheme="minorBidi"/>
                <w:sz w:val="22"/>
                <w:szCs w:val="22"/>
              </w:rPr>
            </w:pPr>
          </w:p>
          <w:p w14:paraId="3E575138" w14:textId="77777777" w:rsidR="00B72DC6" w:rsidRDefault="00B72DC6" w:rsidP="0070362C">
            <w:pPr>
              <w:rPr>
                <w:rFonts w:asciiTheme="minorBidi" w:hAnsiTheme="minorBidi" w:cstheme="minorBidi"/>
                <w:sz w:val="22"/>
                <w:szCs w:val="22"/>
              </w:rPr>
            </w:pPr>
          </w:p>
          <w:p w14:paraId="36D3AC02" w14:textId="77777777" w:rsidR="00B72DC6" w:rsidRDefault="00B72DC6" w:rsidP="0070362C">
            <w:pPr>
              <w:rPr>
                <w:rFonts w:asciiTheme="minorBidi" w:hAnsiTheme="minorBidi" w:cstheme="minorBidi"/>
                <w:sz w:val="22"/>
                <w:szCs w:val="22"/>
              </w:rPr>
            </w:pPr>
          </w:p>
          <w:p w14:paraId="717A9A52" w14:textId="77777777" w:rsidR="00B72DC6" w:rsidRDefault="00B72DC6" w:rsidP="0070362C">
            <w:pPr>
              <w:rPr>
                <w:rFonts w:asciiTheme="minorBidi" w:hAnsiTheme="minorBidi" w:cstheme="minorBidi"/>
                <w:sz w:val="22"/>
                <w:szCs w:val="22"/>
              </w:rPr>
            </w:pPr>
          </w:p>
          <w:p w14:paraId="077F3494" w14:textId="77777777" w:rsidR="00B72DC6" w:rsidRDefault="00B72DC6" w:rsidP="0070362C">
            <w:pPr>
              <w:rPr>
                <w:rFonts w:asciiTheme="minorBidi" w:hAnsiTheme="minorBidi" w:cstheme="minorBidi"/>
                <w:sz w:val="22"/>
                <w:szCs w:val="22"/>
              </w:rPr>
            </w:pPr>
          </w:p>
          <w:p w14:paraId="3610BDC0" w14:textId="77777777" w:rsidR="00B72DC6" w:rsidRDefault="00B72DC6" w:rsidP="0070362C">
            <w:pPr>
              <w:rPr>
                <w:rFonts w:asciiTheme="minorBidi" w:hAnsiTheme="minorBidi" w:cstheme="minorBidi"/>
                <w:sz w:val="22"/>
                <w:szCs w:val="22"/>
              </w:rPr>
            </w:pPr>
          </w:p>
          <w:p w14:paraId="3B4C3A21" w14:textId="77777777" w:rsidR="00B72DC6" w:rsidRDefault="00B72DC6" w:rsidP="0070362C">
            <w:pPr>
              <w:rPr>
                <w:rFonts w:asciiTheme="minorBidi" w:hAnsiTheme="minorBidi" w:cstheme="minorBidi"/>
                <w:sz w:val="22"/>
                <w:szCs w:val="22"/>
              </w:rPr>
            </w:pPr>
          </w:p>
          <w:p w14:paraId="765ED37C" w14:textId="77777777" w:rsidR="00B72DC6" w:rsidRDefault="00B72DC6" w:rsidP="0070362C">
            <w:pPr>
              <w:rPr>
                <w:rFonts w:asciiTheme="minorBidi" w:hAnsiTheme="minorBidi" w:cstheme="minorBidi"/>
                <w:sz w:val="22"/>
                <w:szCs w:val="22"/>
              </w:rPr>
            </w:pPr>
          </w:p>
          <w:p w14:paraId="2EE43189" w14:textId="77777777" w:rsidR="00B72DC6" w:rsidRDefault="00B72DC6" w:rsidP="0070362C">
            <w:pPr>
              <w:rPr>
                <w:rFonts w:asciiTheme="minorBidi" w:hAnsiTheme="minorBidi" w:cstheme="minorBidi"/>
                <w:sz w:val="22"/>
                <w:szCs w:val="22"/>
              </w:rPr>
            </w:pPr>
          </w:p>
          <w:p w14:paraId="034D276B" w14:textId="77777777" w:rsidR="00B72DC6" w:rsidRDefault="00B72DC6" w:rsidP="0070362C">
            <w:pPr>
              <w:rPr>
                <w:rFonts w:asciiTheme="minorBidi" w:hAnsiTheme="minorBidi" w:cstheme="minorBidi"/>
                <w:sz w:val="22"/>
                <w:szCs w:val="22"/>
              </w:rPr>
            </w:pPr>
          </w:p>
          <w:p w14:paraId="41EDF4C2" w14:textId="77777777" w:rsidR="00B72DC6" w:rsidRDefault="00B72DC6" w:rsidP="0070362C">
            <w:pPr>
              <w:rPr>
                <w:rFonts w:asciiTheme="minorBidi" w:hAnsiTheme="minorBidi" w:cstheme="minorBidi"/>
                <w:sz w:val="22"/>
                <w:szCs w:val="22"/>
              </w:rPr>
            </w:pPr>
          </w:p>
          <w:p w14:paraId="60D39BDB" w14:textId="77777777" w:rsidR="00B72DC6" w:rsidRDefault="00B72DC6" w:rsidP="0070362C">
            <w:pPr>
              <w:rPr>
                <w:rFonts w:asciiTheme="minorBidi" w:hAnsiTheme="minorBidi" w:cstheme="minorBidi"/>
                <w:sz w:val="22"/>
                <w:szCs w:val="22"/>
              </w:rPr>
            </w:pPr>
          </w:p>
          <w:p w14:paraId="310F0830" w14:textId="77777777" w:rsidR="00B72DC6" w:rsidRDefault="00B72DC6" w:rsidP="0070362C">
            <w:pPr>
              <w:rPr>
                <w:rFonts w:asciiTheme="minorBidi" w:hAnsiTheme="minorBidi" w:cstheme="minorBidi"/>
                <w:sz w:val="22"/>
                <w:szCs w:val="22"/>
              </w:rPr>
            </w:pPr>
          </w:p>
          <w:p w14:paraId="28B9D4EF" w14:textId="77777777" w:rsidR="00B72DC6" w:rsidRDefault="00B72DC6" w:rsidP="0070362C">
            <w:pPr>
              <w:rPr>
                <w:rFonts w:asciiTheme="minorBidi" w:hAnsiTheme="minorBidi" w:cstheme="minorBidi"/>
                <w:sz w:val="22"/>
                <w:szCs w:val="22"/>
              </w:rPr>
            </w:pPr>
          </w:p>
          <w:p w14:paraId="7C2A90D7" w14:textId="77777777" w:rsidR="00B72DC6" w:rsidRDefault="00B72DC6" w:rsidP="0070362C">
            <w:pPr>
              <w:rPr>
                <w:rFonts w:asciiTheme="minorBidi" w:hAnsiTheme="minorBidi" w:cstheme="minorBidi"/>
                <w:sz w:val="22"/>
                <w:szCs w:val="22"/>
              </w:rPr>
            </w:pPr>
          </w:p>
          <w:p w14:paraId="080374E8" w14:textId="77777777" w:rsidR="00B72DC6" w:rsidRDefault="00B72DC6" w:rsidP="0070362C">
            <w:pPr>
              <w:rPr>
                <w:rFonts w:asciiTheme="minorBidi" w:hAnsiTheme="minorBidi" w:cstheme="minorBidi"/>
                <w:sz w:val="22"/>
                <w:szCs w:val="22"/>
              </w:rPr>
            </w:pPr>
          </w:p>
          <w:p w14:paraId="07A891DF" w14:textId="77777777" w:rsidR="00B72DC6" w:rsidRDefault="00B72DC6" w:rsidP="0070362C">
            <w:pPr>
              <w:rPr>
                <w:rFonts w:asciiTheme="minorBidi" w:hAnsiTheme="minorBidi" w:cstheme="minorBidi"/>
                <w:sz w:val="22"/>
                <w:szCs w:val="22"/>
              </w:rPr>
            </w:pPr>
          </w:p>
          <w:p w14:paraId="68F0C438" w14:textId="77777777" w:rsidR="00B72DC6" w:rsidRDefault="00B72DC6" w:rsidP="0070362C">
            <w:pPr>
              <w:rPr>
                <w:rFonts w:asciiTheme="minorBidi" w:hAnsiTheme="minorBidi" w:cstheme="minorBidi"/>
                <w:sz w:val="22"/>
                <w:szCs w:val="22"/>
              </w:rPr>
            </w:pPr>
          </w:p>
          <w:p w14:paraId="77A478A0" w14:textId="77777777" w:rsidR="00B72DC6" w:rsidRDefault="00B72DC6" w:rsidP="0070362C">
            <w:pPr>
              <w:rPr>
                <w:rFonts w:asciiTheme="minorBidi" w:hAnsiTheme="minorBidi" w:cstheme="minorBidi"/>
                <w:sz w:val="22"/>
                <w:szCs w:val="22"/>
              </w:rPr>
            </w:pPr>
          </w:p>
          <w:p w14:paraId="7BB47B9F" w14:textId="77777777" w:rsidR="00B72DC6" w:rsidRDefault="00B72DC6" w:rsidP="0070362C">
            <w:pPr>
              <w:rPr>
                <w:rFonts w:asciiTheme="minorBidi" w:hAnsiTheme="minorBidi" w:cstheme="minorBidi"/>
                <w:sz w:val="22"/>
                <w:szCs w:val="22"/>
              </w:rPr>
            </w:pPr>
          </w:p>
          <w:p w14:paraId="55F7795F" w14:textId="77777777" w:rsidR="00B72DC6" w:rsidRDefault="00B72DC6" w:rsidP="0070362C">
            <w:pPr>
              <w:rPr>
                <w:rFonts w:asciiTheme="minorBidi" w:hAnsiTheme="minorBidi" w:cstheme="minorBidi"/>
                <w:sz w:val="22"/>
                <w:szCs w:val="22"/>
              </w:rPr>
            </w:pPr>
          </w:p>
          <w:p w14:paraId="11F82009" w14:textId="77777777" w:rsidR="00B72DC6" w:rsidRDefault="00B72DC6" w:rsidP="0070362C">
            <w:pPr>
              <w:rPr>
                <w:rFonts w:asciiTheme="minorBidi" w:hAnsiTheme="minorBidi" w:cstheme="minorBidi"/>
                <w:sz w:val="22"/>
                <w:szCs w:val="22"/>
              </w:rPr>
            </w:pPr>
          </w:p>
          <w:p w14:paraId="76F1A9AC" w14:textId="77777777" w:rsidR="00B72DC6" w:rsidRDefault="00B72DC6" w:rsidP="0070362C">
            <w:pPr>
              <w:rPr>
                <w:rFonts w:asciiTheme="minorBidi" w:hAnsiTheme="minorBidi" w:cstheme="minorBidi"/>
                <w:sz w:val="22"/>
                <w:szCs w:val="22"/>
              </w:rPr>
            </w:pPr>
          </w:p>
          <w:p w14:paraId="3007125D" w14:textId="77777777" w:rsidR="00B72DC6" w:rsidRDefault="00B72DC6" w:rsidP="0070362C">
            <w:pPr>
              <w:rPr>
                <w:rFonts w:asciiTheme="minorBidi" w:hAnsiTheme="minorBidi" w:cstheme="minorBidi"/>
                <w:sz w:val="22"/>
                <w:szCs w:val="22"/>
              </w:rPr>
            </w:pPr>
          </w:p>
          <w:p w14:paraId="1A583C66" w14:textId="77777777" w:rsidR="00B72DC6" w:rsidRDefault="00B72DC6" w:rsidP="0070362C">
            <w:pPr>
              <w:rPr>
                <w:rFonts w:asciiTheme="minorBidi" w:hAnsiTheme="minorBidi" w:cstheme="minorBidi"/>
                <w:sz w:val="22"/>
                <w:szCs w:val="22"/>
              </w:rPr>
            </w:pPr>
          </w:p>
          <w:p w14:paraId="4611DAE3" w14:textId="77777777" w:rsidR="00B72DC6" w:rsidRDefault="00B72DC6" w:rsidP="0070362C">
            <w:pPr>
              <w:rPr>
                <w:rFonts w:asciiTheme="minorBidi" w:hAnsiTheme="minorBidi" w:cstheme="minorBidi"/>
                <w:sz w:val="22"/>
                <w:szCs w:val="22"/>
              </w:rPr>
            </w:pPr>
          </w:p>
          <w:p w14:paraId="36071B65" w14:textId="77777777" w:rsidR="00B72DC6" w:rsidRDefault="00B72DC6" w:rsidP="0070362C">
            <w:pPr>
              <w:rPr>
                <w:rFonts w:asciiTheme="minorBidi" w:hAnsiTheme="minorBidi" w:cstheme="minorBidi"/>
                <w:sz w:val="22"/>
                <w:szCs w:val="22"/>
              </w:rPr>
            </w:pPr>
          </w:p>
          <w:p w14:paraId="49B2BEDE" w14:textId="77777777" w:rsidR="00B72DC6" w:rsidRDefault="00B72DC6" w:rsidP="0070362C">
            <w:pPr>
              <w:rPr>
                <w:rFonts w:asciiTheme="minorBidi" w:hAnsiTheme="minorBidi" w:cstheme="minorBidi"/>
                <w:sz w:val="22"/>
                <w:szCs w:val="22"/>
              </w:rPr>
            </w:pPr>
          </w:p>
          <w:p w14:paraId="695127EF" w14:textId="77777777" w:rsidR="00B72DC6" w:rsidRDefault="00B72DC6" w:rsidP="0070362C">
            <w:pPr>
              <w:rPr>
                <w:rFonts w:asciiTheme="minorBidi" w:hAnsiTheme="minorBidi" w:cstheme="minorBidi"/>
                <w:sz w:val="22"/>
                <w:szCs w:val="22"/>
              </w:rPr>
            </w:pPr>
          </w:p>
          <w:p w14:paraId="6975DB21" w14:textId="77777777" w:rsidR="00B72DC6" w:rsidRDefault="00B72DC6" w:rsidP="0070362C">
            <w:pPr>
              <w:rPr>
                <w:rFonts w:asciiTheme="minorBidi" w:hAnsiTheme="minorBidi" w:cstheme="minorBidi"/>
                <w:sz w:val="22"/>
                <w:szCs w:val="22"/>
              </w:rPr>
            </w:pPr>
          </w:p>
          <w:p w14:paraId="696482FD" w14:textId="77777777" w:rsidR="00B72DC6" w:rsidRDefault="00B72DC6" w:rsidP="0070362C">
            <w:pPr>
              <w:rPr>
                <w:rFonts w:asciiTheme="minorBidi" w:hAnsiTheme="minorBidi" w:cstheme="minorBidi"/>
                <w:sz w:val="22"/>
                <w:szCs w:val="22"/>
              </w:rPr>
            </w:pPr>
          </w:p>
          <w:p w14:paraId="5002035E" w14:textId="77777777" w:rsidR="00B72DC6" w:rsidRDefault="00B72DC6" w:rsidP="0070362C">
            <w:pPr>
              <w:rPr>
                <w:rFonts w:asciiTheme="minorBidi" w:hAnsiTheme="minorBidi" w:cstheme="minorBidi"/>
                <w:sz w:val="22"/>
                <w:szCs w:val="22"/>
              </w:rPr>
            </w:pPr>
          </w:p>
          <w:p w14:paraId="784816B8" w14:textId="77777777" w:rsidR="00B72DC6" w:rsidRDefault="00B72DC6" w:rsidP="0070362C">
            <w:pPr>
              <w:rPr>
                <w:rFonts w:asciiTheme="minorBidi" w:hAnsiTheme="minorBidi" w:cstheme="minorBidi"/>
                <w:sz w:val="22"/>
                <w:szCs w:val="22"/>
              </w:rPr>
            </w:pPr>
          </w:p>
          <w:p w14:paraId="009C8E6E" w14:textId="77777777" w:rsidR="00B72DC6" w:rsidRDefault="00B72DC6" w:rsidP="0070362C">
            <w:pPr>
              <w:rPr>
                <w:rFonts w:asciiTheme="minorBidi" w:hAnsiTheme="minorBidi" w:cstheme="minorBidi"/>
                <w:sz w:val="22"/>
                <w:szCs w:val="22"/>
              </w:rPr>
            </w:pPr>
          </w:p>
          <w:p w14:paraId="1110AF90" w14:textId="77777777" w:rsidR="00B72DC6" w:rsidRDefault="00B72DC6" w:rsidP="0070362C">
            <w:pPr>
              <w:rPr>
                <w:rFonts w:asciiTheme="minorBidi" w:hAnsiTheme="minorBidi" w:cstheme="minorBidi"/>
                <w:sz w:val="22"/>
                <w:szCs w:val="22"/>
              </w:rPr>
            </w:pPr>
          </w:p>
          <w:p w14:paraId="482BD120" w14:textId="77777777" w:rsidR="00B72DC6" w:rsidRDefault="00B72DC6" w:rsidP="0070362C">
            <w:pPr>
              <w:rPr>
                <w:rFonts w:asciiTheme="minorBidi" w:hAnsiTheme="minorBidi" w:cstheme="minorBidi"/>
                <w:sz w:val="22"/>
                <w:szCs w:val="22"/>
              </w:rPr>
            </w:pPr>
          </w:p>
          <w:p w14:paraId="5402853D" w14:textId="77777777" w:rsidR="00B72DC6" w:rsidRDefault="00B72DC6" w:rsidP="0070362C">
            <w:pPr>
              <w:rPr>
                <w:rFonts w:asciiTheme="minorBidi" w:hAnsiTheme="minorBidi" w:cstheme="minorBidi"/>
                <w:sz w:val="22"/>
                <w:szCs w:val="22"/>
              </w:rPr>
            </w:pPr>
          </w:p>
          <w:p w14:paraId="7FBE57C3" w14:textId="77777777" w:rsidR="00B72DC6" w:rsidRDefault="00B72DC6" w:rsidP="0070362C">
            <w:pPr>
              <w:rPr>
                <w:rFonts w:asciiTheme="minorBidi" w:hAnsiTheme="minorBidi" w:cstheme="minorBidi"/>
                <w:sz w:val="22"/>
                <w:szCs w:val="22"/>
              </w:rPr>
            </w:pPr>
          </w:p>
          <w:p w14:paraId="71438E08" w14:textId="77777777" w:rsidR="00B72DC6" w:rsidRPr="00AC7E6A" w:rsidRDefault="00B72DC6" w:rsidP="00AC7E6A">
            <w:pPr>
              <w:pStyle w:val="ListParagraph"/>
              <w:numPr>
                <w:ilvl w:val="0"/>
                <w:numId w:val="43"/>
              </w:numPr>
              <w:ind w:left="133" w:hanging="218"/>
              <w:rPr>
                <w:rFonts w:asciiTheme="minorBidi" w:hAnsiTheme="minorBidi" w:cstheme="minorBidi"/>
                <w:sz w:val="22"/>
                <w:szCs w:val="22"/>
              </w:rPr>
            </w:pPr>
            <w:r w:rsidRPr="00AC7E6A">
              <w:rPr>
                <w:rFonts w:asciiTheme="minorBidi" w:hAnsiTheme="minorBidi" w:cstheme="minorBidi"/>
                <w:sz w:val="22"/>
                <w:szCs w:val="22"/>
              </w:rPr>
              <w:t xml:space="preserve">Consideration of approach </w:t>
            </w:r>
            <w:r w:rsidR="007734F7" w:rsidRPr="00AC7E6A">
              <w:rPr>
                <w:rFonts w:asciiTheme="minorBidi" w:hAnsiTheme="minorBidi" w:cstheme="minorBidi"/>
                <w:sz w:val="22"/>
                <w:szCs w:val="22"/>
              </w:rPr>
              <w:t xml:space="preserve">to </w:t>
            </w:r>
            <w:r w:rsidRPr="00AC7E6A">
              <w:rPr>
                <w:rFonts w:asciiTheme="minorBidi" w:hAnsiTheme="minorBidi" w:cstheme="minorBidi"/>
                <w:sz w:val="22"/>
                <w:szCs w:val="22"/>
              </w:rPr>
              <w:t xml:space="preserve">recruitment programmed for </w:t>
            </w:r>
            <w:r w:rsidR="007734F7" w:rsidRPr="00AC7E6A">
              <w:rPr>
                <w:rFonts w:asciiTheme="minorBidi" w:hAnsiTheme="minorBidi" w:cstheme="minorBidi"/>
                <w:sz w:val="22"/>
                <w:szCs w:val="22"/>
              </w:rPr>
              <w:t>September</w:t>
            </w:r>
            <w:r w:rsidRPr="00AC7E6A">
              <w:rPr>
                <w:rFonts w:asciiTheme="minorBidi" w:hAnsiTheme="minorBidi" w:cstheme="minorBidi"/>
                <w:sz w:val="22"/>
                <w:szCs w:val="22"/>
              </w:rPr>
              <w:t xml:space="preserve"> Board meeting. Example</w:t>
            </w:r>
            <w:r w:rsidR="007734F7" w:rsidRPr="00AC7E6A">
              <w:rPr>
                <w:rFonts w:asciiTheme="minorBidi" w:hAnsiTheme="minorBidi" w:cstheme="minorBidi"/>
                <w:sz w:val="22"/>
                <w:szCs w:val="22"/>
              </w:rPr>
              <w:t xml:space="preserve"> recruitment packs and approaches </w:t>
            </w:r>
            <w:r w:rsidRPr="00AC7E6A">
              <w:rPr>
                <w:rFonts w:asciiTheme="minorBidi" w:hAnsiTheme="minorBidi" w:cstheme="minorBidi"/>
                <w:sz w:val="22"/>
                <w:szCs w:val="22"/>
              </w:rPr>
              <w:t>from other areas being considered now.</w:t>
            </w:r>
          </w:p>
          <w:p w14:paraId="47ACC5D0" w14:textId="77777777" w:rsidR="00B72DC6" w:rsidRPr="00AC7E6A" w:rsidRDefault="00B72DC6" w:rsidP="00B72B2F">
            <w:pPr>
              <w:ind w:left="133" w:hanging="218"/>
              <w:rPr>
                <w:rFonts w:asciiTheme="minorBidi" w:hAnsiTheme="minorBidi" w:cstheme="minorBidi"/>
                <w:sz w:val="22"/>
                <w:szCs w:val="22"/>
              </w:rPr>
            </w:pPr>
          </w:p>
          <w:p w14:paraId="4A2D8E9C" w14:textId="77777777" w:rsidR="00B72DC6" w:rsidRPr="00AC7E6A" w:rsidRDefault="00B72DC6" w:rsidP="00AC7E6A">
            <w:pPr>
              <w:ind w:left="133" w:hanging="218"/>
              <w:rPr>
                <w:rFonts w:asciiTheme="minorBidi" w:hAnsiTheme="minorBidi" w:cstheme="minorBidi"/>
                <w:sz w:val="22"/>
                <w:szCs w:val="22"/>
              </w:rPr>
            </w:pPr>
          </w:p>
          <w:p w14:paraId="50C4CC8A" w14:textId="77777777" w:rsidR="00B72DC6" w:rsidRDefault="00B72DC6" w:rsidP="00B72DC6">
            <w:pPr>
              <w:rPr>
                <w:rFonts w:asciiTheme="minorBidi" w:hAnsiTheme="minorBidi" w:cstheme="minorBidi"/>
                <w:sz w:val="20"/>
                <w:szCs w:val="20"/>
              </w:rPr>
            </w:pPr>
          </w:p>
          <w:p w14:paraId="28E7AA1E" w14:textId="77777777" w:rsidR="00B72DC6" w:rsidRDefault="00B72DC6" w:rsidP="00B72DC6">
            <w:pPr>
              <w:rPr>
                <w:rFonts w:asciiTheme="minorBidi" w:hAnsiTheme="minorBidi" w:cstheme="minorBidi"/>
                <w:sz w:val="20"/>
                <w:szCs w:val="20"/>
              </w:rPr>
            </w:pPr>
          </w:p>
          <w:p w14:paraId="5A760E86" w14:textId="77777777" w:rsidR="00B72DC6" w:rsidRDefault="00B72DC6" w:rsidP="00B72DC6">
            <w:pPr>
              <w:rPr>
                <w:rFonts w:asciiTheme="minorBidi" w:hAnsiTheme="minorBidi" w:cstheme="minorBidi"/>
                <w:sz w:val="20"/>
                <w:szCs w:val="20"/>
              </w:rPr>
            </w:pPr>
          </w:p>
          <w:p w14:paraId="7E180B69" w14:textId="77777777" w:rsidR="00B72DC6" w:rsidRDefault="00B72DC6" w:rsidP="00B72DC6">
            <w:pPr>
              <w:rPr>
                <w:rFonts w:asciiTheme="minorBidi" w:hAnsiTheme="minorBidi" w:cstheme="minorBidi"/>
                <w:sz w:val="20"/>
                <w:szCs w:val="20"/>
              </w:rPr>
            </w:pPr>
          </w:p>
          <w:p w14:paraId="7B7AA816" w14:textId="77777777" w:rsidR="00B72DC6" w:rsidRDefault="00B72DC6" w:rsidP="00B72DC6">
            <w:pPr>
              <w:rPr>
                <w:rFonts w:asciiTheme="minorBidi" w:hAnsiTheme="minorBidi" w:cstheme="minorBidi"/>
                <w:sz w:val="20"/>
                <w:szCs w:val="20"/>
              </w:rPr>
            </w:pPr>
          </w:p>
          <w:p w14:paraId="2B8F5864" w14:textId="77777777" w:rsidR="00B72DC6" w:rsidRDefault="00B72DC6" w:rsidP="00B72DC6">
            <w:pPr>
              <w:rPr>
                <w:rFonts w:asciiTheme="minorBidi" w:hAnsiTheme="minorBidi" w:cstheme="minorBidi"/>
                <w:sz w:val="20"/>
                <w:szCs w:val="20"/>
              </w:rPr>
            </w:pPr>
          </w:p>
          <w:p w14:paraId="353ECCAB" w14:textId="77777777" w:rsidR="00B72DC6" w:rsidRDefault="00B72DC6" w:rsidP="00B72DC6">
            <w:pPr>
              <w:rPr>
                <w:rFonts w:asciiTheme="minorBidi" w:hAnsiTheme="minorBidi" w:cstheme="minorBidi"/>
                <w:sz w:val="20"/>
                <w:szCs w:val="20"/>
              </w:rPr>
            </w:pPr>
          </w:p>
          <w:p w14:paraId="453E9BE1" w14:textId="77777777" w:rsidR="00B72DC6" w:rsidRPr="001B5EEC" w:rsidRDefault="00022BBE" w:rsidP="001B5EEC">
            <w:pPr>
              <w:pStyle w:val="ListParagraph"/>
              <w:numPr>
                <w:ilvl w:val="0"/>
                <w:numId w:val="44"/>
              </w:numPr>
              <w:ind w:left="133" w:hanging="218"/>
              <w:rPr>
                <w:rFonts w:asciiTheme="minorBidi" w:hAnsiTheme="minorBidi" w:cstheme="minorBidi"/>
                <w:sz w:val="22"/>
                <w:szCs w:val="22"/>
              </w:rPr>
            </w:pPr>
            <w:r w:rsidRPr="001B5EEC">
              <w:rPr>
                <w:rFonts w:asciiTheme="minorBidi" w:hAnsiTheme="minorBidi" w:cstheme="minorBidi"/>
                <w:sz w:val="22"/>
                <w:szCs w:val="22"/>
              </w:rPr>
              <w:t xml:space="preserve">A review of the structure of the SSLEP structure has taken place </w:t>
            </w:r>
            <w:r w:rsidR="007379E3" w:rsidRPr="001B5EEC">
              <w:rPr>
                <w:rFonts w:asciiTheme="minorBidi" w:hAnsiTheme="minorBidi" w:cstheme="minorBidi"/>
                <w:sz w:val="22"/>
                <w:szCs w:val="22"/>
              </w:rPr>
              <w:t>during April / May 2019 and proposals will be presented to the Board in June.</w:t>
            </w:r>
          </w:p>
          <w:p w14:paraId="0DEEE5D3" w14:textId="77777777" w:rsidR="00B72DC6" w:rsidRPr="00AC7E6A" w:rsidRDefault="00B72DC6" w:rsidP="00B72DC6">
            <w:pPr>
              <w:rPr>
                <w:rFonts w:asciiTheme="minorBidi" w:hAnsiTheme="minorBidi" w:cstheme="minorBidi"/>
                <w:sz w:val="22"/>
                <w:szCs w:val="22"/>
              </w:rPr>
            </w:pPr>
          </w:p>
          <w:p w14:paraId="20F39663" w14:textId="77777777" w:rsidR="00B72DC6" w:rsidRDefault="00B72DC6" w:rsidP="00B72DC6">
            <w:pPr>
              <w:rPr>
                <w:rFonts w:asciiTheme="minorBidi" w:hAnsiTheme="minorBidi" w:cstheme="minorBidi"/>
                <w:sz w:val="20"/>
                <w:szCs w:val="20"/>
              </w:rPr>
            </w:pPr>
          </w:p>
          <w:p w14:paraId="3BDD196D" w14:textId="77777777" w:rsidR="00B72DC6" w:rsidRDefault="00B72DC6" w:rsidP="00B72DC6">
            <w:pPr>
              <w:rPr>
                <w:rFonts w:asciiTheme="minorBidi" w:hAnsiTheme="minorBidi" w:cstheme="minorBidi"/>
                <w:sz w:val="20"/>
                <w:szCs w:val="20"/>
              </w:rPr>
            </w:pPr>
          </w:p>
          <w:p w14:paraId="2C252CB0" w14:textId="77777777" w:rsidR="00B72DC6" w:rsidRDefault="00B72DC6" w:rsidP="00B72DC6">
            <w:pPr>
              <w:rPr>
                <w:rFonts w:asciiTheme="minorBidi" w:hAnsiTheme="minorBidi" w:cstheme="minorBidi"/>
                <w:sz w:val="20"/>
                <w:szCs w:val="20"/>
              </w:rPr>
            </w:pPr>
          </w:p>
          <w:p w14:paraId="2930175B" w14:textId="77777777" w:rsidR="00B72DC6" w:rsidRDefault="00B72DC6" w:rsidP="00B72DC6">
            <w:pPr>
              <w:rPr>
                <w:rFonts w:asciiTheme="minorBidi" w:hAnsiTheme="minorBidi" w:cstheme="minorBidi"/>
                <w:sz w:val="20"/>
                <w:szCs w:val="20"/>
              </w:rPr>
            </w:pPr>
          </w:p>
          <w:p w14:paraId="34FCD979" w14:textId="77777777" w:rsidR="00B72DC6" w:rsidRDefault="00B72DC6" w:rsidP="00B72DC6">
            <w:pPr>
              <w:rPr>
                <w:rFonts w:asciiTheme="minorBidi" w:hAnsiTheme="minorBidi" w:cstheme="minorBidi"/>
                <w:sz w:val="20"/>
                <w:szCs w:val="20"/>
              </w:rPr>
            </w:pPr>
          </w:p>
          <w:p w14:paraId="632FC182" w14:textId="77777777" w:rsidR="00B72DC6" w:rsidRDefault="00B72DC6" w:rsidP="00B72DC6">
            <w:pPr>
              <w:rPr>
                <w:rFonts w:asciiTheme="minorBidi" w:hAnsiTheme="minorBidi" w:cstheme="minorBidi"/>
                <w:sz w:val="20"/>
                <w:szCs w:val="20"/>
              </w:rPr>
            </w:pPr>
          </w:p>
          <w:p w14:paraId="3A1F8E2A" w14:textId="77777777" w:rsidR="00B72DC6" w:rsidRDefault="00B72DC6" w:rsidP="00B72DC6">
            <w:pPr>
              <w:rPr>
                <w:rFonts w:asciiTheme="minorBidi" w:hAnsiTheme="minorBidi" w:cstheme="minorBidi"/>
                <w:sz w:val="20"/>
                <w:szCs w:val="20"/>
              </w:rPr>
            </w:pPr>
          </w:p>
          <w:p w14:paraId="679DB759" w14:textId="77777777" w:rsidR="00B72DC6" w:rsidRDefault="00B72DC6" w:rsidP="00B72DC6">
            <w:pPr>
              <w:rPr>
                <w:rFonts w:asciiTheme="minorBidi" w:hAnsiTheme="minorBidi" w:cstheme="minorBidi"/>
                <w:sz w:val="20"/>
                <w:szCs w:val="20"/>
              </w:rPr>
            </w:pPr>
          </w:p>
          <w:p w14:paraId="288FC639" w14:textId="77777777" w:rsidR="00B72DC6" w:rsidRDefault="00B72DC6" w:rsidP="00B72DC6">
            <w:pPr>
              <w:rPr>
                <w:rFonts w:asciiTheme="minorBidi" w:hAnsiTheme="minorBidi" w:cstheme="minorBidi"/>
                <w:sz w:val="20"/>
                <w:szCs w:val="20"/>
              </w:rPr>
            </w:pPr>
          </w:p>
          <w:p w14:paraId="2EB439F9" w14:textId="619552D8" w:rsidR="00B72DC6" w:rsidRDefault="00B72DC6" w:rsidP="00B72DC6">
            <w:pPr>
              <w:rPr>
                <w:rFonts w:asciiTheme="minorBidi" w:hAnsiTheme="minorBidi" w:cstheme="minorBidi"/>
                <w:sz w:val="20"/>
                <w:szCs w:val="20"/>
              </w:rPr>
            </w:pPr>
          </w:p>
          <w:p w14:paraId="3898139E" w14:textId="3D35647F" w:rsidR="00715DA3" w:rsidRDefault="00715DA3" w:rsidP="00B72DC6">
            <w:pPr>
              <w:rPr>
                <w:rFonts w:asciiTheme="minorBidi" w:hAnsiTheme="minorBidi" w:cstheme="minorBidi"/>
                <w:sz w:val="20"/>
                <w:szCs w:val="20"/>
              </w:rPr>
            </w:pPr>
          </w:p>
          <w:p w14:paraId="445D3CA5" w14:textId="77777777" w:rsidR="00715DA3" w:rsidRDefault="00715DA3" w:rsidP="00B72DC6">
            <w:pPr>
              <w:rPr>
                <w:rFonts w:asciiTheme="minorBidi" w:hAnsiTheme="minorBidi" w:cstheme="minorBidi"/>
                <w:sz w:val="20"/>
                <w:szCs w:val="20"/>
              </w:rPr>
            </w:pPr>
          </w:p>
          <w:p w14:paraId="5320C0F3" w14:textId="77777777" w:rsidR="00B72DC6" w:rsidRDefault="00B72DC6" w:rsidP="00B72DC6">
            <w:pPr>
              <w:rPr>
                <w:rFonts w:asciiTheme="minorBidi" w:hAnsiTheme="minorBidi" w:cstheme="minorBidi"/>
                <w:sz w:val="20"/>
                <w:szCs w:val="20"/>
              </w:rPr>
            </w:pPr>
          </w:p>
          <w:p w14:paraId="7EA9851F" w14:textId="77777777" w:rsidR="00B72DC6" w:rsidRPr="00AC7E6A" w:rsidRDefault="00B72DC6" w:rsidP="00AC7E6A">
            <w:pPr>
              <w:pStyle w:val="ListParagraph"/>
              <w:numPr>
                <w:ilvl w:val="0"/>
                <w:numId w:val="44"/>
              </w:numPr>
              <w:ind w:left="133" w:hanging="218"/>
              <w:rPr>
                <w:rFonts w:asciiTheme="minorBidi" w:hAnsiTheme="minorBidi" w:cstheme="minorBidi"/>
                <w:sz w:val="22"/>
                <w:szCs w:val="22"/>
              </w:rPr>
            </w:pPr>
            <w:r w:rsidRPr="00AC7E6A">
              <w:rPr>
                <w:rFonts w:asciiTheme="minorBidi" w:hAnsiTheme="minorBidi" w:cstheme="minorBidi"/>
                <w:sz w:val="22"/>
                <w:szCs w:val="22"/>
              </w:rPr>
              <w:t>Details to be included within the June Board recruitment paper.</w:t>
            </w:r>
          </w:p>
          <w:p w14:paraId="48650227" w14:textId="77777777" w:rsidR="00B72DC6" w:rsidRPr="00AC7E6A" w:rsidRDefault="00B72DC6" w:rsidP="00AC7E6A">
            <w:pPr>
              <w:ind w:left="133" w:hanging="218"/>
              <w:rPr>
                <w:rFonts w:asciiTheme="minorBidi" w:hAnsiTheme="minorBidi" w:cstheme="minorBidi"/>
                <w:sz w:val="22"/>
                <w:szCs w:val="22"/>
              </w:rPr>
            </w:pPr>
          </w:p>
          <w:p w14:paraId="661070CD" w14:textId="77777777" w:rsidR="00B72DC6" w:rsidRPr="00AC7E6A" w:rsidRDefault="00B72DC6" w:rsidP="00AC7E6A">
            <w:pPr>
              <w:ind w:left="133" w:hanging="218"/>
              <w:rPr>
                <w:rFonts w:asciiTheme="minorBidi" w:hAnsiTheme="minorBidi" w:cstheme="minorBidi"/>
                <w:sz w:val="22"/>
                <w:szCs w:val="22"/>
              </w:rPr>
            </w:pPr>
          </w:p>
          <w:p w14:paraId="1FC45220" w14:textId="77777777" w:rsidR="00B72DC6" w:rsidRDefault="00B72DC6" w:rsidP="00B72DC6">
            <w:pPr>
              <w:rPr>
                <w:rFonts w:asciiTheme="minorBidi" w:hAnsiTheme="minorBidi" w:cstheme="minorBidi"/>
                <w:sz w:val="20"/>
                <w:szCs w:val="20"/>
              </w:rPr>
            </w:pPr>
          </w:p>
          <w:p w14:paraId="498F4D72" w14:textId="77777777" w:rsidR="00B72DC6" w:rsidRPr="00414622" w:rsidRDefault="00B72DC6" w:rsidP="00B72DC6">
            <w:pPr>
              <w:rPr>
                <w:rFonts w:asciiTheme="minorBidi" w:hAnsiTheme="minorBidi" w:cstheme="minorBidi"/>
                <w:sz w:val="20"/>
                <w:szCs w:val="20"/>
              </w:rPr>
            </w:pPr>
          </w:p>
          <w:p w14:paraId="199AF49E" w14:textId="77777777" w:rsidR="00B72DC6" w:rsidRPr="0070362C" w:rsidRDefault="00B72DC6" w:rsidP="0070362C">
            <w:pPr>
              <w:rPr>
                <w:rFonts w:asciiTheme="minorBidi" w:hAnsiTheme="minorBidi" w:cstheme="minorBidi"/>
                <w:sz w:val="22"/>
                <w:szCs w:val="22"/>
              </w:rPr>
            </w:pPr>
          </w:p>
        </w:tc>
        <w:tc>
          <w:tcPr>
            <w:tcW w:w="1354" w:type="dxa"/>
            <w:vMerge w:val="restart"/>
            <w:tcBorders>
              <w:top w:val="single" w:sz="4" w:space="0" w:color="auto"/>
              <w:left w:val="single" w:sz="4" w:space="0" w:color="auto"/>
              <w:bottom w:val="single" w:sz="4" w:space="0" w:color="auto"/>
              <w:right w:val="single" w:sz="4" w:space="0" w:color="auto"/>
            </w:tcBorders>
          </w:tcPr>
          <w:p w14:paraId="68A721F2" w14:textId="77777777" w:rsidR="00022BBE" w:rsidRDefault="00022BBE" w:rsidP="00F857E7">
            <w:pPr>
              <w:rPr>
                <w:rFonts w:asciiTheme="minorBidi" w:hAnsiTheme="minorBidi" w:cstheme="minorBidi"/>
                <w:sz w:val="22"/>
                <w:szCs w:val="22"/>
              </w:rPr>
            </w:pPr>
          </w:p>
          <w:p w14:paraId="6ECE24DE" w14:textId="77777777" w:rsidR="00022BBE" w:rsidRDefault="00022BBE" w:rsidP="00F857E7">
            <w:pPr>
              <w:rPr>
                <w:rFonts w:asciiTheme="minorBidi" w:hAnsiTheme="minorBidi" w:cstheme="minorBidi"/>
                <w:sz w:val="22"/>
                <w:szCs w:val="22"/>
              </w:rPr>
            </w:pPr>
          </w:p>
          <w:p w14:paraId="75693E53" w14:textId="77777777" w:rsidR="00022BBE" w:rsidRDefault="00022BBE" w:rsidP="00F857E7">
            <w:pPr>
              <w:rPr>
                <w:rFonts w:asciiTheme="minorBidi" w:hAnsiTheme="minorBidi" w:cstheme="minorBidi"/>
                <w:sz w:val="22"/>
                <w:szCs w:val="22"/>
              </w:rPr>
            </w:pPr>
          </w:p>
          <w:p w14:paraId="6188E2B9" w14:textId="77777777" w:rsidR="00022BBE" w:rsidRDefault="00022BBE" w:rsidP="00F857E7">
            <w:pPr>
              <w:rPr>
                <w:rFonts w:asciiTheme="minorBidi" w:hAnsiTheme="minorBidi" w:cstheme="minorBidi"/>
                <w:sz w:val="22"/>
                <w:szCs w:val="22"/>
              </w:rPr>
            </w:pPr>
          </w:p>
          <w:p w14:paraId="0ED4C533" w14:textId="77777777" w:rsidR="00FB5072" w:rsidRDefault="00FB5072" w:rsidP="00F857E7">
            <w:pPr>
              <w:rPr>
                <w:rFonts w:asciiTheme="minorBidi" w:hAnsiTheme="minorBidi" w:cstheme="minorBidi"/>
                <w:sz w:val="22"/>
                <w:szCs w:val="22"/>
              </w:rPr>
            </w:pPr>
          </w:p>
          <w:p w14:paraId="2D878B73" w14:textId="77777777" w:rsidR="00FB5072" w:rsidRDefault="00FB5072" w:rsidP="00F857E7">
            <w:pPr>
              <w:rPr>
                <w:rFonts w:asciiTheme="minorBidi" w:hAnsiTheme="minorBidi" w:cstheme="minorBidi"/>
                <w:sz w:val="22"/>
                <w:szCs w:val="22"/>
              </w:rPr>
            </w:pPr>
          </w:p>
          <w:p w14:paraId="5B6EB4B0" w14:textId="139DF332" w:rsidR="00F857E7" w:rsidRDefault="00022BBE" w:rsidP="00F857E7">
            <w:pPr>
              <w:rPr>
                <w:rFonts w:asciiTheme="minorBidi" w:hAnsiTheme="minorBidi" w:cstheme="minorBidi"/>
                <w:sz w:val="22"/>
                <w:szCs w:val="22"/>
              </w:rPr>
            </w:pPr>
            <w:r>
              <w:rPr>
                <w:rFonts w:asciiTheme="minorBidi" w:hAnsiTheme="minorBidi" w:cstheme="minorBidi"/>
                <w:sz w:val="22"/>
                <w:szCs w:val="22"/>
              </w:rPr>
              <w:t>Completed</w:t>
            </w:r>
          </w:p>
          <w:p w14:paraId="4116A9D7" w14:textId="77777777" w:rsidR="00022BBE" w:rsidRDefault="00022BBE" w:rsidP="00F857E7">
            <w:pPr>
              <w:rPr>
                <w:rFonts w:asciiTheme="minorBidi" w:hAnsiTheme="minorBidi" w:cstheme="minorBidi"/>
                <w:sz w:val="22"/>
                <w:szCs w:val="22"/>
              </w:rPr>
            </w:pPr>
          </w:p>
          <w:p w14:paraId="1D7E7825" w14:textId="77777777" w:rsidR="00022BBE" w:rsidRDefault="00022BBE" w:rsidP="00F857E7">
            <w:pPr>
              <w:rPr>
                <w:rFonts w:asciiTheme="minorBidi" w:hAnsiTheme="minorBidi" w:cstheme="minorBidi"/>
                <w:sz w:val="22"/>
                <w:szCs w:val="22"/>
              </w:rPr>
            </w:pPr>
          </w:p>
          <w:p w14:paraId="17D3F185"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Completed</w:t>
            </w:r>
          </w:p>
          <w:p w14:paraId="38E53922" w14:textId="77777777" w:rsidR="00022BBE" w:rsidRDefault="00022BBE" w:rsidP="00F857E7">
            <w:pPr>
              <w:rPr>
                <w:rFonts w:asciiTheme="minorBidi" w:hAnsiTheme="minorBidi" w:cstheme="minorBidi"/>
                <w:sz w:val="22"/>
                <w:szCs w:val="22"/>
              </w:rPr>
            </w:pPr>
          </w:p>
          <w:p w14:paraId="4CCDA192" w14:textId="77777777" w:rsidR="00022BBE" w:rsidRDefault="00022BBE" w:rsidP="00F857E7">
            <w:pPr>
              <w:rPr>
                <w:rFonts w:asciiTheme="minorBidi" w:hAnsiTheme="minorBidi" w:cstheme="minorBidi"/>
                <w:sz w:val="22"/>
                <w:szCs w:val="22"/>
              </w:rPr>
            </w:pPr>
          </w:p>
          <w:p w14:paraId="07BC3E2D" w14:textId="77777777" w:rsidR="00022BBE" w:rsidRDefault="00022BBE" w:rsidP="00F857E7">
            <w:pPr>
              <w:rPr>
                <w:rFonts w:asciiTheme="minorBidi" w:hAnsiTheme="minorBidi" w:cstheme="minorBidi"/>
                <w:sz w:val="22"/>
                <w:szCs w:val="22"/>
              </w:rPr>
            </w:pPr>
          </w:p>
          <w:p w14:paraId="5BA9F98C" w14:textId="77777777" w:rsidR="00022BBE" w:rsidRDefault="00022BBE" w:rsidP="00F857E7">
            <w:pPr>
              <w:rPr>
                <w:rFonts w:asciiTheme="minorBidi" w:hAnsiTheme="minorBidi" w:cstheme="minorBidi"/>
                <w:sz w:val="22"/>
                <w:szCs w:val="22"/>
              </w:rPr>
            </w:pPr>
          </w:p>
          <w:p w14:paraId="22D7485A" w14:textId="77777777" w:rsidR="00022BBE" w:rsidRDefault="00022BBE" w:rsidP="00F857E7">
            <w:pPr>
              <w:rPr>
                <w:rFonts w:asciiTheme="minorBidi" w:hAnsiTheme="minorBidi" w:cstheme="minorBidi"/>
                <w:sz w:val="22"/>
                <w:szCs w:val="22"/>
              </w:rPr>
            </w:pPr>
          </w:p>
          <w:p w14:paraId="503E53FE" w14:textId="77777777" w:rsidR="00020CE0" w:rsidRDefault="00020CE0" w:rsidP="00F857E7">
            <w:pPr>
              <w:rPr>
                <w:rFonts w:asciiTheme="minorBidi" w:hAnsiTheme="minorBidi" w:cstheme="minorBidi"/>
                <w:sz w:val="22"/>
                <w:szCs w:val="22"/>
              </w:rPr>
            </w:pPr>
          </w:p>
          <w:p w14:paraId="0025AD4F" w14:textId="77777777" w:rsidR="00020CE0" w:rsidRDefault="00020CE0" w:rsidP="00F857E7">
            <w:pPr>
              <w:rPr>
                <w:rFonts w:asciiTheme="minorBidi" w:hAnsiTheme="minorBidi" w:cstheme="minorBidi"/>
                <w:sz w:val="22"/>
                <w:szCs w:val="22"/>
              </w:rPr>
            </w:pPr>
          </w:p>
          <w:p w14:paraId="37FF6C07" w14:textId="40766A39" w:rsidR="00022BBE" w:rsidRDefault="00022BBE" w:rsidP="00F857E7">
            <w:pPr>
              <w:rPr>
                <w:rFonts w:asciiTheme="minorBidi" w:hAnsiTheme="minorBidi" w:cstheme="minorBidi"/>
                <w:sz w:val="22"/>
                <w:szCs w:val="22"/>
              </w:rPr>
            </w:pPr>
            <w:r>
              <w:rPr>
                <w:rFonts w:asciiTheme="minorBidi" w:hAnsiTheme="minorBidi" w:cstheme="minorBidi"/>
                <w:sz w:val="22"/>
                <w:szCs w:val="22"/>
              </w:rPr>
              <w:t>June 2019</w:t>
            </w:r>
          </w:p>
          <w:p w14:paraId="5CE01F62" w14:textId="77777777" w:rsidR="00022BBE" w:rsidRDefault="00022BBE" w:rsidP="00F857E7">
            <w:pPr>
              <w:rPr>
                <w:rFonts w:asciiTheme="minorBidi" w:hAnsiTheme="minorBidi" w:cstheme="minorBidi"/>
                <w:sz w:val="22"/>
                <w:szCs w:val="22"/>
              </w:rPr>
            </w:pPr>
          </w:p>
          <w:p w14:paraId="1D20E073" w14:textId="77777777" w:rsidR="00022BBE" w:rsidRDefault="00022BBE" w:rsidP="00F857E7">
            <w:pPr>
              <w:rPr>
                <w:rFonts w:asciiTheme="minorBidi" w:hAnsiTheme="minorBidi" w:cstheme="minorBidi"/>
                <w:sz w:val="22"/>
                <w:szCs w:val="22"/>
              </w:rPr>
            </w:pPr>
          </w:p>
          <w:p w14:paraId="114F5A32" w14:textId="77777777" w:rsidR="00022BBE" w:rsidRDefault="00022BBE" w:rsidP="00F857E7">
            <w:pPr>
              <w:rPr>
                <w:rFonts w:asciiTheme="minorBidi" w:hAnsiTheme="minorBidi" w:cstheme="minorBidi"/>
                <w:sz w:val="22"/>
                <w:szCs w:val="22"/>
              </w:rPr>
            </w:pPr>
          </w:p>
          <w:p w14:paraId="2C43EF68" w14:textId="77777777" w:rsidR="00022BBE" w:rsidRDefault="00022BBE" w:rsidP="00F857E7">
            <w:pPr>
              <w:rPr>
                <w:rFonts w:asciiTheme="minorBidi" w:hAnsiTheme="minorBidi" w:cstheme="minorBidi"/>
                <w:sz w:val="22"/>
                <w:szCs w:val="22"/>
              </w:rPr>
            </w:pPr>
          </w:p>
          <w:p w14:paraId="454427F2" w14:textId="77777777" w:rsidR="00022BBE" w:rsidRDefault="00022BBE" w:rsidP="00F857E7">
            <w:pPr>
              <w:rPr>
                <w:rFonts w:asciiTheme="minorBidi" w:hAnsiTheme="minorBidi" w:cstheme="minorBidi"/>
                <w:sz w:val="22"/>
                <w:szCs w:val="22"/>
              </w:rPr>
            </w:pPr>
          </w:p>
          <w:p w14:paraId="62BD4D79" w14:textId="77777777" w:rsidR="00022BBE" w:rsidRDefault="00022BBE" w:rsidP="00F857E7">
            <w:pPr>
              <w:rPr>
                <w:rFonts w:asciiTheme="minorBidi" w:hAnsiTheme="minorBidi" w:cstheme="minorBidi"/>
                <w:sz w:val="22"/>
                <w:szCs w:val="22"/>
              </w:rPr>
            </w:pPr>
          </w:p>
          <w:p w14:paraId="1351FDA4" w14:textId="77777777" w:rsidR="00022BBE" w:rsidRDefault="00022BBE" w:rsidP="00F857E7">
            <w:pPr>
              <w:rPr>
                <w:rFonts w:asciiTheme="minorBidi" w:hAnsiTheme="minorBidi" w:cstheme="minorBidi"/>
                <w:sz w:val="22"/>
                <w:szCs w:val="22"/>
              </w:rPr>
            </w:pPr>
          </w:p>
          <w:p w14:paraId="4B7C3885" w14:textId="77777777" w:rsidR="00022BBE" w:rsidRDefault="00022BBE" w:rsidP="00F857E7">
            <w:pPr>
              <w:rPr>
                <w:rFonts w:asciiTheme="minorBidi" w:hAnsiTheme="minorBidi" w:cstheme="minorBidi"/>
                <w:sz w:val="22"/>
                <w:szCs w:val="22"/>
              </w:rPr>
            </w:pPr>
          </w:p>
          <w:p w14:paraId="77912C24" w14:textId="77777777" w:rsidR="00022BBE" w:rsidRDefault="00022BBE" w:rsidP="00F857E7">
            <w:pPr>
              <w:rPr>
                <w:rFonts w:asciiTheme="minorBidi" w:hAnsiTheme="minorBidi" w:cstheme="minorBidi"/>
                <w:sz w:val="22"/>
                <w:szCs w:val="22"/>
              </w:rPr>
            </w:pPr>
          </w:p>
          <w:p w14:paraId="17575B84" w14:textId="77777777" w:rsidR="00022BBE" w:rsidRDefault="00022BBE" w:rsidP="00F857E7">
            <w:pPr>
              <w:rPr>
                <w:rFonts w:asciiTheme="minorBidi" w:hAnsiTheme="minorBidi" w:cstheme="minorBidi"/>
                <w:sz w:val="22"/>
                <w:szCs w:val="22"/>
              </w:rPr>
            </w:pPr>
          </w:p>
          <w:p w14:paraId="0D5E82F1" w14:textId="77777777" w:rsidR="00022BBE" w:rsidRDefault="00022BBE" w:rsidP="00F857E7">
            <w:pPr>
              <w:rPr>
                <w:rFonts w:asciiTheme="minorBidi" w:hAnsiTheme="minorBidi" w:cstheme="minorBidi"/>
                <w:sz w:val="22"/>
                <w:szCs w:val="22"/>
              </w:rPr>
            </w:pPr>
          </w:p>
          <w:p w14:paraId="7DD1FC90" w14:textId="77777777" w:rsidR="00022BBE" w:rsidRDefault="00022BBE" w:rsidP="00F857E7">
            <w:pPr>
              <w:rPr>
                <w:rFonts w:asciiTheme="minorBidi" w:hAnsiTheme="minorBidi" w:cstheme="minorBidi"/>
                <w:sz w:val="22"/>
                <w:szCs w:val="22"/>
              </w:rPr>
            </w:pPr>
          </w:p>
          <w:p w14:paraId="7BD3162C" w14:textId="77777777" w:rsidR="00022BBE" w:rsidRDefault="00022BBE" w:rsidP="00F857E7">
            <w:pPr>
              <w:rPr>
                <w:rFonts w:asciiTheme="minorBidi" w:hAnsiTheme="minorBidi" w:cstheme="minorBidi"/>
                <w:sz w:val="22"/>
                <w:szCs w:val="22"/>
              </w:rPr>
            </w:pPr>
          </w:p>
          <w:p w14:paraId="6C068B8B" w14:textId="77777777" w:rsidR="00022BBE" w:rsidRDefault="00022BBE" w:rsidP="00F857E7">
            <w:pPr>
              <w:rPr>
                <w:rFonts w:asciiTheme="minorBidi" w:hAnsiTheme="minorBidi" w:cstheme="minorBidi"/>
                <w:sz w:val="22"/>
                <w:szCs w:val="22"/>
              </w:rPr>
            </w:pPr>
          </w:p>
          <w:p w14:paraId="5224538C" w14:textId="77777777" w:rsidR="00022BBE" w:rsidRDefault="00022BBE" w:rsidP="00F857E7">
            <w:pPr>
              <w:rPr>
                <w:rFonts w:asciiTheme="minorBidi" w:hAnsiTheme="minorBidi" w:cstheme="minorBidi"/>
                <w:sz w:val="22"/>
                <w:szCs w:val="22"/>
              </w:rPr>
            </w:pPr>
          </w:p>
          <w:p w14:paraId="56A60C08" w14:textId="77777777" w:rsidR="00022BBE" w:rsidRDefault="00022BBE" w:rsidP="00F857E7">
            <w:pPr>
              <w:rPr>
                <w:rFonts w:asciiTheme="minorBidi" w:hAnsiTheme="minorBidi" w:cstheme="minorBidi"/>
                <w:sz w:val="22"/>
                <w:szCs w:val="22"/>
              </w:rPr>
            </w:pPr>
          </w:p>
          <w:p w14:paraId="3B287782" w14:textId="77777777" w:rsidR="00022BBE" w:rsidRDefault="00022BBE" w:rsidP="00F857E7">
            <w:pPr>
              <w:rPr>
                <w:rFonts w:asciiTheme="minorBidi" w:hAnsiTheme="minorBidi" w:cstheme="minorBidi"/>
                <w:sz w:val="22"/>
                <w:szCs w:val="22"/>
              </w:rPr>
            </w:pPr>
          </w:p>
          <w:p w14:paraId="1A7D7F95" w14:textId="77777777" w:rsidR="00022BBE" w:rsidRDefault="00022BBE" w:rsidP="00F857E7">
            <w:pPr>
              <w:rPr>
                <w:rFonts w:asciiTheme="minorBidi" w:hAnsiTheme="minorBidi" w:cstheme="minorBidi"/>
                <w:sz w:val="22"/>
                <w:szCs w:val="22"/>
              </w:rPr>
            </w:pPr>
          </w:p>
          <w:p w14:paraId="1E135154"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Sept 2019</w:t>
            </w:r>
          </w:p>
          <w:p w14:paraId="6623C7EC" w14:textId="77777777" w:rsidR="00022BBE" w:rsidRDefault="00022BBE" w:rsidP="00F857E7">
            <w:pPr>
              <w:rPr>
                <w:rFonts w:asciiTheme="minorBidi" w:hAnsiTheme="minorBidi" w:cstheme="minorBidi"/>
                <w:sz w:val="22"/>
                <w:szCs w:val="22"/>
              </w:rPr>
            </w:pPr>
          </w:p>
          <w:p w14:paraId="05B9A2B9" w14:textId="77777777" w:rsidR="00022BBE" w:rsidRDefault="00022BBE" w:rsidP="00F857E7">
            <w:pPr>
              <w:rPr>
                <w:rFonts w:asciiTheme="minorBidi" w:hAnsiTheme="minorBidi" w:cstheme="minorBidi"/>
                <w:sz w:val="22"/>
                <w:szCs w:val="22"/>
              </w:rPr>
            </w:pPr>
          </w:p>
          <w:p w14:paraId="3DA43B98" w14:textId="5933E61B" w:rsidR="00022BBE" w:rsidRDefault="00022BBE" w:rsidP="00F857E7">
            <w:pPr>
              <w:rPr>
                <w:rFonts w:asciiTheme="minorBidi" w:hAnsiTheme="minorBidi" w:cstheme="minorBidi"/>
                <w:sz w:val="22"/>
                <w:szCs w:val="22"/>
              </w:rPr>
            </w:pPr>
          </w:p>
          <w:p w14:paraId="370F8FAC" w14:textId="6B07889B" w:rsidR="00085CDA" w:rsidRDefault="00085CDA" w:rsidP="00F857E7">
            <w:pPr>
              <w:rPr>
                <w:rFonts w:asciiTheme="minorBidi" w:hAnsiTheme="minorBidi" w:cstheme="minorBidi"/>
                <w:sz w:val="22"/>
                <w:szCs w:val="22"/>
              </w:rPr>
            </w:pPr>
          </w:p>
          <w:p w14:paraId="1B109B52" w14:textId="77777777" w:rsidR="00085CDA" w:rsidRDefault="00085CDA" w:rsidP="00F857E7">
            <w:pPr>
              <w:rPr>
                <w:rFonts w:asciiTheme="minorBidi" w:hAnsiTheme="minorBidi" w:cstheme="minorBidi"/>
                <w:sz w:val="22"/>
                <w:szCs w:val="22"/>
              </w:rPr>
            </w:pPr>
          </w:p>
          <w:p w14:paraId="608F0C62"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June 2019</w:t>
            </w:r>
          </w:p>
          <w:p w14:paraId="6ADB0775" w14:textId="77777777" w:rsidR="00022BBE" w:rsidRDefault="00022BBE" w:rsidP="00F857E7">
            <w:pPr>
              <w:rPr>
                <w:rFonts w:asciiTheme="minorBidi" w:hAnsiTheme="minorBidi" w:cstheme="minorBidi"/>
                <w:sz w:val="22"/>
                <w:szCs w:val="22"/>
              </w:rPr>
            </w:pPr>
          </w:p>
          <w:p w14:paraId="6FB9F702" w14:textId="77777777" w:rsidR="00022BBE" w:rsidRDefault="00022BBE" w:rsidP="00F857E7">
            <w:pPr>
              <w:rPr>
                <w:rFonts w:asciiTheme="minorBidi" w:hAnsiTheme="minorBidi" w:cstheme="minorBidi"/>
                <w:sz w:val="22"/>
                <w:szCs w:val="22"/>
              </w:rPr>
            </w:pPr>
          </w:p>
          <w:p w14:paraId="4C45E9F5" w14:textId="77777777" w:rsidR="00022BBE" w:rsidRDefault="00022BBE" w:rsidP="00F857E7">
            <w:pPr>
              <w:rPr>
                <w:rFonts w:asciiTheme="minorBidi" w:hAnsiTheme="minorBidi" w:cstheme="minorBidi"/>
                <w:sz w:val="22"/>
                <w:szCs w:val="22"/>
              </w:rPr>
            </w:pPr>
          </w:p>
          <w:p w14:paraId="312D3AF0" w14:textId="77777777" w:rsidR="00022BBE" w:rsidRDefault="00022BBE" w:rsidP="00F857E7">
            <w:pPr>
              <w:rPr>
                <w:rFonts w:asciiTheme="minorBidi" w:hAnsiTheme="minorBidi" w:cstheme="minorBidi"/>
                <w:sz w:val="22"/>
                <w:szCs w:val="22"/>
              </w:rPr>
            </w:pPr>
          </w:p>
          <w:p w14:paraId="2F3AE859" w14:textId="77777777" w:rsidR="00022BBE" w:rsidRDefault="00022BBE" w:rsidP="00F857E7">
            <w:pPr>
              <w:rPr>
                <w:rFonts w:asciiTheme="minorBidi" w:hAnsiTheme="minorBidi" w:cstheme="minorBidi"/>
                <w:sz w:val="22"/>
                <w:szCs w:val="22"/>
              </w:rPr>
            </w:pPr>
          </w:p>
          <w:p w14:paraId="01F06C09" w14:textId="77777777" w:rsidR="00022BBE" w:rsidRDefault="00022BBE" w:rsidP="00F857E7">
            <w:pPr>
              <w:rPr>
                <w:rFonts w:asciiTheme="minorBidi" w:hAnsiTheme="minorBidi" w:cstheme="minorBidi"/>
                <w:sz w:val="22"/>
                <w:szCs w:val="22"/>
              </w:rPr>
            </w:pPr>
          </w:p>
          <w:p w14:paraId="7F6D569A" w14:textId="77777777" w:rsidR="00022BBE" w:rsidRDefault="00022BBE" w:rsidP="00F857E7">
            <w:pPr>
              <w:rPr>
                <w:rFonts w:asciiTheme="minorBidi" w:hAnsiTheme="minorBidi" w:cstheme="minorBidi"/>
                <w:sz w:val="22"/>
                <w:szCs w:val="22"/>
              </w:rPr>
            </w:pPr>
          </w:p>
          <w:p w14:paraId="20A06123" w14:textId="77777777" w:rsidR="00022BBE" w:rsidRDefault="00022BBE" w:rsidP="00F857E7">
            <w:pPr>
              <w:rPr>
                <w:rFonts w:asciiTheme="minorBidi" w:hAnsiTheme="minorBidi" w:cstheme="minorBidi"/>
                <w:sz w:val="22"/>
                <w:szCs w:val="22"/>
              </w:rPr>
            </w:pPr>
          </w:p>
          <w:p w14:paraId="43BB4A9D" w14:textId="77777777" w:rsidR="00022BBE" w:rsidRDefault="00022BBE" w:rsidP="00F857E7">
            <w:pPr>
              <w:rPr>
                <w:rFonts w:asciiTheme="minorBidi" w:hAnsiTheme="minorBidi" w:cstheme="minorBidi"/>
                <w:sz w:val="22"/>
                <w:szCs w:val="22"/>
              </w:rPr>
            </w:pPr>
          </w:p>
          <w:p w14:paraId="032A4D25" w14:textId="77777777" w:rsidR="00022BBE" w:rsidRDefault="00022BBE" w:rsidP="00F857E7">
            <w:pPr>
              <w:rPr>
                <w:rFonts w:asciiTheme="minorBidi" w:hAnsiTheme="minorBidi" w:cstheme="minorBidi"/>
                <w:sz w:val="22"/>
                <w:szCs w:val="22"/>
              </w:rPr>
            </w:pPr>
          </w:p>
          <w:p w14:paraId="08DE2B55" w14:textId="77777777" w:rsidR="00022BBE" w:rsidRDefault="00022BBE" w:rsidP="00F857E7">
            <w:pPr>
              <w:rPr>
                <w:rFonts w:asciiTheme="minorBidi" w:hAnsiTheme="minorBidi" w:cstheme="minorBidi"/>
                <w:sz w:val="22"/>
                <w:szCs w:val="22"/>
              </w:rPr>
            </w:pPr>
          </w:p>
          <w:p w14:paraId="4E3119C5" w14:textId="77777777" w:rsidR="00022BBE" w:rsidRDefault="00022BBE" w:rsidP="00F857E7">
            <w:pPr>
              <w:rPr>
                <w:rFonts w:asciiTheme="minorBidi" w:hAnsiTheme="minorBidi" w:cstheme="minorBidi"/>
                <w:sz w:val="22"/>
                <w:szCs w:val="22"/>
              </w:rPr>
            </w:pPr>
          </w:p>
          <w:p w14:paraId="4CB68CBF" w14:textId="77777777" w:rsidR="00022BBE" w:rsidRDefault="00022BBE" w:rsidP="00F857E7">
            <w:pPr>
              <w:rPr>
                <w:rFonts w:asciiTheme="minorBidi" w:hAnsiTheme="minorBidi" w:cstheme="minorBidi"/>
                <w:sz w:val="22"/>
                <w:szCs w:val="22"/>
              </w:rPr>
            </w:pPr>
          </w:p>
          <w:p w14:paraId="1242656A" w14:textId="77777777" w:rsidR="00022BBE" w:rsidRDefault="00022BBE" w:rsidP="00F857E7">
            <w:pPr>
              <w:rPr>
                <w:rFonts w:asciiTheme="minorBidi" w:hAnsiTheme="minorBidi" w:cstheme="minorBidi"/>
                <w:sz w:val="22"/>
                <w:szCs w:val="22"/>
              </w:rPr>
            </w:pPr>
          </w:p>
          <w:p w14:paraId="183947CF" w14:textId="77777777" w:rsidR="00022BBE" w:rsidRDefault="00022BBE" w:rsidP="00F857E7">
            <w:pPr>
              <w:rPr>
                <w:rFonts w:asciiTheme="minorBidi" w:hAnsiTheme="minorBidi" w:cstheme="minorBidi"/>
                <w:sz w:val="22"/>
                <w:szCs w:val="22"/>
              </w:rPr>
            </w:pPr>
          </w:p>
          <w:p w14:paraId="6884A1CB" w14:textId="77777777" w:rsidR="00022BBE" w:rsidRDefault="00022BBE" w:rsidP="00F857E7">
            <w:pPr>
              <w:rPr>
                <w:rFonts w:asciiTheme="minorBidi" w:hAnsiTheme="minorBidi" w:cstheme="minorBidi"/>
                <w:sz w:val="22"/>
                <w:szCs w:val="22"/>
              </w:rPr>
            </w:pPr>
          </w:p>
          <w:p w14:paraId="433FE188" w14:textId="77777777" w:rsidR="00022BBE" w:rsidRDefault="00022BBE" w:rsidP="00F857E7">
            <w:pPr>
              <w:rPr>
                <w:rFonts w:asciiTheme="minorBidi" w:hAnsiTheme="minorBidi" w:cstheme="minorBidi"/>
                <w:sz w:val="22"/>
                <w:szCs w:val="22"/>
              </w:rPr>
            </w:pPr>
          </w:p>
          <w:p w14:paraId="04BBF0C2" w14:textId="77777777" w:rsidR="00022BBE" w:rsidRDefault="00022BBE" w:rsidP="00F857E7">
            <w:pPr>
              <w:rPr>
                <w:rFonts w:asciiTheme="minorBidi" w:hAnsiTheme="minorBidi" w:cstheme="minorBidi"/>
                <w:sz w:val="22"/>
                <w:szCs w:val="22"/>
              </w:rPr>
            </w:pPr>
          </w:p>
          <w:p w14:paraId="390FE77E" w14:textId="77777777" w:rsidR="00022BBE" w:rsidRDefault="00022BBE" w:rsidP="00F857E7">
            <w:pPr>
              <w:rPr>
                <w:rFonts w:asciiTheme="minorBidi" w:hAnsiTheme="minorBidi" w:cstheme="minorBidi"/>
                <w:sz w:val="22"/>
                <w:szCs w:val="22"/>
              </w:rPr>
            </w:pPr>
          </w:p>
          <w:p w14:paraId="32309C46" w14:textId="77777777" w:rsidR="00022BBE" w:rsidRDefault="00022BBE" w:rsidP="00F857E7">
            <w:pPr>
              <w:rPr>
                <w:rFonts w:asciiTheme="minorBidi" w:hAnsiTheme="minorBidi" w:cstheme="minorBidi"/>
                <w:sz w:val="22"/>
                <w:szCs w:val="22"/>
              </w:rPr>
            </w:pPr>
          </w:p>
          <w:p w14:paraId="0DE7F88F" w14:textId="77777777" w:rsidR="00022BBE" w:rsidRDefault="00022BBE" w:rsidP="00F857E7">
            <w:pPr>
              <w:rPr>
                <w:rFonts w:asciiTheme="minorBidi" w:hAnsiTheme="minorBidi" w:cstheme="minorBidi"/>
                <w:sz w:val="22"/>
                <w:szCs w:val="22"/>
              </w:rPr>
            </w:pPr>
          </w:p>
          <w:p w14:paraId="1737323C" w14:textId="77777777" w:rsidR="00022BBE" w:rsidRDefault="00022BBE" w:rsidP="00F857E7">
            <w:pPr>
              <w:rPr>
                <w:rFonts w:asciiTheme="minorBidi" w:hAnsiTheme="minorBidi" w:cstheme="minorBidi"/>
                <w:sz w:val="22"/>
                <w:szCs w:val="22"/>
              </w:rPr>
            </w:pPr>
          </w:p>
          <w:p w14:paraId="23576F44" w14:textId="77777777" w:rsidR="00022BBE" w:rsidRDefault="00022BBE" w:rsidP="00F857E7">
            <w:pPr>
              <w:rPr>
                <w:rFonts w:asciiTheme="minorBidi" w:hAnsiTheme="minorBidi" w:cstheme="minorBidi"/>
                <w:sz w:val="22"/>
                <w:szCs w:val="22"/>
              </w:rPr>
            </w:pPr>
          </w:p>
          <w:p w14:paraId="6C544843"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July 2019</w:t>
            </w:r>
          </w:p>
          <w:p w14:paraId="786513E5" w14:textId="77777777" w:rsidR="00022BBE" w:rsidRDefault="00022BBE" w:rsidP="00F857E7">
            <w:pPr>
              <w:rPr>
                <w:rFonts w:asciiTheme="minorBidi" w:hAnsiTheme="minorBidi" w:cstheme="minorBidi"/>
                <w:sz w:val="22"/>
                <w:szCs w:val="22"/>
              </w:rPr>
            </w:pPr>
          </w:p>
          <w:p w14:paraId="58B92536" w14:textId="77777777" w:rsidR="00022BBE" w:rsidRDefault="00022BBE" w:rsidP="00F857E7">
            <w:pPr>
              <w:rPr>
                <w:rFonts w:asciiTheme="minorBidi" w:hAnsiTheme="minorBidi" w:cstheme="minorBidi"/>
                <w:sz w:val="22"/>
                <w:szCs w:val="22"/>
              </w:rPr>
            </w:pPr>
          </w:p>
          <w:p w14:paraId="51D56D8B" w14:textId="77777777" w:rsidR="00022BBE" w:rsidRDefault="00022BBE" w:rsidP="00F857E7">
            <w:pPr>
              <w:rPr>
                <w:rFonts w:asciiTheme="minorBidi" w:hAnsiTheme="minorBidi" w:cstheme="minorBidi"/>
                <w:sz w:val="22"/>
                <w:szCs w:val="22"/>
              </w:rPr>
            </w:pPr>
          </w:p>
          <w:p w14:paraId="03D8610A" w14:textId="77777777" w:rsidR="00022BBE" w:rsidRDefault="00022BBE" w:rsidP="00F857E7">
            <w:pPr>
              <w:rPr>
                <w:rFonts w:asciiTheme="minorBidi" w:hAnsiTheme="minorBidi" w:cstheme="minorBidi"/>
                <w:sz w:val="22"/>
                <w:szCs w:val="22"/>
              </w:rPr>
            </w:pPr>
          </w:p>
          <w:p w14:paraId="1F0F738F" w14:textId="77777777" w:rsidR="00022BBE" w:rsidRDefault="00022BBE" w:rsidP="00F857E7">
            <w:pPr>
              <w:rPr>
                <w:rFonts w:asciiTheme="minorBidi" w:hAnsiTheme="minorBidi" w:cstheme="minorBidi"/>
                <w:sz w:val="22"/>
                <w:szCs w:val="22"/>
              </w:rPr>
            </w:pPr>
          </w:p>
          <w:p w14:paraId="2ED0EDE5" w14:textId="77777777" w:rsidR="00022BBE" w:rsidRDefault="00022BBE" w:rsidP="00F857E7">
            <w:pPr>
              <w:rPr>
                <w:rFonts w:asciiTheme="minorBidi" w:hAnsiTheme="minorBidi" w:cstheme="minorBidi"/>
                <w:sz w:val="22"/>
                <w:szCs w:val="22"/>
              </w:rPr>
            </w:pPr>
          </w:p>
          <w:p w14:paraId="204345D5" w14:textId="77777777" w:rsidR="00022BBE" w:rsidRDefault="00022BBE" w:rsidP="00F857E7">
            <w:pPr>
              <w:rPr>
                <w:rFonts w:asciiTheme="minorBidi" w:hAnsiTheme="minorBidi" w:cstheme="minorBidi"/>
                <w:sz w:val="22"/>
                <w:szCs w:val="22"/>
              </w:rPr>
            </w:pPr>
          </w:p>
          <w:p w14:paraId="4FDAB579" w14:textId="77777777" w:rsidR="00022BBE" w:rsidRDefault="00022BBE" w:rsidP="00F857E7">
            <w:pPr>
              <w:rPr>
                <w:rFonts w:asciiTheme="minorBidi" w:hAnsiTheme="minorBidi" w:cstheme="minorBidi"/>
                <w:sz w:val="22"/>
                <w:szCs w:val="22"/>
              </w:rPr>
            </w:pPr>
          </w:p>
          <w:p w14:paraId="1470CC89" w14:textId="77777777" w:rsidR="00022BBE" w:rsidRDefault="00022BBE" w:rsidP="00F857E7">
            <w:pPr>
              <w:rPr>
                <w:rFonts w:asciiTheme="minorBidi" w:hAnsiTheme="minorBidi" w:cstheme="minorBidi"/>
                <w:sz w:val="22"/>
                <w:szCs w:val="22"/>
              </w:rPr>
            </w:pPr>
          </w:p>
          <w:p w14:paraId="4663549F" w14:textId="77777777" w:rsidR="00022BBE" w:rsidRDefault="00022BBE" w:rsidP="00F857E7">
            <w:pPr>
              <w:rPr>
                <w:rFonts w:asciiTheme="minorBidi" w:hAnsiTheme="minorBidi" w:cstheme="minorBidi"/>
                <w:sz w:val="22"/>
                <w:szCs w:val="22"/>
              </w:rPr>
            </w:pPr>
          </w:p>
          <w:p w14:paraId="6BB24215" w14:textId="77777777" w:rsidR="00022BBE" w:rsidRDefault="00022BBE" w:rsidP="00F857E7">
            <w:pPr>
              <w:rPr>
                <w:rFonts w:asciiTheme="minorBidi" w:hAnsiTheme="minorBidi" w:cstheme="minorBidi"/>
                <w:sz w:val="22"/>
                <w:szCs w:val="22"/>
              </w:rPr>
            </w:pPr>
          </w:p>
          <w:p w14:paraId="309E162B" w14:textId="77777777" w:rsidR="00022BBE" w:rsidRDefault="00022BBE" w:rsidP="00F857E7">
            <w:pPr>
              <w:rPr>
                <w:rFonts w:asciiTheme="minorBidi" w:hAnsiTheme="minorBidi" w:cstheme="minorBidi"/>
                <w:sz w:val="22"/>
                <w:szCs w:val="22"/>
              </w:rPr>
            </w:pPr>
          </w:p>
          <w:p w14:paraId="3BC530E2" w14:textId="77777777" w:rsidR="00022BBE" w:rsidRDefault="00022BBE" w:rsidP="00F857E7">
            <w:pPr>
              <w:rPr>
                <w:rFonts w:asciiTheme="minorBidi" w:hAnsiTheme="minorBidi" w:cstheme="minorBidi"/>
                <w:sz w:val="22"/>
                <w:szCs w:val="22"/>
              </w:rPr>
            </w:pPr>
          </w:p>
          <w:p w14:paraId="16F12FF6" w14:textId="77777777" w:rsidR="00022BBE" w:rsidRDefault="00022BBE" w:rsidP="00F857E7">
            <w:pPr>
              <w:rPr>
                <w:rFonts w:asciiTheme="minorBidi" w:hAnsiTheme="minorBidi" w:cstheme="minorBidi"/>
                <w:sz w:val="22"/>
                <w:szCs w:val="22"/>
              </w:rPr>
            </w:pPr>
          </w:p>
          <w:p w14:paraId="3DC9AC63" w14:textId="77777777" w:rsidR="00022BBE" w:rsidRDefault="00022BBE" w:rsidP="00F857E7">
            <w:pPr>
              <w:rPr>
                <w:rFonts w:asciiTheme="minorBidi" w:hAnsiTheme="minorBidi" w:cstheme="minorBidi"/>
                <w:sz w:val="22"/>
                <w:szCs w:val="22"/>
              </w:rPr>
            </w:pPr>
          </w:p>
          <w:p w14:paraId="7CE71865" w14:textId="77777777" w:rsidR="00022BBE" w:rsidRDefault="00022BBE" w:rsidP="00F857E7">
            <w:pPr>
              <w:rPr>
                <w:rFonts w:asciiTheme="minorBidi" w:hAnsiTheme="minorBidi" w:cstheme="minorBidi"/>
                <w:sz w:val="22"/>
                <w:szCs w:val="22"/>
              </w:rPr>
            </w:pPr>
          </w:p>
          <w:p w14:paraId="489FD101" w14:textId="77777777" w:rsidR="00022BBE" w:rsidRDefault="00022BBE" w:rsidP="00F857E7">
            <w:pPr>
              <w:rPr>
                <w:rFonts w:asciiTheme="minorBidi" w:hAnsiTheme="minorBidi" w:cstheme="minorBidi"/>
                <w:sz w:val="22"/>
                <w:szCs w:val="22"/>
              </w:rPr>
            </w:pPr>
          </w:p>
          <w:p w14:paraId="3621E603" w14:textId="77777777" w:rsidR="00022BBE" w:rsidRDefault="00022BBE" w:rsidP="00F857E7">
            <w:pPr>
              <w:rPr>
                <w:rFonts w:asciiTheme="minorBidi" w:hAnsiTheme="minorBidi" w:cstheme="minorBidi"/>
                <w:sz w:val="22"/>
                <w:szCs w:val="22"/>
              </w:rPr>
            </w:pPr>
          </w:p>
          <w:p w14:paraId="4D81C1FA" w14:textId="77777777" w:rsidR="00022BBE" w:rsidRDefault="00022BBE" w:rsidP="00F857E7">
            <w:pPr>
              <w:rPr>
                <w:rFonts w:asciiTheme="minorBidi" w:hAnsiTheme="minorBidi" w:cstheme="minorBidi"/>
                <w:sz w:val="22"/>
                <w:szCs w:val="22"/>
              </w:rPr>
            </w:pPr>
          </w:p>
          <w:p w14:paraId="05FB7934" w14:textId="77777777" w:rsidR="00022BBE" w:rsidRDefault="00022BBE" w:rsidP="00F857E7">
            <w:pPr>
              <w:rPr>
                <w:rFonts w:asciiTheme="minorBidi" w:hAnsiTheme="minorBidi" w:cstheme="minorBidi"/>
                <w:sz w:val="22"/>
                <w:szCs w:val="22"/>
              </w:rPr>
            </w:pPr>
          </w:p>
          <w:p w14:paraId="1B656A27" w14:textId="77777777" w:rsidR="00022BBE" w:rsidRDefault="00022BBE" w:rsidP="00F857E7">
            <w:pPr>
              <w:rPr>
                <w:rFonts w:asciiTheme="minorBidi" w:hAnsiTheme="minorBidi" w:cstheme="minorBidi"/>
                <w:sz w:val="22"/>
                <w:szCs w:val="22"/>
              </w:rPr>
            </w:pPr>
          </w:p>
          <w:p w14:paraId="1CA61EBB" w14:textId="77777777" w:rsidR="00022BBE" w:rsidRDefault="00022BBE" w:rsidP="00F857E7">
            <w:pPr>
              <w:rPr>
                <w:rFonts w:asciiTheme="minorBidi" w:hAnsiTheme="minorBidi" w:cstheme="minorBidi"/>
                <w:sz w:val="22"/>
                <w:szCs w:val="22"/>
              </w:rPr>
            </w:pPr>
          </w:p>
          <w:p w14:paraId="2BF5A721" w14:textId="77777777" w:rsidR="00022BBE" w:rsidRDefault="00022BBE" w:rsidP="00F857E7">
            <w:pPr>
              <w:rPr>
                <w:rFonts w:asciiTheme="minorBidi" w:hAnsiTheme="minorBidi" w:cstheme="minorBidi"/>
                <w:sz w:val="22"/>
                <w:szCs w:val="22"/>
              </w:rPr>
            </w:pPr>
          </w:p>
          <w:p w14:paraId="0A196380" w14:textId="77777777" w:rsidR="00022BBE" w:rsidRDefault="00022BBE" w:rsidP="00F857E7">
            <w:pPr>
              <w:rPr>
                <w:rFonts w:asciiTheme="minorBidi" w:hAnsiTheme="minorBidi" w:cstheme="minorBidi"/>
                <w:sz w:val="22"/>
                <w:szCs w:val="22"/>
              </w:rPr>
            </w:pPr>
          </w:p>
          <w:p w14:paraId="0B0AD60F" w14:textId="77777777" w:rsidR="00022BBE" w:rsidRDefault="00022BBE" w:rsidP="00F857E7">
            <w:pPr>
              <w:rPr>
                <w:rFonts w:asciiTheme="minorBidi" w:hAnsiTheme="minorBidi" w:cstheme="minorBidi"/>
                <w:sz w:val="22"/>
                <w:szCs w:val="22"/>
              </w:rPr>
            </w:pPr>
          </w:p>
          <w:p w14:paraId="39C2A589" w14:textId="77777777" w:rsidR="00022BBE" w:rsidRDefault="00022BBE" w:rsidP="00F857E7">
            <w:pPr>
              <w:rPr>
                <w:rFonts w:asciiTheme="minorBidi" w:hAnsiTheme="minorBidi" w:cstheme="minorBidi"/>
                <w:sz w:val="22"/>
                <w:szCs w:val="22"/>
              </w:rPr>
            </w:pPr>
          </w:p>
          <w:p w14:paraId="7B55596C" w14:textId="77777777" w:rsidR="00022BBE" w:rsidRDefault="00022BBE" w:rsidP="00F857E7">
            <w:pPr>
              <w:rPr>
                <w:rFonts w:asciiTheme="minorBidi" w:hAnsiTheme="minorBidi" w:cstheme="minorBidi"/>
                <w:sz w:val="22"/>
                <w:szCs w:val="22"/>
              </w:rPr>
            </w:pPr>
          </w:p>
          <w:p w14:paraId="14549094" w14:textId="77777777" w:rsidR="00022BBE" w:rsidRDefault="00022BBE" w:rsidP="00F857E7">
            <w:pPr>
              <w:rPr>
                <w:rFonts w:asciiTheme="minorBidi" w:hAnsiTheme="minorBidi" w:cstheme="minorBidi"/>
                <w:sz w:val="22"/>
                <w:szCs w:val="22"/>
              </w:rPr>
            </w:pPr>
          </w:p>
          <w:p w14:paraId="0B3B397D" w14:textId="77777777" w:rsidR="00022BBE" w:rsidRDefault="00022BBE" w:rsidP="00F857E7">
            <w:pPr>
              <w:rPr>
                <w:rFonts w:asciiTheme="minorBidi" w:hAnsiTheme="minorBidi" w:cstheme="minorBidi"/>
                <w:sz w:val="22"/>
                <w:szCs w:val="22"/>
              </w:rPr>
            </w:pPr>
          </w:p>
          <w:p w14:paraId="7A191AF7" w14:textId="77777777" w:rsidR="00022BBE" w:rsidRDefault="00022BBE" w:rsidP="00F857E7">
            <w:pPr>
              <w:rPr>
                <w:rFonts w:asciiTheme="minorBidi" w:hAnsiTheme="minorBidi" w:cstheme="minorBidi"/>
                <w:sz w:val="22"/>
                <w:szCs w:val="22"/>
              </w:rPr>
            </w:pPr>
          </w:p>
          <w:p w14:paraId="302C7C87" w14:textId="77777777" w:rsidR="00022BBE" w:rsidRDefault="00022BBE" w:rsidP="00F857E7">
            <w:pPr>
              <w:rPr>
                <w:rFonts w:asciiTheme="minorBidi" w:hAnsiTheme="minorBidi" w:cstheme="minorBidi"/>
                <w:sz w:val="22"/>
                <w:szCs w:val="22"/>
              </w:rPr>
            </w:pPr>
          </w:p>
          <w:p w14:paraId="35B21831" w14:textId="77777777" w:rsidR="00022BBE" w:rsidRDefault="00022BBE" w:rsidP="00F857E7">
            <w:pPr>
              <w:rPr>
                <w:rFonts w:asciiTheme="minorBidi" w:hAnsiTheme="minorBidi" w:cstheme="minorBidi"/>
                <w:sz w:val="22"/>
                <w:szCs w:val="22"/>
              </w:rPr>
            </w:pPr>
          </w:p>
          <w:p w14:paraId="0C56DEC7" w14:textId="77777777" w:rsidR="00022BBE" w:rsidRDefault="00022BBE" w:rsidP="00F857E7">
            <w:pPr>
              <w:rPr>
                <w:rFonts w:asciiTheme="minorBidi" w:hAnsiTheme="minorBidi" w:cstheme="minorBidi"/>
                <w:sz w:val="22"/>
                <w:szCs w:val="22"/>
              </w:rPr>
            </w:pPr>
          </w:p>
          <w:p w14:paraId="7BAD3D00" w14:textId="77777777" w:rsidR="00022BBE" w:rsidRDefault="00022BBE" w:rsidP="00F857E7">
            <w:pPr>
              <w:rPr>
                <w:rFonts w:asciiTheme="minorBidi" w:hAnsiTheme="minorBidi" w:cstheme="minorBidi"/>
                <w:sz w:val="22"/>
                <w:szCs w:val="22"/>
              </w:rPr>
            </w:pPr>
          </w:p>
          <w:p w14:paraId="400A187E" w14:textId="77777777" w:rsidR="00022BBE" w:rsidRDefault="00022BBE" w:rsidP="00F857E7">
            <w:pPr>
              <w:rPr>
                <w:rFonts w:asciiTheme="minorBidi" w:hAnsiTheme="minorBidi" w:cstheme="minorBidi"/>
                <w:sz w:val="22"/>
                <w:szCs w:val="22"/>
              </w:rPr>
            </w:pPr>
          </w:p>
          <w:p w14:paraId="5E5A7E67" w14:textId="77777777" w:rsidR="00022BBE" w:rsidRDefault="00022BBE" w:rsidP="00F857E7">
            <w:pPr>
              <w:rPr>
                <w:rFonts w:asciiTheme="minorBidi" w:hAnsiTheme="minorBidi" w:cstheme="minorBidi"/>
                <w:sz w:val="22"/>
                <w:szCs w:val="22"/>
              </w:rPr>
            </w:pPr>
          </w:p>
          <w:p w14:paraId="50B00D15" w14:textId="77777777" w:rsidR="00022BBE" w:rsidRDefault="00022BBE" w:rsidP="00F857E7">
            <w:pPr>
              <w:rPr>
                <w:rFonts w:asciiTheme="minorBidi" w:hAnsiTheme="minorBidi" w:cstheme="minorBidi"/>
                <w:sz w:val="22"/>
                <w:szCs w:val="22"/>
              </w:rPr>
            </w:pPr>
          </w:p>
          <w:p w14:paraId="0CF2CC67" w14:textId="77777777" w:rsidR="00022BBE" w:rsidRDefault="00022BBE" w:rsidP="00F857E7">
            <w:pPr>
              <w:rPr>
                <w:rFonts w:asciiTheme="minorBidi" w:hAnsiTheme="minorBidi" w:cstheme="minorBidi"/>
                <w:sz w:val="22"/>
                <w:szCs w:val="22"/>
              </w:rPr>
            </w:pPr>
          </w:p>
          <w:p w14:paraId="599842DD" w14:textId="77777777" w:rsidR="00022BBE" w:rsidRDefault="00022BBE" w:rsidP="00F857E7">
            <w:pPr>
              <w:rPr>
                <w:rFonts w:asciiTheme="minorBidi" w:hAnsiTheme="minorBidi" w:cstheme="minorBidi"/>
                <w:sz w:val="22"/>
                <w:szCs w:val="22"/>
              </w:rPr>
            </w:pPr>
          </w:p>
          <w:p w14:paraId="414A0202" w14:textId="77777777" w:rsidR="00022BBE" w:rsidRDefault="00022BBE" w:rsidP="00F857E7">
            <w:pPr>
              <w:rPr>
                <w:rFonts w:asciiTheme="minorBidi" w:hAnsiTheme="minorBidi" w:cstheme="minorBidi"/>
                <w:sz w:val="22"/>
                <w:szCs w:val="22"/>
              </w:rPr>
            </w:pPr>
          </w:p>
          <w:p w14:paraId="4F3BEBE1" w14:textId="77777777" w:rsidR="00022BBE" w:rsidRDefault="00022BBE" w:rsidP="00F857E7">
            <w:pPr>
              <w:rPr>
                <w:rFonts w:asciiTheme="minorBidi" w:hAnsiTheme="minorBidi" w:cstheme="minorBidi"/>
                <w:sz w:val="22"/>
                <w:szCs w:val="22"/>
              </w:rPr>
            </w:pPr>
          </w:p>
          <w:p w14:paraId="48D4F8D2" w14:textId="77777777" w:rsidR="00022BBE" w:rsidRDefault="00022BBE" w:rsidP="00F857E7">
            <w:pPr>
              <w:rPr>
                <w:rFonts w:asciiTheme="minorBidi" w:hAnsiTheme="minorBidi" w:cstheme="minorBidi"/>
                <w:sz w:val="22"/>
                <w:szCs w:val="22"/>
              </w:rPr>
            </w:pPr>
          </w:p>
          <w:p w14:paraId="2D5A6137" w14:textId="77777777" w:rsidR="00022BBE" w:rsidRDefault="00022BBE" w:rsidP="00F857E7">
            <w:pPr>
              <w:rPr>
                <w:rFonts w:asciiTheme="minorBidi" w:hAnsiTheme="minorBidi" w:cstheme="minorBidi"/>
                <w:sz w:val="22"/>
                <w:szCs w:val="22"/>
              </w:rPr>
            </w:pPr>
          </w:p>
          <w:p w14:paraId="7F50350C" w14:textId="77777777" w:rsidR="00022BBE" w:rsidRDefault="00022BBE" w:rsidP="00F857E7">
            <w:pPr>
              <w:rPr>
                <w:rFonts w:asciiTheme="minorBidi" w:hAnsiTheme="minorBidi" w:cstheme="minorBidi"/>
                <w:sz w:val="22"/>
                <w:szCs w:val="22"/>
              </w:rPr>
            </w:pPr>
          </w:p>
          <w:p w14:paraId="431004CC" w14:textId="77777777" w:rsidR="00022BBE" w:rsidRDefault="00022BBE" w:rsidP="00F857E7">
            <w:pPr>
              <w:rPr>
                <w:rFonts w:asciiTheme="minorBidi" w:hAnsiTheme="minorBidi" w:cstheme="minorBidi"/>
                <w:sz w:val="22"/>
                <w:szCs w:val="22"/>
              </w:rPr>
            </w:pPr>
          </w:p>
          <w:p w14:paraId="5894CE44" w14:textId="77777777" w:rsidR="00022BBE" w:rsidRDefault="00022BBE" w:rsidP="00F857E7">
            <w:pPr>
              <w:rPr>
                <w:rFonts w:asciiTheme="minorBidi" w:hAnsiTheme="minorBidi" w:cstheme="minorBidi"/>
                <w:sz w:val="22"/>
                <w:szCs w:val="22"/>
              </w:rPr>
            </w:pPr>
          </w:p>
          <w:p w14:paraId="5FB9DD78"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Sept 2019</w:t>
            </w:r>
          </w:p>
          <w:p w14:paraId="78722B78" w14:textId="77777777" w:rsidR="00022BBE" w:rsidRDefault="00022BBE" w:rsidP="00F857E7">
            <w:pPr>
              <w:rPr>
                <w:rFonts w:asciiTheme="minorBidi" w:hAnsiTheme="minorBidi" w:cstheme="minorBidi"/>
                <w:sz w:val="22"/>
                <w:szCs w:val="22"/>
              </w:rPr>
            </w:pPr>
          </w:p>
          <w:p w14:paraId="4EFA837E" w14:textId="77777777" w:rsidR="00022BBE" w:rsidRDefault="00022BBE" w:rsidP="00F857E7">
            <w:pPr>
              <w:rPr>
                <w:rFonts w:asciiTheme="minorBidi" w:hAnsiTheme="minorBidi" w:cstheme="minorBidi"/>
                <w:sz w:val="22"/>
                <w:szCs w:val="22"/>
              </w:rPr>
            </w:pPr>
          </w:p>
          <w:p w14:paraId="7B935E00" w14:textId="77777777" w:rsidR="00022BBE" w:rsidRDefault="00022BBE" w:rsidP="00F857E7">
            <w:pPr>
              <w:rPr>
                <w:rFonts w:asciiTheme="minorBidi" w:hAnsiTheme="minorBidi" w:cstheme="minorBidi"/>
                <w:sz w:val="22"/>
                <w:szCs w:val="22"/>
              </w:rPr>
            </w:pPr>
          </w:p>
          <w:p w14:paraId="5F8A0F0C" w14:textId="77777777" w:rsidR="00022BBE" w:rsidRDefault="00022BBE" w:rsidP="00F857E7">
            <w:pPr>
              <w:rPr>
                <w:rFonts w:asciiTheme="minorBidi" w:hAnsiTheme="minorBidi" w:cstheme="minorBidi"/>
                <w:sz w:val="22"/>
                <w:szCs w:val="22"/>
              </w:rPr>
            </w:pPr>
          </w:p>
          <w:p w14:paraId="4E7032AC" w14:textId="77777777" w:rsidR="00022BBE" w:rsidRDefault="00022BBE" w:rsidP="00F857E7">
            <w:pPr>
              <w:rPr>
                <w:rFonts w:asciiTheme="minorBidi" w:hAnsiTheme="minorBidi" w:cstheme="minorBidi"/>
                <w:sz w:val="22"/>
                <w:szCs w:val="22"/>
              </w:rPr>
            </w:pPr>
          </w:p>
          <w:p w14:paraId="4154DF3B" w14:textId="77777777" w:rsidR="00022BBE" w:rsidRDefault="00022BBE" w:rsidP="00F857E7">
            <w:pPr>
              <w:rPr>
                <w:rFonts w:asciiTheme="minorBidi" w:hAnsiTheme="minorBidi" w:cstheme="minorBidi"/>
                <w:sz w:val="22"/>
                <w:szCs w:val="22"/>
              </w:rPr>
            </w:pPr>
          </w:p>
          <w:p w14:paraId="70049FBD" w14:textId="77777777" w:rsidR="00022BBE" w:rsidRDefault="00022BBE" w:rsidP="00F857E7">
            <w:pPr>
              <w:rPr>
                <w:rFonts w:asciiTheme="minorBidi" w:hAnsiTheme="minorBidi" w:cstheme="minorBidi"/>
                <w:sz w:val="22"/>
                <w:szCs w:val="22"/>
              </w:rPr>
            </w:pPr>
          </w:p>
          <w:p w14:paraId="7C711689" w14:textId="77777777" w:rsidR="00022BBE" w:rsidRDefault="00022BBE" w:rsidP="00F857E7">
            <w:pPr>
              <w:rPr>
                <w:rFonts w:asciiTheme="minorBidi" w:hAnsiTheme="minorBidi" w:cstheme="minorBidi"/>
                <w:sz w:val="22"/>
                <w:szCs w:val="22"/>
              </w:rPr>
            </w:pPr>
          </w:p>
          <w:p w14:paraId="197A6FCC" w14:textId="77777777" w:rsidR="00022BBE" w:rsidRDefault="00022BBE" w:rsidP="00F857E7">
            <w:pPr>
              <w:rPr>
                <w:rFonts w:asciiTheme="minorBidi" w:hAnsiTheme="minorBidi" w:cstheme="minorBidi"/>
                <w:sz w:val="22"/>
                <w:szCs w:val="22"/>
              </w:rPr>
            </w:pPr>
          </w:p>
          <w:p w14:paraId="091F997D" w14:textId="77777777" w:rsidR="00022BBE" w:rsidRDefault="00022BBE" w:rsidP="00F857E7">
            <w:pPr>
              <w:rPr>
                <w:rFonts w:asciiTheme="minorBidi" w:hAnsiTheme="minorBidi" w:cstheme="minorBidi"/>
                <w:sz w:val="22"/>
                <w:szCs w:val="22"/>
              </w:rPr>
            </w:pPr>
          </w:p>
          <w:p w14:paraId="1C50029D" w14:textId="77777777" w:rsidR="00022BBE" w:rsidRDefault="00022BBE" w:rsidP="00F857E7">
            <w:pPr>
              <w:rPr>
                <w:rFonts w:asciiTheme="minorBidi" w:hAnsiTheme="minorBidi" w:cstheme="minorBidi"/>
                <w:sz w:val="22"/>
                <w:szCs w:val="22"/>
              </w:rPr>
            </w:pPr>
          </w:p>
          <w:p w14:paraId="44810F56" w14:textId="77777777" w:rsidR="00022BBE" w:rsidRDefault="00022BBE" w:rsidP="00F857E7">
            <w:pPr>
              <w:rPr>
                <w:rFonts w:asciiTheme="minorBidi" w:hAnsiTheme="minorBidi" w:cstheme="minorBidi"/>
                <w:sz w:val="22"/>
                <w:szCs w:val="22"/>
              </w:rPr>
            </w:pPr>
          </w:p>
          <w:p w14:paraId="263628F7" w14:textId="77777777" w:rsidR="00022BBE" w:rsidRDefault="00022BBE" w:rsidP="00F857E7">
            <w:pPr>
              <w:rPr>
                <w:rFonts w:asciiTheme="minorBidi" w:hAnsiTheme="minorBidi" w:cstheme="minorBidi"/>
                <w:sz w:val="22"/>
                <w:szCs w:val="22"/>
              </w:rPr>
            </w:pPr>
          </w:p>
          <w:p w14:paraId="06CE5397" w14:textId="1247A53D" w:rsidR="00022BBE" w:rsidRDefault="008D5725" w:rsidP="00F857E7">
            <w:pPr>
              <w:rPr>
                <w:rFonts w:asciiTheme="minorBidi" w:hAnsiTheme="minorBidi" w:cstheme="minorBidi"/>
                <w:sz w:val="22"/>
                <w:szCs w:val="22"/>
              </w:rPr>
            </w:pPr>
            <w:r>
              <w:rPr>
                <w:rFonts w:asciiTheme="minorBidi" w:hAnsiTheme="minorBidi" w:cstheme="minorBidi"/>
                <w:sz w:val="22"/>
                <w:szCs w:val="22"/>
              </w:rPr>
              <w:t>June 19</w:t>
            </w:r>
          </w:p>
          <w:p w14:paraId="346982C0" w14:textId="77777777" w:rsidR="00022BBE" w:rsidRDefault="00022BBE" w:rsidP="00F857E7">
            <w:pPr>
              <w:rPr>
                <w:rFonts w:asciiTheme="minorBidi" w:hAnsiTheme="minorBidi" w:cstheme="minorBidi"/>
                <w:sz w:val="22"/>
                <w:szCs w:val="22"/>
              </w:rPr>
            </w:pPr>
          </w:p>
          <w:p w14:paraId="4EC9D0BF" w14:textId="77777777" w:rsidR="00022BBE" w:rsidRDefault="00022BBE" w:rsidP="00F857E7">
            <w:pPr>
              <w:rPr>
                <w:rFonts w:asciiTheme="minorBidi" w:hAnsiTheme="minorBidi" w:cstheme="minorBidi"/>
                <w:sz w:val="22"/>
                <w:szCs w:val="22"/>
              </w:rPr>
            </w:pPr>
          </w:p>
          <w:p w14:paraId="2F5A16CA" w14:textId="77777777" w:rsidR="00022BBE" w:rsidRDefault="00022BBE" w:rsidP="00F857E7">
            <w:pPr>
              <w:rPr>
                <w:rFonts w:asciiTheme="minorBidi" w:hAnsiTheme="minorBidi" w:cstheme="minorBidi"/>
                <w:sz w:val="22"/>
                <w:szCs w:val="22"/>
              </w:rPr>
            </w:pPr>
          </w:p>
          <w:p w14:paraId="2E291056" w14:textId="77777777" w:rsidR="00022BBE" w:rsidRDefault="00022BBE" w:rsidP="00F857E7">
            <w:pPr>
              <w:rPr>
                <w:rFonts w:asciiTheme="minorBidi" w:hAnsiTheme="minorBidi" w:cstheme="minorBidi"/>
                <w:sz w:val="22"/>
                <w:szCs w:val="22"/>
              </w:rPr>
            </w:pPr>
          </w:p>
          <w:p w14:paraId="78647B9F" w14:textId="77777777" w:rsidR="00022BBE" w:rsidRDefault="00022BBE" w:rsidP="00F857E7">
            <w:pPr>
              <w:rPr>
                <w:rFonts w:asciiTheme="minorBidi" w:hAnsiTheme="minorBidi" w:cstheme="minorBidi"/>
                <w:sz w:val="22"/>
                <w:szCs w:val="22"/>
              </w:rPr>
            </w:pPr>
          </w:p>
          <w:p w14:paraId="41E76E6F" w14:textId="77777777" w:rsidR="00022BBE" w:rsidRDefault="00022BBE" w:rsidP="00F857E7">
            <w:pPr>
              <w:rPr>
                <w:rFonts w:asciiTheme="minorBidi" w:hAnsiTheme="minorBidi" w:cstheme="minorBidi"/>
                <w:sz w:val="22"/>
                <w:szCs w:val="22"/>
              </w:rPr>
            </w:pPr>
          </w:p>
          <w:p w14:paraId="668472E9" w14:textId="77777777" w:rsidR="00022BBE" w:rsidRDefault="00022BBE" w:rsidP="00F857E7">
            <w:pPr>
              <w:rPr>
                <w:rFonts w:asciiTheme="minorBidi" w:hAnsiTheme="minorBidi" w:cstheme="minorBidi"/>
                <w:sz w:val="22"/>
                <w:szCs w:val="22"/>
              </w:rPr>
            </w:pPr>
          </w:p>
          <w:p w14:paraId="023945A4" w14:textId="77777777" w:rsidR="00022BBE" w:rsidRDefault="00022BBE" w:rsidP="00F857E7">
            <w:pPr>
              <w:rPr>
                <w:rFonts w:asciiTheme="minorBidi" w:hAnsiTheme="minorBidi" w:cstheme="minorBidi"/>
                <w:sz w:val="22"/>
                <w:szCs w:val="22"/>
              </w:rPr>
            </w:pPr>
          </w:p>
          <w:p w14:paraId="6A3154C1" w14:textId="77777777" w:rsidR="00022BBE" w:rsidRDefault="00022BBE" w:rsidP="00F857E7">
            <w:pPr>
              <w:rPr>
                <w:rFonts w:asciiTheme="minorBidi" w:hAnsiTheme="minorBidi" w:cstheme="minorBidi"/>
                <w:sz w:val="22"/>
                <w:szCs w:val="22"/>
              </w:rPr>
            </w:pPr>
          </w:p>
          <w:p w14:paraId="018D6874" w14:textId="77777777" w:rsidR="00022BBE" w:rsidRDefault="00022BBE" w:rsidP="00F857E7">
            <w:pPr>
              <w:rPr>
                <w:rFonts w:asciiTheme="minorBidi" w:hAnsiTheme="minorBidi" w:cstheme="minorBidi"/>
                <w:sz w:val="22"/>
                <w:szCs w:val="22"/>
              </w:rPr>
            </w:pPr>
          </w:p>
          <w:p w14:paraId="28ECE9AE" w14:textId="77777777" w:rsidR="00022BBE" w:rsidRDefault="00022BBE" w:rsidP="00F857E7">
            <w:pPr>
              <w:rPr>
                <w:rFonts w:asciiTheme="minorBidi" w:hAnsiTheme="minorBidi" w:cstheme="minorBidi"/>
                <w:sz w:val="22"/>
                <w:szCs w:val="22"/>
              </w:rPr>
            </w:pPr>
          </w:p>
          <w:p w14:paraId="23CD9341" w14:textId="77777777" w:rsidR="00022BBE" w:rsidRDefault="00022BBE" w:rsidP="00F857E7">
            <w:pPr>
              <w:rPr>
                <w:rFonts w:asciiTheme="minorBidi" w:hAnsiTheme="minorBidi" w:cstheme="minorBidi"/>
                <w:sz w:val="22"/>
                <w:szCs w:val="22"/>
              </w:rPr>
            </w:pPr>
          </w:p>
          <w:p w14:paraId="2096D7D4" w14:textId="77777777" w:rsidR="00022BBE" w:rsidRDefault="00022BBE" w:rsidP="00F857E7">
            <w:pPr>
              <w:rPr>
                <w:rFonts w:asciiTheme="minorBidi" w:hAnsiTheme="minorBidi" w:cstheme="minorBidi"/>
                <w:sz w:val="22"/>
                <w:szCs w:val="22"/>
              </w:rPr>
            </w:pPr>
          </w:p>
          <w:p w14:paraId="55E2AC7B" w14:textId="47EC5DFB" w:rsidR="00022BBE" w:rsidRDefault="00022BBE" w:rsidP="00F857E7">
            <w:pPr>
              <w:rPr>
                <w:rFonts w:asciiTheme="minorBidi" w:hAnsiTheme="minorBidi" w:cstheme="minorBidi"/>
                <w:sz w:val="22"/>
                <w:szCs w:val="22"/>
              </w:rPr>
            </w:pPr>
          </w:p>
          <w:p w14:paraId="51DE506E" w14:textId="77777777" w:rsidR="00715DA3" w:rsidRDefault="00715DA3" w:rsidP="00F857E7">
            <w:pPr>
              <w:rPr>
                <w:rFonts w:asciiTheme="minorBidi" w:hAnsiTheme="minorBidi" w:cstheme="minorBidi"/>
                <w:sz w:val="22"/>
                <w:szCs w:val="22"/>
              </w:rPr>
            </w:pPr>
          </w:p>
          <w:p w14:paraId="73FFBF50" w14:textId="77777777" w:rsidR="00022BBE" w:rsidRDefault="00022BBE" w:rsidP="00F857E7">
            <w:pPr>
              <w:rPr>
                <w:rFonts w:asciiTheme="minorBidi" w:hAnsiTheme="minorBidi" w:cstheme="minorBidi"/>
                <w:sz w:val="22"/>
                <w:szCs w:val="22"/>
              </w:rPr>
            </w:pPr>
            <w:r>
              <w:rPr>
                <w:rFonts w:asciiTheme="minorBidi" w:hAnsiTheme="minorBidi" w:cstheme="minorBidi"/>
                <w:sz w:val="22"/>
                <w:szCs w:val="22"/>
              </w:rPr>
              <w:t>June 2019</w:t>
            </w:r>
          </w:p>
          <w:p w14:paraId="355B534E" w14:textId="77777777" w:rsidR="00022BBE" w:rsidRDefault="00022BBE" w:rsidP="00F857E7">
            <w:pPr>
              <w:rPr>
                <w:rFonts w:asciiTheme="minorBidi" w:hAnsiTheme="minorBidi" w:cstheme="minorBidi"/>
                <w:sz w:val="22"/>
                <w:szCs w:val="22"/>
              </w:rPr>
            </w:pPr>
          </w:p>
          <w:p w14:paraId="0B9798E7" w14:textId="77777777" w:rsidR="00022BBE" w:rsidRDefault="00022BBE" w:rsidP="00F857E7">
            <w:pPr>
              <w:rPr>
                <w:rFonts w:asciiTheme="minorBidi" w:hAnsiTheme="minorBidi" w:cstheme="minorBidi"/>
                <w:sz w:val="22"/>
                <w:szCs w:val="22"/>
              </w:rPr>
            </w:pPr>
          </w:p>
          <w:p w14:paraId="51D186EC" w14:textId="77777777" w:rsidR="00022BBE" w:rsidRDefault="00022BBE" w:rsidP="00F857E7">
            <w:pPr>
              <w:rPr>
                <w:rFonts w:asciiTheme="minorBidi" w:hAnsiTheme="minorBidi" w:cstheme="minorBidi"/>
                <w:sz w:val="22"/>
                <w:szCs w:val="22"/>
              </w:rPr>
            </w:pPr>
          </w:p>
          <w:p w14:paraId="6E31DDA1" w14:textId="77777777" w:rsidR="00022BBE" w:rsidRDefault="00022BBE" w:rsidP="00F857E7">
            <w:pPr>
              <w:rPr>
                <w:rFonts w:asciiTheme="minorBidi" w:hAnsiTheme="minorBidi" w:cstheme="minorBidi"/>
                <w:sz w:val="22"/>
                <w:szCs w:val="22"/>
              </w:rPr>
            </w:pPr>
          </w:p>
          <w:p w14:paraId="0A1057C9" w14:textId="77777777" w:rsidR="00022BBE" w:rsidRDefault="00022BBE" w:rsidP="00F857E7">
            <w:pPr>
              <w:rPr>
                <w:rFonts w:asciiTheme="minorBidi" w:hAnsiTheme="minorBidi" w:cstheme="minorBidi"/>
                <w:sz w:val="22"/>
                <w:szCs w:val="22"/>
              </w:rPr>
            </w:pPr>
          </w:p>
          <w:p w14:paraId="30047BE2" w14:textId="77777777" w:rsidR="00022BBE" w:rsidRDefault="00022BBE" w:rsidP="00F857E7">
            <w:pPr>
              <w:rPr>
                <w:rFonts w:asciiTheme="minorBidi" w:hAnsiTheme="minorBidi" w:cstheme="minorBidi"/>
                <w:sz w:val="22"/>
                <w:szCs w:val="22"/>
              </w:rPr>
            </w:pPr>
          </w:p>
          <w:p w14:paraId="371159FB" w14:textId="77777777" w:rsidR="00022BBE" w:rsidRDefault="00022BBE" w:rsidP="00F857E7">
            <w:pPr>
              <w:rPr>
                <w:rFonts w:asciiTheme="minorBidi" w:hAnsiTheme="minorBidi" w:cstheme="minorBidi"/>
                <w:sz w:val="22"/>
                <w:szCs w:val="22"/>
              </w:rPr>
            </w:pPr>
          </w:p>
          <w:p w14:paraId="2FB5B399" w14:textId="77777777" w:rsidR="00022BBE" w:rsidRDefault="00022BBE" w:rsidP="00F857E7">
            <w:pPr>
              <w:rPr>
                <w:rFonts w:asciiTheme="minorBidi" w:hAnsiTheme="minorBidi" w:cstheme="minorBidi"/>
                <w:sz w:val="22"/>
                <w:szCs w:val="22"/>
              </w:rPr>
            </w:pPr>
          </w:p>
          <w:p w14:paraId="68B7BE02" w14:textId="77777777" w:rsidR="00022BBE" w:rsidRDefault="00022BBE" w:rsidP="00F857E7">
            <w:pPr>
              <w:rPr>
                <w:rFonts w:asciiTheme="minorBidi" w:hAnsiTheme="minorBidi" w:cstheme="minorBidi"/>
                <w:sz w:val="22"/>
                <w:szCs w:val="22"/>
              </w:rPr>
            </w:pPr>
          </w:p>
          <w:p w14:paraId="6C01533A" w14:textId="77777777" w:rsidR="00022BBE" w:rsidRDefault="00022BBE" w:rsidP="00F857E7">
            <w:pPr>
              <w:rPr>
                <w:rFonts w:asciiTheme="minorBidi" w:hAnsiTheme="minorBidi" w:cstheme="minorBidi"/>
                <w:sz w:val="22"/>
                <w:szCs w:val="22"/>
              </w:rPr>
            </w:pPr>
          </w:p>
          <w:p w14:paraId="09E2C59E" w14:textId="77777777" w:rsidR="00022BBE" w:rsidRDefault="00022BBE" w:rsidP="00F857E7">
            <w:pPr>
              <w:rPr>
                <w:rFonts w:asciiTheme="minorBidi" w:hAnsiTheme="minorBidi" w:cstheme="minorBidi"/>
                <w:sz w:val="22"/>
                <w:szCs w:val="22"/>
              </w:rPr>
            </w:pPr>
          </w:p>
          <w:p w14:paraId="5BC40774" w14:textId="77777777" w:rsidR="00022BBE" w:rsidRPr="003B545A" w:rsidRDefault="00022BBE" w:rsidP="00F857E7">
            <w:pPr>
              <w:rPr>
                <w:rFonts w:asciiTheme="minorBidi" w:hAnsiTheme="minorBidi" w:cstheme="minorBidi"/>
                <w:sz w:val="22"/>
                <w:szCs w:val="22"/>
              </w:rPr>
            </w:pPr>
          </w:p>
        </w:tc>
      </w:tr>
      <w:tr w:rsidR="009C1A50" w:rsidRPr="003B545A" w14:paraId="27B5404E" w14:textId="77777777" w:rsidTr="009C1A50">
        <w:trPr>
          <w:trHeight w:val="3540"/>
        </w:trPr>
        <w:tc>
          <w:tcPr>
            <w:tcW w:w="3913" w:type="dxa"/>
            <w:tcBorders>
              <w:top w:val="single" w:sz="4" w:space="0" w:color="auto"/>
            </w:tcBorders>
          </w:tcPr>
          <w:p w14:paraId="7196F642" w14:textId="77777777" w:rsidR="009C1A50" w:rsidRPr="000236F5" w:rsidRDefault="009C1A50" w:rsidP="00577640">
            <w:pPr>
              <w:rPr>
                <w:rFonts w:asciiTheme="minorBidi" w:hAnsiTheme="minorBidi" w:cstheme="minorBidi"/>
                <w:sz w:val="22"/>
                <w:szCs w:val="22"/>
              </w:rPr>
            </w:pPr>
            <w:r w:rsidRPr="4B29160F">
              <w:rPr>
                <w:rFonts w:asciiTheme="minorBidi" w:hAnsiTheme="minorBidi" w:cstheme="minorBidi"/>
                <w:sz w:val="22"/>
                <w:szCs w:val="22"/>
              </w:rPr>
              <w:lastRenderedPageBreak/>
              <w:t>The constitution details the current LEP Executive Board membership of 17</w:t>
            </w:r>
            <w:r>
              <w:rPr>
                <w:rFonts w:asciiTheme="minorBidi" w:hAnsiTheme="minorBidi" w:cstheme="minorBidi"/>
                <w:sz w:val="22"/>
                <w:szCs w:val="22"/>
              </w:rPr>
              <w:t>: 6</w:t>
            </w:r>
            <w:r w:rsidRPr="4B29160F">
              <w:rPr>
                <w:rFonts w:asciiTheme="minorBidi" w:hAnsiTheme="minorBidi" w:cstheme="minorBidi"/>
                <w:sz w:val="22"/>
                <w:szCs w:val="22"/>
              </w:rPr>
              <w:t xml:space="preserve"> Public sector members (2</w:t>
            </w:r>
            <w:r>
              <w:rPr>
                <w:rFonts w:asciiTheme="minorBidi" w:hAnsiTheme="minorBidi" w:cstheme="minorBidi"/>
                <w:sz w:val="22"/>
                <w:szCs w:val="22"/>
              </w:rPr>
              <w:t xml:space="preserve"> members from</w:t>
            </w:r>
            <w:r w:rsidRPr="4B29160F">
              <w:rPr>
                <w:rFonts w:asciiTheme="minorBidi" w:hAnsiTheme="minorBidi" w:cstheme="minorBidi"/>
                <w:sz w:val="22"/>
                <w:szCs w:val="22"/>
              </w:rPr>
              <w:t xml:space="preserve"> Staffordshire County Council, </w:t>
            </w:r>
            <w:r>
              <w:rPr>
                <w:rFonts w:asciiTheme="minorBidi" w:hAnsiTheme="minorBidi" w:cstheme="minorBidi"/>
                <w:sz w:val="22"/>
                <w:szCs w:val="22"/>
              </w:rPr>
              <w:t>2 members from</w:t>
            </w:r>
            <w:r w:rsidRPr="4B29160F">
              <w:rPr>
                <w:rFonts w:asciiTheme="minorBidi" w:hAnsiTheme="minorBidi" w:cstheme="minorBidi"/>
                <w:sz w:val="22"/>
                <w:szCs w:val="22"/>
              </w:rPr>
              <w:t xml:space="preserve"> Stoke City Council, 2 District Council Members), 1</w:t>
            </w:r>
            <w:r>
              <w:rPr>
                <w:rFonts w:asciiTheme="minorBidi" w:hAnsiTheme="minorBidi" w:cstheme="minorBidi"/>
                <w:sz w:val="22"/>
                <w:szCs w:val="22"/>
              </w:rPr>
              <w:t xml:space="preserve"> </w:t>
            </w:r>
            <w:r w:rsidRPr="4B29160F">
              <w:rPr>
                <w:rFonts w:asciiTheme="minorBidi" w:hAnsiTheme="minorBidi" w:cstheme="minorBidi"/>
                <w:sz w:val="22"/>
                <w:szCs w:val="22"/>
              </w:rPr>
              <w:t>Higher Education</w:t>
            </w:r>
            <w:r>
              <w:rPr>
                <w:rFonts w:asciiTheme="minorBidi" w:hAnsiTheme="minorBidi" w:cstheme="minorBidi"/>
                <w:sz w:val="22"/>
                <w:szCs w:val="22"/>
              </w:rPr>
              <w:t xml:space="preserve"> member</w:t>
            </w:r>
            <w:r w:rsidRPr="4B29160F">
              <w:rPr>
                <w:rFonts w:asciiTheme="minorBidi" w:hAnsiTheme="minorBidi" w:cstheme="minorBidi"/>
                <w:sz w:val="22"/>
                <w:szCs w:val="22"/>
              </w:rPr>
              <w:t xml:space="preserve"> (Keele University and Staffordshire University</w:t>
            </w:r>
            <w:r>
              <w:rPr>
                <w:rFonts w:asciiTheme="minorBidi" w:hAnsiTheme="minorBidi" w:cstheme="minorBidi"/>
                <w:sz w:val="22"/>
                <w:szCs w:val="22"/>
              </w:rPr>
              <w:t xml:space="preserve"> share this position </w:t>
            </w:r>
            <w:r w:rsidRPr="4B29160F">
              <w:rPr>
                <w:rFonts w:asciiTheme="minorBidi" w:hAnsiTheme="minorBidi" w:cstheme="minorBidi"/>
                <w:sz w:val="22"/>
                <w:szCs w:val="22"/>
              </w:rPr>
              <w:t xml:space="preserve">on a 1-year rotation) and 9 private sector members. </w:t>
            </w:r>
            <w:r w:rsidR="00A9102B">
              <w:rPr>
                <w:rFonts w:asciiTheme="minorBidi" w:hAnsiTheme="minorBidi" w:cstheme="minorBidi"/>
                <w:sz w:val="22"/>
                <w:szCs w:val="22"/>
              </w:rPr>
              <w:t xml:space="preserve">There was a lack of clarity about </w:t>
            </w:r>
            <w:r w:rsidR="00A9102B" w:rsidRPr="00BB543C">
              <w:rPr>
                <w:rFonts w:asciiTheme="minorBidi" w:hAnsiTheme="minorBidi" w:cstheme="minorBidi"/>
                <w:sz w:val="22"/>
                <w:szCs w:val="22"/>
              </w:rPr>
              <w:t>t</w:t>
            </w:r>
            <w:r w:rsidRPr="00BB543C">
              <w:rPr>
                <w:rFonts w:asciiTheme="minorBidi" w:hAnsiTheme="minorBidi" w:cstheme="minorBidi"/>
                <w:sz w:val="22"/>
                <w:szCs w:val="22"/>
              </w:rPr>
              <w:t xml:space="preserve">he roles and responsibilities </w:t>
            </w:r>
            <w:r w:rsidR="00EF76D1" w:rsidRPr="00BB543C">
              <w:rPr>
                <w:rFonts w:asciiTheme="minorBidi" w:hAnsiTheme="minorBidi" w:cstheme="minorBidi"/>
                <w:sz w:val="22"/>
                <w:szCs w:val="22"/>
              </w:rPr>
              <w:t>of board</w:t>
            </w:r>
            <w:r w:rsidRPr="00BB543C">
              <w:rPr>
                <w:rFonts w:asciiTheme="minorBidi" w:hAnsiTheme="minorBidi" w:cstheme="minorBidi"/>
                <w:sz w:val="22"/>
                <w:szCs w:val="22"/>
              </w:rPr>
              <w:t xml:space="preserve"> members</w:t>
            </w:r>
            <w:r w:rsidR="00A9102B" w:rsidRPr="00BB543C">
              <w:rPr>
                <w:rFonts w:asciiTheme="minorBidi" w:hAnsiTheme="minorBidi" w:cstheme="minorBidi"/>
                <w:sz w:val="22"/>
                <w:szCs w:val="22"/>
              </w:rPr>
              <w:t xml:space="preserve">. </w:t>
            </w:r>
          </w:p>
          <w:p w14:paraId="47722F5F" w14:textId="77777777" w:rsidR="009C1A50" w:rsidRPr="003B545A" w:rsidRDefault="009C1A50" w:rsidP="009C1A50">
            <w:pPr>
              <w:rPr>
                <w:rFonts w:asciiTheme="minorBidi" w:hAnsiTheme="minorBidi" w:cstheme="minorBidi"/>
                <w:sz w:val="22"/>
                <w:szCs w:val="22"/>
              </w:rPr>
            </w:pPr>
          </w:p>
          <w:p w14:paraId="029030D9" w14:textId="77777777" w:rsidR="009C1A50" w:rsidRPr="000236F5" w:rsidRDefault="009C1A50" w:rsidP="009C1A50">
            <w:pPr>
              <w:rPr>
                <w:rFonts w:asciiTheme="minorBidi" w:hAnsiTheme="minorBidi" w:cstheme="minorBidi"/>
                <w:sz w:val="22"/>
                <w:szCs w:val="22"/>
              </w:rPr>
            </w:pPr>
            <w:r w:rsidRPr="6746B097">
              <w:rPr>
                <w:rFonts w:asciiTheme="minorBidi" w:hAnsiTheme="minorBidi" w:cstheme="minorBidi"/>
                <w:sz w:val="22"/>
                <w:szCs w:val="22"/>
              </w:rPr>
              <w:t xml:space="preserve">The LEP is working towards the implementation of a new Local Assurance Framework. The LEP confirmed that once implemented this Framework would enhance the </w:t>
            </w:r>
            <w:r w:rsidRPr="6746B097">
              <w:rPr>
                <w:rFonts w:asciiTheme="minorBidi" w:hAnsiTheme="minorBidi" w:cstheme="minorBidi"/>
                <w:sz w:val="22"/>
                <w:szCs w:val="22"/>
              </w:rPr>
              <w:lastRenderedPageBreak/>
              <w:t>Executive Board further by increasing private sector board members to 12, re-distributing the public sector representation to include additional District representation and reduc</w:t>
            </w:r>
            <w:r>
              <w:rPr>
                <w:rFonts w:asciiTheme="minorBidi" w:hAnsiTheme="minorBidi" w:cstheme="minorBidi"/>
                <w:sz w:val="22"/>
                <w:szCs w:val="22"/>
              </w:rPr>
              <w:t>ing</w:t>
            </w:r>
            <w:r w:rsidRPr="6746B097">
              <w:rPr>
                <w:rFonts w:asciiTheme="minorBidi" w:hAnsiTheme="minorBidi" w:cstheme="minorBidi"/>
                <w:sz w:val="22"/>
                <w:szCs w:val="22"/>
              </w:rPr>
              <w:t xml:space="preserve"> County and City Council representation from 2 vot</w:t>
            </w:r>
            <w:r>
              <w:rPr>
                <w:rFonts w:asciiTheme="minorBidi" w:hAnsiTheme="minorBidi" w:cstheme="minorBidi"/>
                <w:sz w:val="22"/>
                <w:szCs w:val="22"/>
              </w:rPr>
              <w:t>ing memberships</w:t>
            </w:r>
            <w:r w:rsidRPr="6746B097">
              <w:rPr>
                <w:rFonts w:asciiTheme="minorBidi" w:hAnsiTheme="minorBidi" w:cstheme="minorBidi"/>
                <w:sz w:val="22"/>
                <w:szCs w:val="22"/>
              </w:rPr>
              <w:t xml:space="preserve"> down to 1 vot</w:t>
            </w:r>
            <w:r>
              <w:rPr>
                <w:rFonts w:asciiTheme="minorBidi" w:hAnsiTheme="minorBidi" w:cstheme="minorBidi"/>
                <w:sz w:val="22"/>
                <w:szCs w:val="22"/>
              </w:rPr>
              <w:t xml:space="preserve">ing membership </w:t>
            </w:r>
            <w:r w:rsidRPr="6746B097">
              <w:rPr>
                <w:rFonts w:asciiTheme="minorBidi" w:hAnsiTheme="minorBidi" w:cstheme="minorBidi"/>
                <w:sz w:val="22"/>
                <w:szCs w:val="22"/>
              </w:rPr>
              <w:t xml:space="preserve">each. This move is seen as a positive step change to ensure strong transparent representation within the Executive Board.  </w:t>
            </w:r>
          </w:p>
          <w:p w14:paraId="70AEA66F" w14:textId="77777777" w:rsidR="009C1A50" w:rsidRPr="003B545A" w:rsidRDefault="009C1A50" w:rsidP="009C1A50">
            <w:pPr>
              <w:rPr>
                <w:rFonts w:asciiTheme="minorBidi" w:hAnsiTheme="minorBidi" w:cstheme="minorBidi"/>
                <w:sz w:val="22"/>
                <w:szCs w:val="22"/>
              </w:rPr>
            </w:pPr>
          </w:p>
          <w:p w14:paraId="7733D39A" w14:textId="77777777" w:rsidR="009C1A50" w:rsidRDefault="009C1A50" w:rsidP="009C1A50">
            <w:pPr>
              <w:rPr>
                <w:rFonts w:asciiTheme="minorBidi" w:hAnsiTheme="minorBidi" w:cstheme="minorBidi"/>
                <w:sz w:val="22"/>
                <w:szCs w:val="22"/>
              </w:rPr>
            </w:pPr>
            <w:r w:rsidRPr="003B545A">
              <w:rPr>
                <w:rFonts w:asciiTheme="minorBidi" w:hAnsiTheme="minorBidi" w:cstheme="minorBidi"/>
                <w:sz w:val="22"/>
                <w:szCs w:val="22"/>
              </w:rPr>
              <w:t xml:space="preserve">The LEP currently has 2 vacancies which have been unfilled for </w:t>
            </w:r>
            <w:proofErr w:type="gramStart"/>
            <w:r w:rsidRPr="003B545A">
              <w:rPr>
                <w:rFonts w:asciiTheme="minorBidi" w:hAnsiTheme="minorBidi" w:cstheme="minorBidi"/>
                <w:sz w:val="22"/>
                <w:szCs w:val="22"/>
              </w:rPr>
              <w:t>a number of</w:t>
            </w:r>
            <w:proofErr w:type="gramEnd"/>
            <w:r w:rsidRPr="003B545A">
              <w:rPr>
                <w:rFonts w:asciiTheme="minorBidi" w:hAnsiTheme="minorBidi" w:cstheme="minorBidi"/>
                <w:sz w:val="22"/>
                <w:szCs w:val="22"/>
              </w:rPr>
              <w:t xml:space="preserve"> months. </w:t>
            </w:r>
            <w:r>
              <w:rPr>
                <w:rFonts w:asciiTheme="minorBidi" w:hAnsiTheme="minorBidi" w:cstheme="minorBidi"/>
                <w:sz w:val="22"/>
                <w:szCs w:val="22"/>
              </w:rPr>
              <w:t xml:space="preserve">The LEP are reluctant to fill both vacancies </w:t>
            </w:r>
            <w:proofErr w:type="gramStart"/>
            <w:r>
              <w:rPr>
                <w:rFonts w:asciiTheme="minorBidi" w:hAnsiTheme="minorBidi" w:cstheme="minorBidi"/>
                <w:sz w:val="22"/>
                <w:szCs w:val="22"/>
              </w:rPr>
              <w:t>at this time</w:t>
            </w:r>
            <w:proofErr w:type="gramEnd"/>
            <w:r>
              <w:rPr>
                <w:rFonts w:asciiTheme="minorBidi" w:hAnsiTheme="minorBidi" w:cstheme="minorBidi"/>
                <w:sz w:val="22"/>
                <w:szCs w:val="22"/>
              </w:rPr>
              <w:t xml:space="preserve"> due to unresolved overlapping geography boundaries. </w:t>
            </w:r>
          </w:p>
          <w:p w14:paraId="1A49C5A4" w14:textId="77777777" w:rsidR="009C1A50" w:rsidRPr="003B545A" w:rsidRDefault="009C1A50" w:rsidP="009C1A50">
            <w:pPr>
              <w:rPr>
                <w:rFonts w:asciiTheme="minorBidi" w:hAnsiTheme="minorBidi" w:cstheme="minorBidi"/>
                <w:sz w:val="22"/>
                <w:szCs w:val="22"/>
              </w:rPr>
            </w:pPr>
          </w:p>
          <w:p w14:paraId="1B2FE073" w14:textId="77777777" w:rsidR="009C1A50" w:rsidRPr="003B545A" w:rsidRDefault="009C1A50" w:rsidP="009C1A50">
            <w:pPr>
              <w:rPr>
                <w:rFonts w:asciiTheme="minorBidi" w:hAnsiTheme="minorBidi" w:cstheme="minorBidi"/>
                <w:sz w:val="22"/>
                <w:szCs w:val="22"/>
              </w:rPr>
            </w:pPr>
            <w:r>
              <w:rPr>
                <w:rFonts w:asciiTheme="minorBidi" w:hAnsiTheme="minorBidi" w:cstheme="minorBidi"/>
                <w:sz w:val="22"/>
                <w:szCs w:val="22"/>
              </w:rPr>
              <w:t xml:space="preserve"> </w:t>
            </w:r>
          </w:p>
        </w:tc>
        <w:tc>
          <w:tcPr>
            <w:tcW w:w="1500" w:type="dxa"/>
            <w:vMerge/>
            <w:tcBorders>
              <w:top w:val="single" w:sz="4" w:space="0" w:color="auto"/>
              <w:right w:val="single" w:sz="4" w:space="0" w:color="auto"/>
            </w:tcBorders>
            <w:shd w:val="clear" w:color="auto" w:fill="auto"/>
          </w:tcPr>
          <w:p w14:paraId="16C25447" w14:textId="77777777" w:rsidR="009C1A50" w:rsidRPr="003B545A" w:rsidRDefault="009C1A50" w:rsidP="00F857E7">
            <w:pPr>
              <w:rPr>
                <w:rFonts w:asciiTheme="minorBidi" w:hAnsiTheme="minorBidi" w:cstheme="minorBidi"/>
                <w:sz w:val="22"/>
                <w:szCs w:val="22"/>
              </w:rPr>
            </w:pPr>
          </w:p>
        </w:tc>
        <w:tc>
          <w:tcPr>
            <w:tcW w:w="3418" w:type="dxa"/>
            <w:tcBorders>
              <w:top w:val="single" w:sz="4" w:space="0" w:color="auto"/>
              <w:left w:val="single" w:sz="4" w:space="0" w:color="auto"/>
              <w:bottom w:val="single" w:sz="4" w:space="0" w:color="auto"/>
              <w:right w:val="single" w:sz="4" w:space="0" w:color="auto"/>
            </w:tcBorders>
          </w:tcPr>
          <w:p w14:paraId="3827D99F" w14:textId="77777777" w:rsidR="002E653C" w:rsidRPr="002E653C" w:rsidRDefault="002E653C" w:rsidP="002E653C">
            <w:pPr>
              <w:rPr>
                <w:rFonts w:asciiTheme="minorBidi" w:hAnsiTheme="minorBidi" w:cstheme="minorBidi"/>
                <w:sz w:val="22"/>
                <w:szCs w:val="22"/>
              </w:rPr>
            </w:pPr>
            <w:r w:rsidRPr="002E653C">
              <w:rPr>
                <w:rFonts w:asciiTheme="minorBidi" w:hAnsiTheme="minorBidi" w:cstheme="minorBidi"/>
                <w:sz w:val="22"/>
                <w:szCs w:val="22"/>
              </w:rPr>
              <w:t xml:space="preserve">The LEP to review the roles and responsibilities of its board members and ensure that the right skills and knowledge complement the structure of the LEP and its sub groups. This should </w:t>
            </w:r>
            <w:r w:rsidRPr="00AC7E6A">
              <w:rPr>
                <w:rFonts w:asciiTheme="minorBidi" w:hAnsiTheme="minorBidi" w:cstheme="minorBidi"/>
                <w:sz w:val="22"/>
                <w:szCs w:val="22"/>
              </w:rPr>
              <w:t>include how the LEP intends to address Diversity within the LEP, particularly at Executive Board level</w:t>
            </w:r>
            <w:r w:rsidRPr="002E653C">
              <w:rPr>
                <w:rFonts w:asciiTheme="minorBidi" w:hAnsiTheme="minorBidi" w:cstheme="minorBidi"/>
                <w:sz w:val="22"/>
                <w:szCs w:val="22"/>
              </w:rPr>
              <w:t xml:space="preserve">. </w:t>
            </w:r>
          </w:p>
          <w:p w14:paraId="6BD47A95" w14:textId="77777777" w:rsidR="001B7F27" w:rsidRDefault="001B7F27" w:rsidP="001B7F27">
            <w:pPr>
              <w:rPr>
                <w:rFonts w:asciiTheme="minorBidi" w:hAnsiTheme="minorBidi" w:cstheme="minorBidi"/>
                <w:sz w:val="22"/>
                <w:szCs w:val="22"/>
              </w:rPr>
            </w:pPr>
          </w:p>
          <w:p w14:paraId="516F8D74" w14:textId="77777777" w:rsidR="001B7F27" w:rsidRDefault="001B7F27" w:rsidP="001B7F27">
            <w:pPr>
              <w:rPr>
                <w:rFonts w:asciiTheme="minorBidi" w:hAnsiTheme="minorBidi" w:cstheme="minorBidi"/>
                <w:sz w:val="22"/>
                <w:szCs w:val="22"/>
              </w:rPr>
            </w:pPr>
          </w:p>
          <w:p w14:paraId="3F928790" w14:textId="77777777" w:rsidR="001B7F27" w:rsidRDefault="001B7F27" w:rsidP="001B7F27">
            <w:pPr>
              <w:rPr>
                <w:rFonts w:asciiTheme="minorBidi" w:hAnsiTheme="minorBidi" w:cstheme="minorBidi"/>
                <w:sz w:val="22"/>
                <w:szCs w:val="22"/>
              </w:rPr>
            </w:pPr>
          </w:p>
          <w:p w14:paraId="736772C8" w14:textId="77777777" w:rsidR="001B7F27" w:rsidRDefault="001B7F27" w:rsidP="001B7F27">
            <w:pPr>
              <w:rPr>
                <w:rFonts w:asciiTheme="minorBidi" w:hAnsiTheme="minorBidi" w:cstheme="minorBidi"/>
                <w:sz w:val="22"/>
                <w:szCs w:val="22"/>
              </w:rPr>
            </w:pPr>
          </w:p>
          <w:p w14:paraId="62AB49D5" w14:textId="77777777" w:rsidR="001B7F27" w:rsidRDefault="001B7F27" w:rsidP="001B7F27">
            <w:pPr>
              <w:rPr>
                <w:rFonts w:asciiTheme="minorBidi" w:hAnsiTheme="minorBidi" w:cstheme="minorBidi"/>
                <w:sz w:val="22"/>
                <w:szCs w:val="22"/>
              </w:rPr>
            </w:pPr>
          </w:p>
          <w:p w14:paraId="603C4EDD" w14:textId="77777777" w:rsidR="001B7F27" w:rsidRDefault="001B7F27" w:rsidP="001B7F27">
            <w:pPr>
              <w:rPr>
                <w:rFonts w:asciiTheme="minorBidi" w:hAnsiTheme="minorBidi" w:cstheme="minorBidi"/>
                <w:sz w:val="22"/>
                <w:szCs w:val="22"/>
              </w:rPr>
            </w:pPr>
          </w:p>
          <w:p w14:paraId="04AA5000" w14:textId="77777777" w:rsidR="001B7F27" w:rsidRDefault="001B7F27" w:rsidP="001B7F27">
            <w:pPr>
              <w:rPr>
                <w:rFonts w:asciiTheme="minorBidi" w:hAnsiTheme="minorBidi" w:cstheme="minorBidi"/>
                <w:sz w:val="22"/>
                <w:szCs w:val="22"/>
              </w:rPr>
            </w:pPr>
          </w:p>
          <w:p w14:paraId="14CBD011" w14:textId="77777777" w:rsidR="001B7F27" w:rsidRDefault="001B7F27" w:rsidP="001B7F27">
            <w:pPr>
              <w:rPr>
                <w:rFonts w:asciiTheme="minorBidi" w:hAnsiTheme="minorBidi" w:cstheme="minorBidi"/>
                <w:sz w:val="22"/>
                <w:szCs w:val="22"/>
              </w:rPr>
            </w:pPr>
          </w:p>
          <w:p w14:paraId="69F9DB43" w14:textId="77777777" w:rsidR="001B7F27" w:rsidRDefault="001B7F27" w:rsidP="001B7F27">
            <w:pPr>
              <w:rPr>
                <w:rFonts w:asciiTheme="minorBidi" w:hAnsiTheme="minorBidi" w:cstheme="minorBidi"/>
                <w:sz w:val="22"/>
                <w:szCs w:val="22"/>
              </w:rPr>
            </w:pPr>
          </w:p>
          <w:p w14:paraId="315D974C" w14:textId="77777777" w:rsidR="001B7F27" w:rsidRDefault="001B7F27" w:rsidP="001B7F27">
            <w:pPr>
              <w:rPr>
                <w:rFonts w:asciiTheme="minorBidi" w:hAnsiTheme="minorBidi" w:cstheme="minorBidi"/>
                <w:sz w:val="22"/>
                <w:szCs w:val="22"/>
              </w:rPr>
            </w:pPr>
          </w:p>
          <w:p w14:paraId="6E81FF0C" w14:textId="77777777" w:rsidR="001B7F27" w:rsidRDefault="001B7F27" w:rsidP="001B7F27">
            <w:pPr>
              <w:rPr>
                <w:rFonts w:asciiTheme="minorBidi" w:hAnsiTheme="minorBidi" w:cstheme="minorBidi"/>
                <w:sz w:val="22"/>
                <w:szCs w:val="22"/>
              </w:rPr>
            </w:pPr>
          </w:p>
          <w:p w14:paraId="0C22514B" w14:textId="77777777" w:rsidR="001B7F27" w:rsidRDefault="001B7F27" w:rsidP="001B7F27">
            <w:pPr>
              <w:rPr>
                <w:rFonts w:asciiTheme="minorBidi" w:hAnsiTheme="minorBidi" w:cstheme="minorBidi"/>
                <w:sz w:val="22"/>
                <w:szCs w:val="22"/>
              </w:rPr>
            </w:pPr>
          </w:p>
          <w:p w14:paraId="1B956D4F" w14:textId="77777777" w:rsidR="001B7F27" w:rsidRDefault="001B7F27" w:rsidP="001B7F27">
            <w:pPr>
              <w:rPr>
                <w:rFonts w:asciiTheme="minorBidi" w:hAnsiTheme="minorBidi" w:cstheme="minorBidi"/>
                <w:sz w:val="22"/>
                <w:szCs w:val="22"/>
              </w:rPr>
            </w:pPr>
          </w:p>
          <w:p w14:paraId="4E8F38FB" w14:textId="77777777" w:rsidR="001B7F27" w:rsidRDefault="001B7F27" w:rsidP="001B7F27">
            <w:pPr>
              <w:rPr>
                <w:rFonts w:asciiTheme="minorBidi" w:hAnsiTheme="minorBidi" w:cstheme="minorBidi"/>
                <w:sz w:val="22"/>
                <w:szCs w:val="22"/>
              </w:rPr>
            </w:pPr>
          </w:p>
          <w:p w14:paraId="6789C162" w14:textId="77777777" w:rsidR="001B7F27" w:rsidRDefault="001B7F27" w:rsidP="001B7F27">
            <w:pPr>
              <w:rPr>
                <w:rFonts w:asciiTheme="minorBidi" w:hAnsiTheme="minorBidi" w:cstheme="minorBidi"/>
                <w:sz w:val="22"/>
                <w:szCs w:val="22"/>
              </w:rPr>
            </w:pPr>
          </w:p>
          <w:p w14:paraId="2ACCC264" w14:textId="77777777" w:rsidR="001B7F27" w:rsidRDefault="001B7F27" w:rsidP="001B7F27">
            <w:pPr>
              <w:rPr>
                <w:rFonts w:asciiTheme="minorBidi" w:hAnsiTheme="minorBidi" w:cstheme="minorBidi"/>
                <w:sz w:val="22"/>
                <w:szCs w:val="22"/>
              </w:rPr>
            </w:pPr>
          </w:p>
          <w:p w14:paraId="0C4A3E7D" w14:textId="77777777" w:rsidR="001B7F27" w:rsidRDefault="001B7F27" w:rsidP="001B7F27">
            <w:pPr>
              <w:rPr>
                <w:rFonts w:asciiTheme="minorBidi" w:hAnsiTheme="minorBidi" w:cstheme="minorBidi"/>
                <w:sz w:val="22"/>
                <w:szCs w:val="22"/>
              </w:rPr>
            </w:pPr>
          </w:p>
          <w:p w14:paraId="174BF1D1" w14:textId="77777777" w:rsidR="001B7F27" w:rsidRDefault="001B7F27" w:rsidP="001B7F27">
            <w:pPr>
              <w:rPr>
                <w:rFonts w:asciiTheme="minorBidi" w:hAnsiTheme="minorBidi" w:cstheme="minorBidi"/>
                <w:sz w:val="22"/>
                <w:szCs w:val="22"/>
              </w:rPr>
            </w:pPr>
          </w:p>
          <w:p w14:paraId="57889F70" w14:textId="77777777" w:rsidR="001B7F27" w:rsidRDefault="001B7F27" w:rsidP="001B7F27">
            <w:pPr>
              <w:rPr>
                <w:rFonts w:asciiTheme="minorBidi" w:hAnsiTheme="minorBidi" w:cstheme="minorBidi"/>
                <w:sz w:val="22"/>
                <w:szCs w:val="22"/>
              </w:rPr>
            </w:pPr>
          </w:p>
          <w:p w14:paraId="2F597497" w14:textId="77777777" w:rsidR="001B7F27" w:rsidRDefault="001B7F27" w:rsidP="001B7F27">
            <w:pPr>
              <w:rPr>
                <w:rFonts w:asciiTheme="minorBidi" w:hAnsiTheme="minorBidi" w:cstheme="minorBidi"/>
                <w:sz w:val="22"/>
                <w:szCs w:val="22"/>
              </w:rPr>
            </w:pPr>
          </w:p>
          <w:p w14:paraId="15DA83B9" w14:textId="77777777" w:rsidR="001B7F27" w:rsidRDefault="001B7F27" w:rsidP="001B7F27">
            <w:pPr>
              <w:rPr>
                <w:rFonts w:asciiTheme="minorBidi" w:hAnsiTheme="minorBidi" w:cstheme="minorBidi"/>
                <w:sz w:val="22"/>
                <w:szCs w:val="22"/>
              </w:rPr>
            </w:pPr>
          </w:p>
          <w:p w14:paraId="7AFC12E4" w14:textId="77777777" w:rsidR="001B7F27" w:rsidRDefault="001B7F27" w:rsidP="001B7F27">
            <w:pPr>
              <w:rPr>
                <w:rFonts w:asciiTheme="minorBidi" w:hAnsiTheme="minorBidi" w:cstheme="minorBidi"/>
                <w:sz w:val="22"/>
                <w:szCs w:val="22"/>
              </w:rPr>
            </w:pPr>
          </w:p>
          <w:p w14:paraId="336DA7FE" w14:textId="77777777" w:rsidR="001B7F27" w:rsidRPr="001B7F27" w:rsidRDefault="001B7F27" w:rsidP="001B7F27">
            <w:pPr>
              <w:rPr>
                <w:rFonts w:asciiTheme="minorBidi" w:hAnsiTheme="minorBidi" w:cstheme="minorBidi"/>
                <w:sz w:val="22"/>
                <w:szCs w:val="22"/>
              </w:rPr>
            </w:pPr>
            <w:r w:rsidRPr="001B7F27">
              <w:rPr>
                <w:rFonts w:asciiTheme="minorBidi" w:hAnsiTheme="minorBidi" w:cstheme="minorBidi"/>
                <w:sz w:val="22"/>
                <w:szCs w:val="22"/>
              </w:rPr>
              <w:t xml:space="preserve">The LEP to provide the Area Lead with an action plan for the recruitment of the private sector board members. </w:t>
            </w:r>
          </w:p>
          <w:p w14:paraId="10D29C29" w14:textId="77777777" w:rsidR="009C1A50" w:rsidRPr="003B545A" w:rsidRDefault="009C1A50" w:rsidP="00F857E7">
            <w:pPr>
              <w:rPr>
                <w:rFonts w:asciiTheme="minorBidi" w:hAnsiTheme="minorBidi" w:cstheme="minorBidi"/>
                <w:sz w:val="22"/>
                <w:szCs w:val="22"/>
              </w:rPr>
            </w:pPr>
          </w:p>
        </w:tc>
        <w:tc>
          <w:tcPr>
            <w:tcW w:w="3763" w:type="dxa"/>
            <w:vMerge/>
            <w:tcBorders>
              <w:top w:val="single" w:sz="4" w:space="0" w:color="auto"/>
              <w:left w:val="single" w:sz="4" w:space="0" w:color="auto"/>
            </w:tcBorders>
            <w:shd w:val="clear" w:color="auto" w:fill="auto"/>
          </w:tcPr>
          <w:p w14:paraId="7ABD7F0C" w14:textId="77777777" w:rsidR="009C1A50" w:rsidRPr="003B545A" w:rsidRDefault="009C1A50" w:rsidP="00F857E7">
            <w:pPr>
              <w:rPr>
                <w:rFonts w:asciiTheme="minorBidi" w:hAnsiTheme="minorBidi" w:cstheme="minorBidi"/>
                <w:sz w:val="22"/>
                <w:szCs w:val="22"/>
              </w:rPr>
            </w:pPr>
          </w:p>
        </w:tc>
        <w:tc>
          <w:tcPr>
            <w:tcW w:w="1354" w:type="dxa"/>
            <w:vMerge/>
            <w:tcBorders>
              <w:top w:val="single" w:sz="4" w:space="0" w:color="auto"/>
            </w:tcBorders>
          </w:tcPr>
          <w:p w14:paraId="52BFEB5D" w14:textId="77777777" w:rsidR="009C1A50" w:rsidRPr="003B545A" w:rsidRDefault="009C1A50" w:rsidP="00F857E7">
            <w:pPr>
              <w:rPr>
                <w:rFonts w:asciiTheme="minorBidi" w:hAnsiTheme="minorBidi" w:cstheme="minorBidi"/>
                <w:sz w:val="22"/>
                <w:szCs w:val="22"/>
              </w:rPr>
            </w:pPr>
          </w:p>
        </w:tc>
      </w:tr>
      <w:tr w:rsidR="00F857E7" w:rsidRPr="003B545A" w14:paraId="4BCD0C76" w14:textId="77777777" w:rsidTr="009C1A50">
        <w:trPr>
          <w:trHeight w:val="828"/>
        </w:trPr>
        <w:tc>
          <w:tcPr>
            <w:tcW w:w="3913" w:type="dxa"/>
          </w:tcPr>
          <w:p w14:paraId="6F70AAED" w14:textId="77777777" w:rsidR="009C1A50" w:rsidRDefault="009C1A50" w:rsidP="009C1A50">
            <w:pPr>
              <w:rPr>
                <w:rFonts w:asciiTheme="minorBidi" w:hAnsiTheme="minorBidi" w:cstheme="minorBidi"/>
                <w:sz w:val="22"/>
                <w:szCs w:val="22"/>
              </w:rPr>
            </w:pPr>
            <w:r w:rsidRPr="003B545A">
              <w:rPr>
                <w:rFonts w:asciiTheme="minorBidi" w:hAnsiTheme="minorBidi" w:cstheme="minorBidi"/>
                <w:sz w:val="22"/>
                <w:szCs w:val="22"/>
              </w:rPr>
              <w:t xml:space="preserve">It was clear that some board members </w:t>
            </w:r>
            <w:r w:rsidR="00A9102B">
              <w:rPr>
                <w:rFonts w:asciiTheme="minorBidi" w:hAnsiTheme="minorBidi" w:cstheme="minorBidi"/>
                <w:sz w:val="22"/>
                <w:szCs w:val="22"/>
              </w:rPr>
              <w:t xml:space="preserve">beyond the chair </w:t>
            </w:r>
            <w:r w:rsidRPr="003B545A">
              <w:rPr>
                <w:rFonts w:asciiTheme="minorBidi" w:hAnsiTheme="minorBidi" w:cstheme="minorBidi"/>
                <w:sz w:val="22"/>
                <w:szCs w:val="22"/>
              </w:rPr>
              <w:t xml:space="preserve">contributed immensely to the LEP. </w:t>
            </w:r>
            <w:proofErr w:type="gramStart"/>
            <w:r w:rsidRPr="003B545A">
              <w:rPr>
                <w:rFonts w:asciiTheme="minorBidi" w:hAnsiTheme="minorBidi" w:cstheme="minorBidi"/>
                <w:sz w:val="22"/>
                <w:szCs w:val="22"/>
              </w:rPr>
              <w:t>In particular Mohammed Ahmed</w:t>
            </w:r>
            <w:proofErr w:type="gramEnd"/>
            <w:r>
              <w:rPr>
                <w:rFonts w:asciiTheme="minorBidi" w:hAnsiTheme="minorBidi" w:cstheme="minorBidi"/>
                <w:sz w:val="22"/>
                <w:szCs w:val="22"/>
              </w:rPr>
              <w:t xml:space="preserve">, </w:t>
            </w:r>
            <w:r w:rsidRPr="003B545A">
              <w:rPr>
                <w:rFonts w:asciiTheme="minorBidi" w:hAnsiTheme="minorBidi" w:cstheme="minorBidi"/>
                <w:sz w:val="22"/>
                <w:szCs w:val="22"/>
              </w:rPr>
              <w:t>Chair of the Audit &amp; Finance Committee, Paul Farmer</w:t>
            </w:r>
            <w:r>
              <w:rPr>
                <w:rFonts w:asciiTheme="minorBidi" w:hAnsiTheme="minorBidi" w:cstheme="minorBidi"/>
                <w:sz w:val="22"/>
                <w:szCs w:val="22"/>
              </w:rPr>
              <w:t xml:space="preserve">, </w:t>
            </w:r>
            <w:r w:rsidRPr="003B545A">
              <w:rPr>
                <w:rFonts w:asciiTheme="minorBidi" w:hAnsiTheme="minorBidi" w:cstheme="minorBidi"/>
                <w:sz w:val="22"/>
                <w:szCs w:val="22"/>
              </w:rPr>
              <w:t>SME Representative and Chair of the ESIF Committee</w:t>
            </w:r>
            <w:r>
              <w:rPr>
                <w:rFonts w:asciiTheme="minorBidi" w:hAnsiTheme="minorBidi" w:cstheme="minorBidi"/>
                <w:sz w:val="22"/>
                <w:szCs w:val="22"/>
              </w:rPr>
              <w:t xml:space="preserve">, </w:t>
            </w:r>
            <w:r w:rsidRPr="006579BE">
              <w:rPr>
                <w:rFonts w:asciiTheme="minorBidi" w:hAnsiTheme="minorBidi" w:cstheme="minorBidi"/>
                <w:sz w:val="22"/>
                <w:szCs w:val="22"/>
              </w:rPr>
              <w:t xml:space="preserve">Wendy Deans, SME Representative </w:t>
            </w:r>
            <w:r w:rsidR="00100C65" w:rsidRPr="006579BE">
              <w:rPr>
                <w:rFonts w:asciiTheme="minorBidi" w:hAnsiTheme="minorBidi" w:cstheme="minorBidi"/>
                <w:sz w:val="22"/>
                <w:szCs w:val="22"/>
              </w:rPr>
              <w:t xml:space="preserve">and Skills Lead) </w:t>
            </w:r>
            <w:r w:rsidRPr="006579BE">
              <w:rPr>
                <w:rFonts w:asciiTheme="minorBidi" w:hAnsiTheme="minorBidi" w:cstheme="minorBidi"/>
                <w:sz w:val="22"/>
                <w:szCs w:val="22"/>
              </w:rPr>
              <w:t>and Alun Rogers, Vice Chair.</w:t>
            </w:r>
            <w:r>
              <w:rPr>
                <w:rFonts w:asciiTheme="minorBidi" w:hAnsiTheme="minorBidi" w:cstheme="minorBidi"/>
                <w:sz w:val="22"/>
                <w:szCs w:val="22"/>
              </w:rPr>
              <w:t xml:space="preserve"> </w:t>
            </w:r>
          </w:p>
          <w:p w14:paraId="505A47F3" w14:textId="77777777" w:rsidR="009C1A50" w:rsidRDefault="009C1A50" w:rsidP="009C1A50">
            <w:pPr>
              <w:rPr>
                <w:rFonts w:asciiTheme="minorBidi" w:hAnsiTheme="minorBidi" w:cstheme="minorBidi"/>
                <w:sz w:val="22"/>
                <w:szCs w:val="22"/>
              </w:rPr>
            </w:pPr>
          </w:p>
          <w:p w14:paraId="328706E0" w14:textId="77777777" w:rsidR="009C1A50" w:rsidRPr="003B545A" w:rsidRDefault="009C1A50" w:rsidP="009C1A50">
            <w:pPr>
              <w:rPr>
                <w:rFonts w:asciiTheme="minorBidi" w:hAnsiTheme="minorBidi" w:cstheme="minorBidi"/>
                <w:sz w:val="22"/>
                <w:szCs w:val="22"/>
              </w:rPr>
            </w:pPr>
            <w:r>
              <w:rPr>
                <w:rFonts w:asciiTheme="minorBidi" w:hAnsiTheme="minorBidi" w:cstheme="minorBidi"/>
                <w:sz w:val="22"/>
                <w:szCs w:val="22"/>
              </w:rPr>
              <w:lastRenderedPageBreak/>
              <w:t xml:space="preserve">The LEP confirmed that it felt the new diversity targets were a challenge. </w:t>
            </w:r>
            <w:r w:rsidR="00A9102B">
              <w:rPr>
                <w:rFonts w:asciiTheme="minorBidi" w:hAnsiTheme="minorBidi" w:cstheme="minorBidi"/>
                <w:sz w:val="22"/>
                <w:szCs w:val="22"/>
              </w:rPr>
              <w:t xml:space="preserve">The LEP need to develop a plan to address this challenge and could draw on best practice from other LEPs to do this. </w:t>
            </w:r>
          </w:p>
          <w:p w14:paraId="011F91CD" w14:textId="77777777" w:rsidR="009C1A50" w:rsidRPr="003B545A" w:rsidRDefault="009C1A50" w:rsidP="009C1A50">
            <w:pPr>
              <w:rPr>
                <w:rFonts w:asciiTheme="minorBidi" w:hAnsiTheme="minorBidi" w:cstheme="minorBidi"/>
                <w:sz w:val="22"/>
                <w:szCs w:val="22"/>
              </w:rPr>
            </w:pPr>
          </w:p>
          <w:p w14:paraId="33291175" w14:textId="77777777" w:rsidR="009C1A50" w:rsidRDefault="009C1A50" w:rsidP="009C1A50">
            <w:pPr>
              <w:rPr>
                <w:rFonts w:asciiTheme="minorBidi" w:hAnsiTheme="minorBidi" w:cstheme="minorBidi"/>
                <w:sz w:val="22"/>
                <w:szCs w:val="22"/>
              </w:rPr>
            </w:pPr>
            <w:r>
              <w:rPr>
                <w:rFonts w:asciiTheme="minorBidi" w:hAnsiTheme="minorBidi" w:cstheme="minorBidi"/>
                <w:sz w:val="22"/>
                <w:szCs w:val="22"/>
              </w:rPr>
              <w:t xml:space="preserve">The LEP confirmed that new board members undergo an induction. It is intended that this practice will continue as new board members are appointed. </w:t>
            </w:r>
          </w:p>
          <w:p w14:paraId="498F80E2" w14:textId="77777777" w:rsidR="009C1A50" w:rsidRDefault="009C1A50" w:rsidP="009C1A50">
            <w:pPr>
              <w:rPr>
                <w:rFonts w:asciiTheme="minorBidi" w:hAnsiTheme="minorBidi" w:cstheme="minorBidi"/>
                <w:sz w:val="22"/>
                <w:szCs w:val="22"/>
              </w:rPr>
            </w:pPr>
          </w:p>
          <w:p w14:paraId="2150391B" w14:textId="77777777" w:rsidR="009C1A50" w:rsidRPr="003B545A" w:rsidRDefault="009C1A50" w:rsidP="009C1A50">
            <w:pPr>
              <w:rPr>
                <w:rFonts w:asciiTheme="minorBidi" w:hAnsiTheme="minorBidi" w:cstheme="minorBidi"/>
                <w:sz w:val="22"/>
                <w:szCs w:val="22"/>
              </w:rPr>
            </w:pPr>
            <w:r>
              <w:rPr>
                <w:rFonts w:asciiTheme="minorBidi" w:hAnsiTheme="minorBidi" w:cstheme="minorBidi"/>
                <w:sz w:val="22"/>
                <w:szCs w:val="22"/>
              </w:rPr>
              <w:t xml:space="preserve">The LEP confirmed that training and updates with board members are provided. </w:t>
            </w:r>
          </w:p>
          <w:p w14:paraId="1DAB7842" w14:textId="77777777" w:rsidR="009C1A50" w:rsidRPr="003B545A" w:rsidRDefault="009C1A50" w:rsidP="009C1A50">
            <w:pPr>
              <w:rPr>
                <w:rFonts w:asciiTheme="minorBidi" w:hAnsiTheme="minorBidi" w:cstheme="minorBidi"/>
                <w:sz w:val="22"/>
                <w:szCs w:val="22"/>
              </w:rPr>
            </w:pPr>
          </w:p>
          <w:p w14:paraId="56313F56" w14:textId="77777777" w:rsidR="009C1A50" w:rsidRDefault="009C1A50" w:rsidP="009C1A50">
            <w:pPr>
              <w:rPr>
                <w:rFonts w:asciiTheme="minorBidi" w:hAnsiTheme="minorBidi" w:cstheme="minorBidi"/>
                <w:sz w:val="22"/>
                <w:szCs w:val="22"/>
              </w:rPr>
            </w:pPr>
            <w:r>
              <w:rPr>
                <w:rFonts w:asciiTheme="minorBidi" w:hAnsiTheme="minorBidi" w:cstheme="minorBidi"/>
                <w:sz w:val="22"/>
                <w:szCs w:val="22"/>
              </w:rPr>
              <w:t xml:space="preserve">It was confirmed that the Chair provides leadership and is very active in the business community.  The Chair manages board attendance well, the board meetings are well attended with active participation. </w:t>
            </w:r>
          </w:p>
          <w:p w14:paraId="3A57AB65" w14:textId="77777777" w:rsidR="009C1A50" w:rsidRDefault="009C1A50" w:rsidP="009C1A50">
            <w:pPr>
              <w:rPr>
                <w:rFonts w:asciiTheme="minorBidi" w:hAnsiTheme="minorBidi" w:cstheme="minorBidi"/>
                <w:sz w:val="22"/>
                <w:szCs w:val="22"/>
              </w:rPr>
            </w:pPr>
          </w:p>
          <w:p w14:paraId="505723C6" w14:textId="77777777" w:rsidR="009C1A50" w:rsidRDefault="009C1A50" w:rsidP="009C1A50">
            <w:pPr>
              <w:rPr>
                <w:rFonts w:asciiTheme="minorBidi" w:hAnsiTheme="minorBidi" w:cstheme="minorBidi"/>
                <w:sz w:val="22"/>
                <w:szCs w:val="22"/>
              </w:rPr>
            </w:pPr>
            <w:r>
              <w:rPr>
                <w:rFonts w:asciiTheme="minorBidi" w:hAnsiTheme="minorBidi" w:cstheme="minorBidi"/>
                <w:sz w:val="22"/>
                <w:szCs w:val="22"/>
              </w:rPr>
              <w:t xml:space="preserve">It should be noted that the Chair is remunerated. </w:t>
            </w:r>
          </w:p>
          <w:p w14:paraId="3A0433DA" w14:textId="77777777" w:rsidR="009C1A50" w:rsidRDefault="009C1A50" w:rsidP="009C1A50">
            <w:pPr>
              <w:rPr>
                <w:rFonts w:asciiTheme="minorBidi" w:hAnsiTheme="minorBidi" w:cstheme="minorBidi"/>
                <w:sz w:val="22"/>
                <w:szCs w:val="22"/>
              </w:rPr>
            </w:pPr>
          </w:p>
          <w:p w14:paraId="4E4612A1" w14:textId="77777777" w:rsidR="009C1A50" w:rsidRDefault="009C1A50" w:rsidP="009C1A50">
            <w:pPr>
              <w:rPr>
                <w:rFonts w:asciiTheme="minorBidi" w:hAnsiTheme="minorBidi" w:cstheme="minorBidi"/>
                <w:sz w:val="22"/>
                <w:szCs w:val="22"/>
              </w:rPr>
            </w:pPr>
            <w:r w:rsidRPr="004F3835">
              <w:rPr>
                <w:rFonts w:asciiTheme="minorBidi" w:hAnsiTheme="minorBidi" w:cstheme="minorBidi"/>
                <w:sz w:val="22"/>
                <w:szCs w:val="22"/>
              </w:rPr>
              <w:t xml:space="preserve">The Chair is due to stand down in March 2020. No succession planning has taken place to date. As the Chair takes a very proactive leadership role there is a concern the LEP is overly-reliant on the Chair and without </w:t>
            </w:r>
            <w:r w:rsidRPr="004F3835">
              <w:rPr>
                <w:rFonts w:asciiTheme="minorBidi" w:hAnsiTheme="minorBidi" w:cstheme="minorBidi"/>
                <w:sz w:val="22"/>
                <w:szCs w:val="22"/>
              </w:rPr>
              <w:lastRenderedPageBreak/>
              <w:t>thought to succession planning the LEP will lose valuable knowledge and leadership, which could hinder the LEP in its desire to continuously improve.</w:t>
            </w:r>
            <w:r>
              <w:rPr>
                <w:rFonts w:asciiTheme="minorBidi" w:hAnsiTheme="minorBidi" w:cstheme="minorBidi"/>
                <w:sz w:val="22"/>
                <w:szCs w:val="22"/>
              </w:rPr>
              <w:t xml:space="preserve">  </w:t>
            </w:r>
          </w:p>
          <w:p w14:paraId="71457B8F" w14:textId="77777777" w:rsidR="009C1A50" w:rsidRDefault="009C1A50" w:rsidP="009C1A50">
            <w:pPr>
              <w:rPr>
                <w:rFonts w:asciiTheme="minorBidi" w:hAnsiTheme="minorBidi" w:cstheme="minorBidi"/>
                <w:sz w:val="22"/>
                <w:szCs w:val="22"/>
              </w:rPr>
            </w:pPr>
          </w:p>
          <w:p w14:paraId="11A20B52" w14:textId="77777777" w:rsidR="009C1A50" w:rsidRDefault="009C1A50" w:rsidP="009C1A50">
            <w:pPr>
              <w:rPr>
                <w:rFonts w:asciiTheme="minorBidi" w:hAnsiTheme="minorBidi" w:cstheme="minorBidi"/>
                <w:sz w:val="22"/>
                <w:szCs w:val="22"/>
              </w:rPr>
            </w:pPr>
            <w:r>
              <w:rPr>
                <w:rFonts w:asciiTheme="minorBidi" w:hAnsiTheme="minorBidi" w:cstheme="minorBidi"/>
                <w:sz w:val="22"/>
                <w:szCs w:val="22"/>
              </w:rPr>
              <w:t xml:space="preserve">There is no Chief Executive of the LEP, instead there is a </w:t>
            </w:r>
            <w:r w:rsidR="00100C65">
              <w:rPr>
                <w:rFonts w:asciiTheme="minorBidi" w:hAnsiTheme="minorBidi" w:cstheme="minorBidi"/>
                <w:sz w:val="22"/>
                <w:szCs w:val="22"/>
              </w:rPr>
              <w:t xml:space="preserve">Partnership </w:t>
            </w:r>
            <w:r>
              <w:rPr>
                <w:rFonts w:asciiTheme="minorBidi" w:hAnsiTheme="minorBidi" w:cstheme="minorBidi"/>
                <w:sz w:val="22"/>
                <w:szCs w:val="22"/>
              </w:rPr>
              <w:t xml:space="preserve">Manager.  </w:t>
            </w:r>
            <w:proofErr w:type="gramStart"/>
            <w:r>
              <w:rPr>
                <w:rFonts w:asciiTheme="minorBidi" w:hAnsiTheme="minorBidi" w:cstheme="minorBidi"/>
                <w:sz w:val="22"/>
                <w:szCs w:val="22"/>
              </w:rPr>
              <w:t xml:space="preserve">The </w:t>
            </w:r>
            <w:r w:rsidR="00100C65">
              <w:rPr>
                <w:rFonts w:asciiTheme="minorBidi" w:hAnsiTheme="minorBidi" w:cstheme="minorBidi"/>
                <w:sz w:val="22"/>
                <w:szCs w:val="22"/>
              </w:rPr>
              <w:t xml:space="preserve">Partnership </w:t>
            </w:r>
            <w:r>
              <w:rPr>
                <w:rFonts w:asciiTheme="minorBidi" w:hAnsiTheme="minorBidi" w:cstheme="minorBidi"/>
                <w:sz w:val="22"/>
                <w:szCs w:val="22"/>
              </w:rPr>
              <w:t>Manager,</w:t>
            </w:r>
            <w:proofErr w:type="gramEnd"/>
            <w:r>
              <w:rPr>
                <w:rFonts w:asciiTheme="minorBidi" w:hAnsiTheme="minorBidi" w:cstheme="minorBidi"/>
                <w:sz w:val="22"/>
                <w:szCs w:val="22"/>
              </w:rPr>
              <w:t xml:space="preserve"> was in post for the APR meeting and the majority of the 2018-19 year but he had retired by January 2019.  An interim </w:t>
            </w:r>
            <w:r w:rsidR="00100C65">
              <w:rPr>
                <w:rFonts w:asciiTheme="minorBidi" w:hAnsiTheme="minorBidi" w:cstheme="minorBidi"/>
                <w:sz w:val="22"/>
                <w:szCs w:val="22"/>
              </w:rPr>
              <w:t xml:space="preserve">Partnership </w:t>
            </w:r>
            <w:r>
              <w:rPr>
                <w:rFonts w:asciiTheme="minorBidi" w:hAnsiTheme="minorBidi" w:cstheme="minorBidi"/>
                <w:sz w:val="22"/>
                <w:szCs w:val="22"/>
              </w:rPr>
              <w:t xml:space="preserve">Manager is currently in place until June 2019. </w:t>
            </w:r>
            <w:r w:rsidR="00A9102B">
              <w:rPr>
                <w:rFonts w:asciiTheme="minorBidi" w:hAnsiTheme="minorBidi" w:cstheme="minorBidi"/>
                <w:sz w:val="22"/>
                <w:szCs w:val="22"/>
              </w:rPr>
              <w:t xml:space="preserve">Discussions are ongoing as how best to recruit a permanent replacement. </w:t>
            </w:r>
          </w:p>
          <w:p w14:paraId="109911B3" w14:textId="77777777" w:rsidR="009C1A50" w:rsidRDefault="009C1A50" w:rsidP="009C1A50">
            <w:pPr>
              <w:rPr>
                <w:rFonts w:asciiTheme="minorBidi" w:hAnsiTheme="minorBidi" w:cstheme="minorBidi"/>
                <w:sz w:val="22"/>
                <w:szCs w:val="22"/>
              </w:rPr>
            </w:pPr>
          </w:p>
          <w:p w14:paraId="5B48A963" w14:textId="77777777" w:rsidR="009C1A50" w:rsidRPr="003B545A" w:rsidRDefault="009C1A50" w:rsidP="009C1A50">
            <w:pPr>
              <w:rPr>
                <w:rFonts w:asciiTheme="minorBidi" w:hAnsiTheme="minorBidi" w:cstheme="minorBidi"/>
                <w:sz w:val="22"/>
                <w:szCs w:val="22"/>
              </w:rPr>
            </w:pPr>
            <w:r>
              <w:rPr>
                <w:rFonts w:asciiTheme="minorBidi" w:hAnsiTheme="minorBidi" w:cstheme="minorBidi"/>
                <w:sz w:val="22"/>
                <w:szCs w:val="22"/>
              </w:rPr>
              <w:t xml:space="preserve">Consideration of succession planning is considered good practice and the LEP should consider if its governance requirements can be fulfilled at this time (to June 2019), if no succession planning has taken place. </w:t>
            </w:r>
          </w:p>
          <w:p w14:paraId="0D971EFF" w14:textId="77777777" w:rsidR="009C1A50" w:rsidRDefault="009C1A50" w:rsidP="009C1A50">
            <w:pPr>
              <w:rPr>
                <w:rFonts w:asciiTheme="minorBidi" w:hAnsiTheme="minorBidi" w:cstheme="minorBidi"/>
                <w:sz w:val="22"/>
                <w:szCs w:val="22"/>
              </w:rPr>
            </w:pPr>
          </w:p>
          <w:p w14:paraId="798CE2EB" w14:textId="77777777" w:rsidR="009C1A50" w:rsidRDefault="009C1A50" w:rsidP="009C1A50">
            <w:pPr>
              <w:rPr>
                <w:rFonts w:asciiTheme="minorBidi" w:hAnsiTheme="minorBidi" w:cstheme="minorBidi"/>
                <w:sz w:val="22"/>
                <w:szCs w:val="22"/>
              </w:rPr>
            </w:pPr>
            <w:r>
              <w:rPr>
                <w:rFonts w:asciiTheme="minorBidi" w:hAnsiTheme="minorBidi" w:cstheme="minorBidi"/>
                <w:sz w:val="22"/>
                <w:szCs w:val="22"/>
              </w:rPr>
              <w:t xml:space="preserve">It was noted that the LEP intended to put in place a nominations committee for the recruitment of new board members. This </w:t>
            </w:r>
            <w:proofErr w:type="gramStart"/>
            <w:r>
              <w:rPr>
                <w:rFonts w:asciiTheme="minorBidi" w:hAnsiTheme="minorBidi" w:cstheme="minorBidi"/>
                <w:sz w:val="22"/>
                <w:szCs w:val="22"/>
              </w:rPr>
              <w:t>was seen as</w:t>
            </w:r>
            <w:proofErr w:type="gramEnd"/>
            <w:r>
              <w:rPr>
                <w:rFonts w:asciiTheme="minorBidi" w:hAnsiTheme="minorBidi" w:cstheme="minorBidi"/>
                <w:sz w:val="22"/>
                <w:szCs w:val="22"/>
              </w:rPr>
              <w:t xml:space="preserve"> a positive move.</w:t>
            </w:r>
          </w:p>
          <w:p w14:paraId="2CEA39BF" w14:textId="77777777" w:rsidR="009C1A50" w:rsidRDefault="009C1A50" w:rsidP="009C1A50">
            <w:pPr>
              <w:rPr>
                <w:rFonts w:asciiTheme="minorBidi" w:hAnsiTheme="minorBidi" w:cstheme="minorBidi"/>
                <w:sz w:val="22"/>
                <w:szCs w:val="22"/>
              </w:rPr>
            </w:pPr>
          </w:p>
          <w:p w14:paraId="30B62F47" w14:textId="77777777" w:rsidR="00F857E7" w:rsidRPr="003B545A" w:rsidRDefault="009C1A50" w:rsidP="009C1A50">
            <w:pPr>
              <w:rPr>
                <w:rFonts w:asciiTheme="minorBidi" w:hAnsiTheme="minorBidi" w:cstheme="minorBidi"/>
                <w:sz w:val="22"/>
                <w:szCs w:val="22"/>
              </w:rPr>
            </w:pPr>
            <w:r>
              <w:rPr>
                <w:rFonts w:asciiTheme="minorBidi" w:hAnsiTheme="minorBidi" w:cstheme="minorBidi"/>
                <w:sz w:val="22"/>
                <w:szCs w:val="22"/>
              </w:rPr>
              <w:t xml:space="preserve">Interviews confirmed that the Nolan principles were understood and there was some evidence that a culture of </w:t>
            </w:r>
            <w:r>
              <w:rPr>
                <w:rFonts w:asciiTheme="minorBidi" w:hAnsiTheme="minorBidi" w:cstheme="minorBidi"/>
                <w:sz w:val="22"/>
                <w:szCs w:val="22"/>
              </w:rPr>
              <w:lastRenderedPageBreak/>
              <w:t xml:space="preserve">good governance was embedded, however, due to the points raised in this report, there are some limitations. It appeared in the past, the public voice may have outweighed that of the business community. Interviewees confirmed that the LEP had moved away from that and there was a robust debate between the LEP Board members with all able to have a say. Agreement within the Board is reached with the Chair rarely required to use his casting vote.  </w:t>
            </w:r>
          </w:p>
        </w:tc>
        <w:tc>
          <w:tcPr>
            <w:tcW w:w="1500" w:type="dxa"/>
            <w:vMerge/>
          </w:tcPr>
          <w:p w14:paraId="584076EE" w14:textId="77777777" w:rsidR="00F857E7" w:rsidRPr="003B545A" w:rsidRDefault="00F857E7" w:rsidP="00F857E7">
            <w:pPr>
              <w:rPr>
                <w:rFonts w:asciiTheme="minorBidi" w:hAnsiTheme="minorBidi" w:cstheme="minorBidi"/>
                <w:sz w:val="22"/>
                <w:szCs w:val="22"/>
              </w:rPr>
            </w:pPr>
          </w:p>
        </w:tc>
        <w:tc>
          <w:tcPr>
            <w:tcW w:w="3418" w:type="dxa"/>
            <w:tcBorders>
              <w:top w:val="single" w:sz="4" w:space="0" w:color="auto"/>
              <w:left w:val="single" w:sz="4" w:space="0" w:color="auto"/>
              <w:bottom w:val="single" w:sz="4" w:space="0" w:color="auto"/>
              <w:right w:val="single" w:sz="4" w:space="0" w:color="auto"/>
            </w:tcBorders>
          </w:tcPr>
          <w:p w14:paraId="3C1F74E2" w14:textId="77777777" w:rsidR="001B7F27" w:rsidRDefault="001B7F27" w:rsidP="001B7F27">
            <w:pPr>
              <w:rPr>
                <w:rFonts w:asciiTheme="minorBidi" w:hAnsiTheme="minorBidi" w:cstheme="minorBidi"/>
                <w:sz w:val="22"/>
                <w:szCs w:val="22"/>
              </w:rPr>
            </w:pPr>
          </w:p>
          <w:p w14:paraId="1DD3D593" w14:textId="77777777" w:rsidR="001B7F27" w:rsidRDefault="001B7F27" w:rsidP="001B7F27">
            <w:pPr>
              <w:rPr>
                <w:rFonts w:asciiTheme="minorBidi" w:hAnsiTheme="minorBidi" w:cstheme="minorBidi"/>
                <w:sz w:val="22"/>
                <w:szCs w:val="22"/>
              </w:rPr>
            </w:pPr>
          </w:p>
          <w:p w14:paraId="62B52937" w14:textId="77777777" w:rsidR="001B7F27" w:rsidRDefault="001B7F27" w:rsidP="001B7F27">
            <w:pPr>
              <w:rPr>
                <w:rFonts w:asciiTheme="minorBidi" w:hAnsiTheme="minorBidi" w:cstheme="minorBidi"/>
                <w:sz w:val="22"/>
                <w:szCs w:val="22"/>
              </w:rPr>
            </w:pPr>
          </w:p>
          <w:p w14:paraId="5AFB0164" w14:textId="77777777" w:rsidR="001B7F27" w:rsidRDefault="001B7F27" w:rsidP="001B7F27">
            <w:pPr>
              <w:rPr>
                <w:rFonts w:asciiTheme="minorBidi" w:hAnsiTheme="minorBidi" w:cstheme="minorBidi"/>
                <w:sz w:val="22"/>
                <w:szCs w:val="22"/>
              </w:rPr>
            </w:pPr>
          </w:p>
          <w:p w14:paraId="6A712E12" w14:textId="77777777" w:rsidR="001B7F27" w:rsidRDefault="001B7F27" w:rsidP="001B7F27">
            <w:pPr>
              <w:rPr>
                <w:rFonts w:asciiTheme="minorBidi" w:hAnsiTheme="minorBidi" w:cstheme="minorBidi"/>
                <w:sz w:val="22"/>
                <w:szCs w:val="22"/>
              </w:rPr>
            </w:pPr>
          </w:p>
          <w:p w14:paraId="13015317" w14:textId="77777777" w:rsidR="001B7F27" w:rsidRDefault="001B7F27" w:rsidP="001B7F27">
            <w:pPr>
              <w:rPr>
                <w:rFonts w:asciiTheme="minorBidi" w:hAnsiTheme="minorBidi" w:cstheme="minorBidi"/>
                <w:sz w:val="22"/>
                <w:szCs w:val="22"/>
              </w:rPr>
            </w:pPr>
          </w:p>
          <w:p w14:paraId="34DD5812" w14:textId="77777777" w:rsidR="001B7F27" w:rsidRDefault="001B7F27" w:rsidP="001B7F27">
            <w:pPr>
              <w:rPr>
                <w:rFonts w:asciiTheme="minorBidi" w:hAnsiTheme="minorBidi" w:cstheme="minorBidi"/>
                <w:sz w:val="22"/>
                <w:szCs w:val="22"/>
              </w:rPr>
            </w:pPr>
          </w:p>
          <w:p w14:paraId="2A8885A7" w14:textId="77777777" w:rsidR="001B7F27" w:rsidRDefault="001B7F27" w:rsidP="001B7F27">
            <w:pPr>
              <w:rPr>
                <w:rFonts w:asciiTheme="minorBidi" w:hAnsiTheme="minorBidi" w:cstheme="minorBidi"/>
                <w:sz w:val="22"/>
                <w:szCs w:val="22"/>
              </w:rPr>
            </w:pPr>
          </w:p>
          <w:p w14:paraId="527C2CB6" w14:textId="77777777" w:rsidR="001B7F27" w:rsidRDefault="001B7F27" w:rsidP="001B7F27">
            <w:pPr>
              <w:rPr>
                <w:rFonts w:asciiTheme="minorBidi" w:hAnsiTheme="minorBidi" w:cstheme="minorBidi"/>
                <w:sz w:val="22"/>
                <w:szCs w:val="22"/>
              </w:rPr>
            </w:pPr>
          </w:p>
          <w:p w14:paraId="00CC222E" w14:textId="77777777" w:rsidR="001B7F27" w:rsidRDefault="001B7F27" w:rsidP="001B7F27">
            <w:pPr>
              <w:rPr>
                <w:rFonts w:asciiTheme="minorBidi" w:hAnsiTheme="minorBidi" w:cstheme="minorBidi"/>
                <w:sz w:val="22"/>
                <w:szCs w:val="22"/>
              </w:rPr>
            </w:pPr>
          </w:p>
          <w:p w14:paraId="3247ECF1" w14:textId="77777777" w:rsidR="001B7F27" w:rsidRDefault="001B7F27" w:rsidP="001B7F27">
            <w:pPr>
              <w:rPr>
                <w:rFonts w:asciiTheme="minorBidi" w:hAnsiTheme="minorBidi" w:cstheme="minorBidi"/>
                <w:sz w:val="22"/>
                <w:szCs w:val="22"/>
              </w:rPr>
            </w:pPr>
          </w:p>
          <w:p w14:paraId="0C59B62B" w14:textId="77777777" w:rsidR="001B7F27" w:rsidRDefault="001B7F27" w:rsidP="001B7F27">
            <w:pPr>
              <w:rPr>
                <w:rFonts w:asciiTheme="minorBidi" w:hAnsiTheme="minorBidi" w:cstheme="minorBidi"/>
                <w:sz w:val="22"/>
                <w:szCs w:val="22"/>
              </w:rPr>
            </w:pPr>
          </w:p>
          <w:p w14:paraId="68AE3BB7" w14:textId="77777777" w:rsidR="001B7F27" w:rsidRDefault="001B7F27" w:rsidP="001B7F27">
            <w:pPr>
              <w:rPr>
                <w:rFonts w:asciiTheme="minorBidi" w:hAnsiTheme="minorBidi" w:cstheme="minorBidi"/>
                <w:sz w:val="22"/>
                <w:szCs w:val="22"/>
              </w:rPr>
            </w:pPr>
          </w:p>
          <w:p w14:paraId="7F35C47D" w14:textId="77777777" w:rsidR="001B7F27" w:rsidRDefault="001B7F27" w:rsidP="001B7F27">
            <w:pPr>
              <w:rPr>
                <w:rFonts w:asciiTheme="minorBidi" w:hAnsiTheme="minorBidi" w:cstheme="minorBidi"/>
                <w:sz w:val="22"/>
                <w:szCs w:val="22"/>
              </w:rPr>
            </w:pPr>
          </w:p>
          <w:p w14:paraId="4CBFF23C" w14:textId="77777777" w:rsidR="001B7F27" w:rsidRDefault="001B7F27" w:rsidP="001B7F27">
            <w:pPr>
              <w:rPr>
                <w:rFonts w:asciiTheme="minorBidi" w:hAnsiTheme="minorBidi" w:cstheme="minorBidi"/>
                <w:sz w:val="22"/>
                <w:szCs w:val="22"/>
              </w:rPr>
            </w:pPr>
          </w:p>
          <w:p w14:paraId="7ABCC754" w14:textId="77777777" w:rsidR="001B7F27" w:rsidRDefault="001B7F27" w:rsidP="001B7F27">
            <w:pPr>
              <w:rPr>
                <w:rFonts w:asciiTheme="minorBidi" w:hAnsiTheme="minorBidi" w:cstheme="minorBidi"/>
                <w:sz w:val="22"/>
                <w:szCs w:val="22"/>
              </w:rPr>
            </w:pPr>
          </w:p>
          <w:p w14:paraId="3737D20F" w14:textId="77777777" w:rsidR="001B7F27" w:rsidRDefault="001B7F27" w:rsidP="001B7F27">
            <w:pPr>
              <w:rPr>
                <w:rFonts w:asciiTheme="minorBidi" w:hAnsiTheme="minorBidi" w:cstheme="minorBidi"/>
                <w:sz w:val="22"/>
                <w:szCs w:val="22"/>
              </w:rPr>
            </w:pPr>
          </w:p>
          <w:p w14:paraId="73825CB1" w14:textId="77777777" w:rsidR="001B7F27" w:rsidRDefault="001B7F27" w:rsidP="001B7F27">
            <w:pPr>
              <w:rPr>
                <w:rFonts w:asciiTheme="minorBidi" w:hAnsiTheme="minorBidi" w:cstheme="minorBidi"/>
                <w:sz w:val="22"/>
                <w:szCs w:val="22"/>
              </w:rPr>
            </w:pPr>
          </w:p>
          <w:p w14:paraId="6B2AEAEF" w14:textId="77777777" w:rsidR="001B7F27" w:rsidRDefault="001B7F27" w:rsidP="001B7F27">
            <w:pPr>
              <w:rPr>
                <w:rFonts w:asciiTheme="minorBidi" w:hAnsiTheme="minorBidi" w:cstheme="minorBidi"/>
                <w:sz w:val="22"/>
                <w:szCs w:val="22"/>
              </w:rPr>
            </w:pPr>
          </w:p>
          <w:p w14:paraId="6883BDBF" w14:textId="77777777" w:rsidR="001B7F27" w:rsidRDefault="001B7F27" w:rsidP="001B7F27">
            <w:pPr>
              <w:rPr>
                <w:rFonts w:asciiTheme="minorBidi" w:hAnsiTheme="minorBidi" w:cstheme="minorBidi"/>
                <w:sz w:val="22"/>
                <w:szCs w:val="22"/>
              </w:rPr>
            </w:pPr>
          </w:p>
          <w:p w14:paraId="21132A05" w14:textId="77777777" w:rsidR="001B7F27" w:rsidRDefault="001B7F27" w:rsidP="001B7F27">
            <w:pPr>
              <w:rPr>
                <w:rFonts w:asciiTheme="minorBidi" w:hAnsiTheme="minorBidi" w:cstheme="minorBidi"/>
                <w:sz w:val="22"/>
                <w:szCs w:val="22"/>
              </w:rPr>
            </w:pPr>
          </w:p>
          <w:p w14:paraId="773FCF4A" w14:textId="77777777" w:rsidR="001B7F27" w:rsidRDefault="001B7F27" w:rsidP="001B7F27">
            <w:pPr>
              <w:rPr>
                <w:rFonts w:asciiTheme="minorBidi" w:hAnsiTheme="minorBidi" w:cstheme="minorBidi"/>
                <w:sz w:val="22"/>
                <w:szCs w:val="22"/>
              </w:rPr>
            </w:pPr>
          </w:p>
          <w:p w14:paraId="6600430A" w14:textId="77777777" w:rsidR="001B7F27" w:rsidRDefault="001B7F27" w:rsidP="001B7F27">
            <w:pPr>
              <w:rPr>
                <w:rFonts w:asciiTheme="minorBidi" w:hAnsiTheme="minorBidi" w:cstheme="minorBidi"/>
                <w:sz w:val="22"/>
                <w:szCs w:val="22"/>
              </w:rPr>
            </w:pPr>
          </w:p>
          <w:p w14:paraId="3318CBE6" w14:textId="77777777" w:rsidR="001B7F27" w:rsidRDefault="001B7F27" w:rsidP="001B7F27">
            <w:pPr>
              <w:rPr>
                <w:rFonts w:asciiTheme="minorBidi" w:hAnsiTheme="minorBidi" w:cstheme="minorBidi"/>
                <w:sz w:val="22"/>
                <w:szCs w:val="22"/>
              </w:rPr>
            </w:pPr>
          </w:p>
          <w:p w14:paraId="5952F44B" w14:textId="77777777" w:rsidR="001B7F27" w:rsidRDefault="001B7F27" w:rsidP="001B7F27">
            <w:pPr>
              <w:rPr>
                <w:rFonts w:asciiTheme="minorBidi" w:hAnsiTheme="minorBidi" w:cstheme="minorBidi"/>
                <w:sz w:val="22"/>
                <w:szCs w:val="22"/>
              </w:rPr>
            </w:pPr>
          </w:p>
          <w:p w14:paraId="5E72D4DC" w14:textId="77777777" w:rsidR="001B7F27" w:rsidRDefault="001B7F27" w:rsidP="001B7F27">
            <w:pPr>
              <w:rPr>
                <w:rFonts w:asciiTheme="minorBidi" w:hAnsiTheme="minorBidi" w:cstheme="minorBidi"/>
                <w:sz w:val="22"/>
                <w:szCs w:val="22"/>
              </w:rPr>
            </w:pPr>
          </w:p>
          <w:p w14:paraId="765CE02C" w14:textId="77777777" w:rsidR="001B7F27" w:rsidRDefault="001B7F27" w:rsidP="001B7F27">
            <w:pPr>
              <w:rPr>
                <w:rFonts w:asciiTheme="minorBidi" w:hAnsiTheme="minorBidi" w:cstheme="minorBidi"/>
                <w:sz w:val="22"/>
                <w:szCs w:val="22"/>
              </w:rPr>
            </w:pPr>
          </w:p>
          <w:p w14:paraId="6410F989" w14:textId="77777777" w:rsidR="001B7F27" w:rsidRDefault="001B7F27" w:rsidP="001B7F27">
            <w:pPr>
              <w:rPr>
                <w:rFonts w:asciiTheme="minorBidi" w:hAnsiTheme="minorBidi" w:cstheme="minorBidi"/>
                <w:sz w:val="22"/>
                <w:szCs w:val="22"/>
              </w:rPr>
            </w:pPr>
          </w:p>
          <w:p w14:paraId="7A41D8DA" w14:textId="77777777" w:rsidR="001B7F27" w:rsidRDefault="001B7F27" w:rsidP="001B7F27">
            <w:pPr>
              <w:rPr>
                <w:rFonts w:asciiTheme="minorBidi" w:hAnsiTheme="minorBidi" w:cstheme="minorBidi"/>
                <w:sz w:val="22"/>
                <w:szCs w:val="22"/>
              </w:rPr>
            </w:pPr>
          </w:p>
          <w:p w14:paraId="4B292C77" w14:textId="77777777" w:rsidR="00366E21" w:rsidRDefault="00366E21" w:rsidP="001B7F27">
            <w:pPr>
              <w:rPr>
                <w:rFonts w:asciiTheme="minorBidi" w:hAnsiTheme="minorBidi" w:cstheme="minorBidi"/>
                <w:sz w:val="22"/>
                <w:szCs w:val="22"/>
              </w:rPr>
            </w:pPr>
          </w:p>
          <w:p w14:paraId="059BA215" w14:textId="77777777" w:rsidR="00366E21" w:rsidRDefault="00366E21" w:rsidP="001B7F27">
            <w:pPr>
              <w:rPr>
                <w:rFonts w:asciiTheme="minorBidi" w:hAnsiTheme="minorBidi" w:cstheme="minorBidi"/>
                <w:sz w:val="22"/>
                <w:szCs w:val="22"/>
              </w:rPr>
            </w:pPr>
          </w:p>
          <w:p w14:paraId="3EA5B2BB" w14:textId="77777777" w:rsidR="00BB543C" w:rsidRDefault="00BB543C" w:rsidP="001B7F27">
            <w:pPr>
              <w:rPr>
                <w:rFonts w:asciiTheme="minorBidi" w:hAnsiTheme="minorBidi" w:cstheme="minorBidi"/>
                <w:sz w:val="22"/>
                <w:szCs w:val="22"/>
              </w:rPr>
            </w:pPr>
          </w:p>
          <w:p w14:paraId="75C68520" w14:textId="77777777" w:rsidR="00BB543C" w:rsidRDefault="00BB543C" w:rsidP="001B7F27">
            <w:pPr>
              <w:rPr>
                <w:rFonts w:asciiTheme="minorBidi" w:hAnsiTheme="minorBidi" w:cstheme="minorBidi"/>
                <w:sz w:val="22"/>
                <w:szCs w:val="22"/>
              </w:rPr>
            </w:pPr>
          </w:p>
          <w:p w14:paraId="5BEE0A9E" w14:textId="77777777" w:rsidR="008807EB" w:rsidRDefault="008807EB" w:rsidP="001B7F27">
            <w:pPr>
              <w:rPr>
                <w:rFonts w:asciiTheme="minorBidi" w:hAnsiTheme="minorBidi" w:cstheme="minorBidi"/>
                <w:sz w:val="22"/>
                <w:szCs w:val="22"/>
              </w:rPr>
            </w:pPr>
          </w:p>
          <w:p w14:paraId="561A421D" w14:textId="77777777" w:rsidR="008807EB" w:rsidRDefault="008807EB" w:rsidP="001B7F27">
            <w:pPr>
              <w:rPr>
                <w:rFonts w:asciiTheme="minorBidi" w:hAnsiTheme="minorBidi" w:cstheme="minorBidi"/>
                <w:sz w:val="22"/>
                <w:szCs w:val="22"/>
              </w:rPr>
            </w:pPr>
          </w:p>
          <w:p w14:paraId="48672FE5" w14:textId="77777777" w:rsidR="008807EB" w:rsidRDefault="008807EB" w:rsidP="001B7F27">
            <w:pPr>
              <w:rPr>
                <w:rFonts w:asciiTheme="minorBidi" w:hAnsiTheme="minorBidi" w:cstheme="minorBidi"/>
                <w:sz w:val="22"/>
                <w:szCs w:val="22"/>
              </w:rPr>
            </w:pPr>
          </w:p>
          <w:p w14:paraId="39A54A78" w14:textId="77777777" w:rsidR="008807EB" w:rsidRDefault="008807EB" w:rsidP="001B7F27">
            <w:pPr>
              <w:rPr>
                <w:rFonts w:asciiTheme="minorBidi" w:hAnsiTheme="minorBidi" w:cstheme="minorBidi"/>
                <w:sz w:val="22"/>
                <w:szCs w:val="22"/>
              </w:rPr>
            </w:pPr>
          </w:p>
          <w:p w14:paraId="1526B51D" w14:textId="77777777" w:rsidR="001B7F27" w:rsidRPr="001B7F27" w:rsidRDefault="001B7F27" w:rsidP="001B7F27">
            <w:pPr>
              <w:rPr>
                <w:rFonts w:asciiTheme="minorBidi" w:hAnsiTheme="minorBidi" w:cstheme="minorBidi"/>
                <w:sz w:val="22"/>
                <w:szCs w:val="22"/>
              </w:rPr>
            </w:pPr>
            <w:r w:rsidRPr="00F857E7">
              <w:rPr>
                <w:rFonts w:asciiTheme="minorBidi" w:hAnsiTheme="minorBidi" w:cstheme="minorBidi"/>
                <w:sz w:val="22"/>
                <w:szCs w:val="22"/>
              </w:rPr>
              <w:t xml:space="preserve">The LEP should start to look at </w:t>
            </w:r>
            <w:r w:rsidRPr="00AC7E6A">
              <w:rPr>
                <w:rFonts w:asciiTheme="minorBidi" w:hAnsiTheme="minorBidi" w:cstheme="minorBidi"/>
                <w:sz w:val="22"/>
                <w:szCs w:val="22"/>
              </w:rPr>
              <w:t>succession planning. An</w:t>
            </w:r>
            <w:r w:rsidRPr="00F857E7">
              <w:rPr>
                <w:rFonts w:asciiTheme="minorBidi" w:hAnsiTheme="minorBidi" w:cstheme="minorBidi"/>
                <w:sz w:val="22"/>
                <w:szCs w:val="22"/>
              </w:rPr>
              <w:t xml:space="preserve"> action plan with key milestones should be produced and provided to the Area Lead.</w:t>
            </w:r>
          </w:p>
          <w:p w14:paraId="08FED302" w14:textId="77777777" w:rsidR="00F857E7" w:rsidRDefault="00F857E7" w:rsidP="00F857E7">
            <w:pPr>
              <w:rPr>
                <w:rFonts w:asciiTheme="minorBidi" w:hAnsiTheme="minorBidi" w:cstheme="minorBidi"/>
                <w:sz w:val="22"/>
                <w:szCs w:val="22"/>
              </w:rPr>
            </w:pPr>
          </w:p>
          <w:p w14:paraId="32F1B36B" w14:textId="77777777" w:rsidR="00A9102B" w:rsidRDefault="00A9102B" w:rsidP="00F857E7">
            <w:pPr>
              <w:rPr>
                <w:rFonts w:asciiTheme="minorBidi" w:hAnsiTheme="minorBidi" w:cstheme="minorBidi"/>
                <w:sz w:val="22"/>
                <w:szCs w:val="22"/>
              </w:rPr>
            </w:pPr>
          </w:p>
          <w:p w14:paraId="7D7CD27B" w14:textId="77777777" w:rsidR="00A9102B" w:rsidRDefault="00A9102B" w:rsidP="00F857E7">
            <w:pPr>
              <w:rPr>
                <w:rFonts w:asciiTheme="minorBidi" w:hAnsiTheme="minorBidi" w:cstheme="minorBidi"/>
                <w:sz w:val="22"/>
                <w:szCs w:val="22"/>
              </w:rPr>
            </w:pPr>
          </w:p>
          <w:p w14:paraId="38A3A4E1" w14:textId="77777777" w:rsidR="00A9102B" w:rsidRDefault="00A9102B" w:rsidP="00F857E7">
            <w:pPr>
              <w:rPr>
                <w:rFonts w:asciiTheme="minorBidi" w:hAnsiTheme="minorBidi" w:cstheme="minorBidi"/>
                <w:sz w:val="22"/>
                <w:szCs w:val="22"/>
              </w:rPr>
            </w:pPr>
          </w:p>
          <w:p w14:paraId="78F930AA" w14:textId="77777777" w:rsidR="00A9102B" w:rsidRDefault="00A9102B" w:rsidP="00F857E7">
            <w:pPr>
              <w:rPr>
                <w:rFonts w:asciiTheme="minorBidi" w:hAnsiTheme="minorBidi" w:cstheme="minorBidi"/>
                <w:sz w:val="22"/>
                <w:szCs w:val="22"/>
              </w:rPr>
            </w:pPr>
          </w:p>
          <w:p w14:paraId="0ACCDD4D" w14:textId="77777777" w:rsidR="00A9102B" w:rsidRDefault="00A9102B" w:rsidP="00F857E7">
            <w:pPr>
              <w:rPr>
                <w:rFonts w:asciiTheme="minorBidi" w:hAnsiTheme="minorBidi" w:cstheme="minorBidi"/>
                <w:sz w:val="22"/>
                <w:szCs w:val="22"/>
              </w:rPr>
            </w:pPr>
          </w:p>
          <w:p w14:paraId="70528A0B" w14:textId="77777777" w:rsidR="00A9102B" w:rsidRDefault="00A9102B" w:rsidP="00F857E7">
            <w:pPr>
              <w:rPr>
                <w:rFonts w:asciiTheme="minorBidi" w:hAnsiTheme="minorBidi" w:cstheme="minorBidi"/>
                <w:sz w:val="22"/>
                <w:szCs w:val="22"/>
              </w:rPr>
            </w:pPr>
          </w:p>
          <w:p w14:paraId="2986B53E" w14:textId="77777777" w:rsidR="00A9102B" w:rsidRDefault="00A9102B" w:rsidP="00F857E7">
            <w:pPr>
              <w:rPr>
                <w:rFonts w:asciiTheme="minorBidi" w:hAnsiTheme="minorBidi" w:cstheme="minorBidi"/>
                <w:sz w:val="22"/>
                <w:szCs w:val="22"/>
              </w:rPr>
            </w:pPr>
          </w:p>
          <w:p w14:paraId="2FE3DF12" w14:textId="77777777" w:rsidR="00A9102B" w:rsidRDefault="00A9102B" w:rsidP="00F857E7">
            <w:pPr>
              <w:rPr>
                <w:rFonts w:asciiTheme="minorBidi" w:hAnsiTheme="minorBidi" w:cstheme="minorBidi"/>
                <w:sz w:val="22"/>
                <w:szCs w:val="22"/>
              </w:rPr>
            </w:pPr>
          </w:p>
          <w:p w14:paraId="53F17D52" w14:textId="77777777" w:rsidR="00A9102B" w:rsidRDefault="00A9102B" w:rsidP="00F857E7">
            <w:pPr>
              <w:rPr>
                <w:rFonts w:asciiTheme="minorBidi" w:hAnsiTheme="minorBidi" w:cstheme="minorBidi"/>
                <w:sz w:val="22"/>
                <w:szCs w:val="22"/>
              </w:rPr>
            </w:pPr>
          </w:p>
          <w:p w14:paraId="72618D13" w14:textId="77777777" w:rsidR="00A9102B" w:rsidRDefault="00A9102B" w:rsidP="00F857E7">
            <w:pPr>
              <w:rPr>
                <w:rFonts w:asciiTheme="minorBidi" w:hAnsiTheme="minorBidi" w:cstheme="minorBidi"/>
                <w:sz w:val="22"/>
                <w:szCs w:val="22"/>
              </w:rPr>
            </w:pPr>
          </w:p>
          <w:p w14:paraId="236E0D63" w14:textId="77777777" w:rsidR="00A9102B" w:rsidRDefault="00A9102B" w:rsidP="00F857E7">
            <w:pPr>
              <w:rPr>
                <w:rFonts w:asciiTheme="minorBidi" w:hAnsiTheme="minorBidi" w:cstheme="minorBidi"/>
                <w:sz w:val="22"/>
                <w:szCs w:val="22"/>
              </w:rPr>
            </w:pPr>
          </w:p>
          <w:p w14:paraId="50044FA1" w14:textId="77777777" w:rsidR="00A9102B" w:rsidRDefault="00A9102B" w:rsidP="00F857E7">
            <w:pPr>
              <w:rPr>
                <w:rFonts w:asciiTheme="minorBidi" w:hAnsiTheme="minorBidi" w:cstheme="minorBidi"/>
                <w:sz w:val="22"/>
                <w:szCs w:val="22"/>
              </w:rPr>
            </w:pPr>
          </w:p>
          <w:p w14:paraId="506FA3F6" w14:textId="77777777" w:rsidR="00A9102B" w:rsidRDefault="00A9102B" w:rsidP="00F857E7">
            <w:pPr>
              <w:rPr>
                <w:rFonts w:asciiTheme="minorBidi" w:hAnsiTheme="minorBidi" w:cstheme="minorBidi"/>
                <w:sz w:val="22"/>
                <w:szCs w:val="22"/>
              </w:rPr>
            </w:pPr>
          </w:p>
          <w:p w14:paraId="65F1F15A" w14:textId="77777777" w:rsidR="00A9102B" w:rsidRDefault="00A9102B" w:rsidP="00F857E7">
            <w:pPr>
              <w:rPr>
                <w:rFonts w:asciiTheme="minorBidi" w:hAnsiTheme="minorBidi" w:cstheme="minorBidi"/>
                <w:sz w:val="22"/>
                <w:szCs w:val="22"/>
              </w:rPr>
            </w:pPr>
          </w:p>
          <w:p w14:paraId="0DC4F37F" w14:textId="77777777" w:rsidR="00A9102B" w:rsidRDefault="00A9102B" w:rsidP="00F857E7">
            <w:pPr>
              <w:rPr>
                <w:rFonts w:asciiTheme="minorBidi" w:hAnsiTheme="minorBidi" w:cstheme="minorBidi"/>
                <w:sz w:val="22"/>
                <w:szCs w:val="22"/>
              </w:rPr>
            </w:pPr>
          </w:p>
          <w:p w14:paraId="57BE14E5" w14:textId="77777777" w:rsidR="00A9102B" w:rsidRDefault="00A9102B" w:rsidP="00F857E7">
            <w:pPr>
              <w:rPr>
                <w:rFonts w:asciiTheme="minorBidi" w:hAnsiTheme="minorBidi" w:cstheme="minorBidi"/>
                <w:sz w:val="22"/>
                <w:szCs w:val="22"/>
              </w:rPr>
            </w:pPr>
          </w:p>
          <w:p w14:paraId="32347327" w14:textId="77777777" w:rsidR="00A9102B" w:rsidRDefault="00A9102B" w:rsidP="00F857E7">
            <w:pPr>
              <w:rPr>
                <w:rFonts w:asciiTheme="minorBidi" w:hAnsiTheme="minorBidi" w:cstheme="minorBidi"/>
                <w:sz w:val="22"/>
                <w:szCs w:val="22"/>
              </w:rPr>
            </w:pPr>
          </w:p>
          <w:p w14:paraId="21327078" w14:textId="77777777" w:rsidR="00A9102B" w:rsidRDefault="00A9102B" w:rsidP="00F857E7">
            <w:pPr>
              <w:rPr>
                <w:rFonts w:asciiTheme="minorBidi" w:hAnsiTheme="minorBidi" w:cstheme="minorBidi"/>
                <w:sz w:val="22"/>
                <w:szCs w:val="22"/>
              </w:rPr>
            </w:pPr>
          </w:p>
          <w:p w14:paraId="27116225" w14:textId="77777777" w:rsidR="00A9102B" w:rsidRDefault="00A9102B" w:rsidP="00F857E7">
            <w:pPr>
              <w:rPr>
                <w:rFonts w:asciiTheme="minorBidi" w:hAnsiTheme="minorBidi" w:cstheme="minorBidi"/>
                <w:sz w:val="22"/>
                <w:szCs w:val="22"/>
              </w:rPr>
            </w:pPr>
          </w:p>
          <w:p w14:paraId="60EEE1E8" w14:textId="77777777" w:rsidR="00A9102B" w:rsidRDefault="00A9102B" w:rsidP="00F857E7">
            <w:pPr>
              <w:rPr>
                <w:rFonts w:asciiTheme="minorBidi" w:hAnsiTheme="minorBidi" w:cstheme="minorBidi"/>
                <w:sz w:val="22"/>
                <w:szCs w:val="22"/>
              </w:rPr>
            </w:pPr>
          </w:p>
          <w:p w14:paraId="475D7186" w14:textId="77777777" w:rsidR="00A9102B" w:rsidRDefault="00A9102B" w:rsidP="00F857E7">
            <w:pPr>
              <w:rPr>
                <w:rFonts w:asciiTheme="minorBidi" w:hAnsiTheme="minorBidi" w:cstheme="minorBidi"/>
                <w:sz w:val="22"/>
                <w:szCs w:val="22"/>
              </w:rPr>
            </w:pPr>
          </w:p>
          <w:p w14:paraId="66D8FF43" w14:textId="77777777" w:rsidR="00A9102B" w:rsidRDefault="00A9102B" w:rsidP="00F857E7">
            <w:pPr>
              <w:rPr>
                <w:rFonts w:asciiTheme="minorBidi" w:hAnsiTheme="minorBidi" w:cstheme="minorBidi"/>
                <w:sz w:val="22"/>
                <w:szCs w:val="22"/>
              </w:rPr>
            </w:pPr>
          </w:p>
          <w:p w14:paraId="2DC5A886" w14:textId="77777777" w:rsidR="00A9102B" w:rsidRDefault="00A9102B" w:rsidP="00F857E7">
            <w:pPr>
              <w:rPr>
                <w:rFonts w:asciiTheme="minorBidi" w:hAnsiTheme="minorBidi" w:cstheme="minorBidi"/>
                <w:sz w:val="22"/>
                <w:szCs w:val="22"/>
              </w:rPr>
            </w:pPr>
          </w:p>
          <w:p w14:paraId="12DEE7D6" w14:textId="1203320D" w:rsidR="005B5690" w:rsidRDefault="005B5690" w:rsidP="00F857E7">
            <w:pPr>
              <w:rPr>
                <w:rFonts w:asciiTheme="minorBidi" w:hAnsiTheme="minorBidi" w:cstheme="minorBidi"/>
                <w:sz w:val="22"/>
                <w:szCs w:val="22"/>
              </w:rPr>
            </w:pPr>
          </w:p>
          <w:p w14:paraId="1FA3E734" w14:textId="6DE97E7E" w:rsidR="00715DA3" w:rsidRDefault="00715DA3" w:rsidP="00F857E7">
            <w:pPr>
              <w:rPr>
                <w:rFonts w:asciiTheme="minorBidi" w:hAnsiTheme="minorBidi" w:cstheme="minorBidi"/>
                <w:sz w:val="22"/>
                <w:szCs w:val="22"/>
              </w:rPr>
            </w:pPr>
          </w:p>
          <w:p w14:paraId="31A6A85A" w14:textId="77777777" w:rsidR="00715DA3" w:rsidRDefault="00715DA3" w:rsidP="00F857E7">
            <w:pPr>
              <w:rPr>
                <w:rFonts w:asciiTheme="minorBidi" w:hAnsiTheme="minorBidi" w:cstheme="minorBidi"/>
                <w:sz w:val="22"/>
                <w:szCs w:val="22"/>
              </w:rPr>
            </w:pPr>
          </w:p>
          <w:p w14:paraId="0C70B757" w14:textId="77777777" w:rsidR="00A9102B" w:rsidRDefault="00A9102B" w:rsidP="00F857E7">
            <w:pPr>
              <w:rPr>
                <w:rFonts w:asciiTheme="minorBidi" w:hAnsiTheme="minorBidi" w:cstheme="minorBidi"/>
                <w:sz w:val="22"/>
                <w:szCs w:val="22"/>
              </w:rPr>
            </w:pPr>
            <w:r>
              <w:rPr>
                <w:rFonts w:asciiTheme="minorBidi" w:hAnsiTheme="minorBidi" w:cstheme="minorBidi"/>
                <w:sz w:val="22"/>
                <w:szCs w:val="22"/>
              </w:rPr>
              <w:t xml:space="preserve">The LEP should provide further details on when it expects to have </w:t>
            </w:r>
            <w:r w:rsidRPr="00AC7E6A">
              <w:rPr>
                <w:rFonts w:asciiTheme="minorBidi" w:hAnsiTheme="minorBidi" w:cstheme="minorBidi"/>
                <w:sz w:val="22"/>
                <w:szCs w:val="22"/>
              </w:rPr>
              <w:t>its nominations committee in place and operational.</w:t>
            </w:r>
            <w:r>
              <w:rPr>
                <w:rFonts w:asciiTheme="minorBidi" w:hAnsiTheme="minorBidi" w:cstheme="minorBidi"/>
                <w:sz w:val="22"/>
                <w:szCs w:val="22"/>
              </w:rPr>
              <w:t xml:space="preserve"> </w:t>
            </w:r>
          </w:p>
          <w:p w14:paraId="5B3639BA" w14:textId="77777777" w:rsidR="00A9102B" w:rsidRDefault="00A9102B" w:rsidP="00F857E7">
            <w:pPr>
              <w:rPr>
                <w:rFonts w:asciiTheme="minorBidi" w:hAnsiTheme="minorBidi" w:cstheme="minorBidi"/>
                <w:sz w:val="22"/>
                <w:szCs w:val="22"/>
              </w:rPr>
            </w:pPr>
          </w:p>
          <w:p w14:paraId="4A518C75" w14:textId="77777777" w:rsidR="00A9102B" w:rsidRDefault="00A9102B" w:rsidP="00F857E7">
            <w:pPr>
              <w:rPr>
                <w:rFonts w:asciiTheme="minorBidi" w:hAnsiTheme="minorBidi" w:cstheme="minorBidi"/>
                <w:sz w:val="22"/>
                <w:szCs w:val="22"/>
              </w:rPr>
            </w:pPr>
          </w:p>
          <w:p w14:paraId="35862FF5" w14:textId="77777777" w:rsidR="00A9102B" w:rsidRPr="003B545A" w:rsidRDefault="00A9102B" w:rsidP="00F857E7">
            <w:pPr>
              <w:rPr>
                <w:rFonts w:asciiTheme="minorBidi" w:hAnsiTheme="minorBidi" w:cstheme="minorBidi"/>
                <w:sz w:val="22"/>
                <w:szCs w:val="22"/>
              </w:rPr>
            </w:pPr>
          </w:p>
        </w:tc>
        <w:tc>
          <w:tcPr>
            <w:tcW w:w="3763" w:type="dxa"/>
            <w:vMerge/>
          </w:tcPr>
          <w:p w14:paraId="77EAA078" w14:textId="77777777" w:rsidR="00F857E7" w:rsidRPr="003B545A" w:rsidRDefault="00F857E7" w:rsidP="00F857E7">
            <w:pPr>
              <w:rPr>
                <w:rFonts w:asciiTheme="minorBidi" w:hAnsiTheme="minorBidi" w:cstheme="minorBidi"/>
                <w:sz w:val="22"/>
                <w:szCs w:val="22"/>
              </w:rPr>
            </w:pPr>
          </w:p>
        </w:tc>
        <w:tc>
          <w:tcPr>
            <w:tcW w:w="1354" w:type="dxa"/>
            <w:vMerge/>
          </w:tcPr>
          <w:p w14:paraId="7F1B0CF5" w14:textId="77777777" w:rsidR="00F857E7" w:rsidRPr="003B545A" w:rsidRDefault="00F857E7" w:rsidP="00F857E7">
            <w:pPr>
              <w:rPr>
                <w:rFonts w:asciiTheme="minorBidi" w:hAnsiTheme="minorBidi" w:cstheme="minorBidi"/>
                <w:sz w:val="22"/>
                <w:szCs w:val="22"/>
              </w:rPr>
            </w:pPr>
          </w:p>
        </w:tc>
      </w:tr>
    </w:tbl>
    <w:p w14:paraId="1463F5A5" w14:textId="77777777" w:rsidR="000C1A32" w:rsidRDefault="000C1A32">
      <w:pPr>
        <w:rPr>
          <w:rFonts w:asciiTheme="minorBidi" w:hAnsiTheme="minorBidi" w:cstheme="minorBidi"/>
          <w:b/>
          <w:sz w:val="22"/>
          <w:szCs w:val="22"/>
        </w:rPr>
      </w:pPr>
    </w:p>
    <w:p w14:paraId="59D36832" w14:textId="77777777" w:rsidR="007F79BB" w:rsidRDefault="007F79BB" w:rsidP="00A0379A">
      <w:pPr>
        <w:rPr>
          <w:rFonts w:asciiTheme="minorBidi" w:hAnsiTheme="minorBidi" w:cstheme="minorBidi"/>
          <w:b/>
          <w:sz w:val="22"/>
          <w:szCs w:val="22"/>
        </w:rPr>
      </w:pPr>
      <w:r w:rsidRPr="003B545A">
        <w:rPr>
          <w:rFonts w:asciiTheme="minorBidi" w:hAnsiTheme="minorBidi" w:cstheme="minorBidi"/>
          <w:b/>
          <w:sz w:val="22"/>
          <w:szCs w:val="22"/>
        </w:rPr>
        <w:t>2. Structure and Decision Making</w:t>
      </w:r>
    </w:p>
    <w:p w14:paraId="1E513B48" w14:textId="77777777" w:rsidR="004A66F7" w:rsidRPr="003B545A" w:rsidRDefault="004A66F7" w:rsidP="00A0379A">
      <w:pPr>
        <w:rPr>
          <w:rFonts w:asciiTheme="minorBidi" w:hAnsiTheme="minorBidi" w:cstheme="minorBidi"/>
          <w:b/>
          <w:sz w:val="22"/>
          <w:szCs w:val="22"/>
        </w:rPr>
      </w:pPr>
    </w:p>
    <w:tbl>
      <w:tblPr>
        <w:tblStyle w:val="TableGrid"/>
        <w:tblW w:w="0" w:type="auto"/>
        <w:tblInd w:w="-122" w:type="dxa"/>
        <w:tblLook w:val="04A0" w:firstRow="1" w:lastRow="0" w:firstColumn="1" w:lastColumn="0" w:noHBand="0" w:noVBand="1"/>
      </w:tblPr>
      <w:tblGrid>
        <w:gridCol w:w="4024"/>
        <w:gridCol w:w="1500"/>
        <w:gridCol w:w="3486"/>
        <w:gridCol w:w="3699"/>
        <w:gridCol w:w="1361"/>
      </w:tblGrid>
      <w:tr w:rsidR="007F5B9E" w:rsidRPr="003B545A" w14:paraId="11F3D514" w14:textId="77777777" w:rsidTr="000236F5">
        <w:trPr>
          <w:trHeight w:val="567"/>
        </w:trPr>
        <w:tc>
          <w:tcPr>
            <w:tcW w:w="14070" w:type="dxa"/>
            <w:gridSpan w:val="5"/>
          </w:tcPr>
          <w:p w14:paraId="2D5BE8F6" w14:textId="77777777" w:rsidR="007F5B9E" w:rsidRPr="003B545A" w:rsidRDefault="007F5B9E" w:rsidP="00A0379A">
            <w:pPr>
              <w:rPr>
                <w:rFonts w:asciiTheme="minorBidi" w:hAnsiTheme="minorBidi" w:cstheme="minorBidi"/>
                <w:sz w:val="22"/>
                <w:szCs w:val="22"/>
              </w:rPr>
            </w:pPr>
            <w:r w:rsidRPr="003B545A">
              <w:rPr>
                <w:rFonts w:asciiTheme="minorBidi" w:hAnsiTheme="minorBidi" w:cstheme="minorBidi"/>
                <w:sz w:val="22"/>
                <w:szCs w:val="22"/>
              </w:rPr>
              <w:t>Government requirements</w:t>
            </w:r>
          </w:p>
          <w:p w14:paraId="3A04FADC"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A clear strategic vision</w:t>
            </w:r>
          </w:p>
          <w:p w14:paraId="6C18AD6D" w14:textId="77777777" w:rsidR="007F5B9E" w:rsidRPr="000236F5" w:rsidRDefault="007F5B9E">
            <w:pPr>
              <w:pStyle w:val="ListParagraph"/>
              <w:numPr>
                <w:ilvl w:val="0"/>
                <w:numId w:val="12"/>
              </w:numPr>
              <w:rPr>
                <w:rFonts w:asciiTheme="minorBidi" w:hAnsiTheme="minorBidi" w:cstheme="minorBidi"/>
                <w:sz w:val="22"/>
                <w:szCs w:val="22"/>
              </w:rPr>
            </w:pPr>
            <w:r w:rsidRPr="5475CF55">
              <w:rPr>
                <w:rFonts w:asciiTheme="minorBidi" w:hAnsiTheme="minorBidi" w:cstheme="minorBidi"/>
                <w:sz w:val="22"/>
                <w:szCs w:val="22"/>
              </w:rPr>
              <w:t>Clear decision</w:t>
            </w:r>
            <w:r w:rsidR="5475CF55" w:rsidRPr="5475CF55">
              <w:rPr>
                <w:rFonts w:asciiTheme="minorBidi" w:hAnsiTheme="minorBidi" w:cstheme="minorBidi"/>
                <w:sz w:val="22"/>
                <w:szCs w:val="22"/>
              </w:rPr>
              <w:t>-</w:t>
            </w:r>
            <w:r w:rsidRPr="5475CF55">
              <w:rPr>
                <w:rFonts w:asciiTheme="minorBidi" w:hAnsiTheme="minorBidi" w:cstheme="minorBidi"/>
                <w:sz w:val="22"/>
                <w:szCs w:val="22"/>
              </w:rPr>
              <w:t>making structures</w:t>
            </w:r>
          </w:p>
          <w:p w14:paraId="09C210D5"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Open advertising of funding</w:t>
            </w:r>
          </w:p>
          <w:p w14:paraId="750C73F2"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A clear published arrangement for developing, prioritising, appraising and approving of projects</w:t>
            </w:r>
          </w:p>
          <w:p w14:paraId="79C9106F"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Assessment of bids by a subcommittee or panel</w:t>
            </w:r>
          </w:p>
          <w:p w14:paraId="3188668A"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Independent due diligence and assessment of business case, value for money</w:t>
            </w:r>
          </w:p>
          <w:p w14:paraId="58D28B7B" w14:textId="77777777" w:rsidR="007F5B9E" w:rsidRPr="003B545A" w:rsidRDefault="007F5B9E" w:rsidP="00A0379A">
            <w:pPr>
              <w:pStyle w:val="ListParagraph"/>
              <w:numPr>
                <w:ilvl w:val="0"/>
                <w:numId w:val="12"/>
              </w:numPr>
              <w:rPr>
                <w:rFonts w:asciiTheme="minorBidi" w:hAnsiTheme="minorBidi" w:cstheme="minorBidi"/>
                <w:sz w:val="22"/>
                <w:szCs w:val="22"/>
              </w:rPr>
            </w:pPr>
            <w:r w:rsidRPr="003B545A">
              <w:rPr>
                <w:rFonts w:asciiTheme="minorBidi" w:hAnsiTheme="minorBidi" w:cstheme="minorBidi"/>
                <w:sz w:val="22"/>
                <w:szCs w:val="22"/>
              </w:rPr>
              <w:t>Decisions signed off by panels comprising of board members including local authority representatives,</w:t>
            </w:r>
          </w:p>
          <w:p w14:paraId="203DD53D" w14:textId="77777777" w:rsidR="007F5B9E" w:rsidRPr="004A66F7" w:rsidRDefault="007F5B9E" w:rsidP="00A0379A">
            <w:pPr>
              <w:pStyle w:val="ListParagraph"/>
              <w:numPr>
                <w:ilvl w:val="0"/>
                <w:numId w:val="12"/>
              </w:numPr>
              <w:rPr>
                <w:rFonts w:asciiTheme="minorBidi" w:hAnsiTheme="minorBidi" w:cstheme="minorBidi"/>
                <w:b/>
                <w:sz w:val="22"/>
                <w:szCs w:val="22"/>
              </w:rPr>
            </w:pPr>
            <w:r w:rsidRPr="003B545A">
              <w:rPr>
                <w:rFonts w:asciiTheme="minorBidi" w:hAnsiTheme="minorBidi" w:cstheme="minorBidi"/>
                <w:sz w:val="22"/>
                <w:szCs w:val="22"/>
              </w:rPr>
              <w:t>Scrutiny arrangements to monitor decision making and the achievements of the LEP</w:t>
            </w:r>
          </w:p>
          <w:p w14:paraId="7F2A39AE" w14:textId="77777777" w:rsidR="004A66F7" w:rsidRPr="003B545A" w:rsidRDefault="004A66F7" w:rsidP="004A66F7">
            <w:pPr>
              <w:pStyle w:val="ListParagraph"/>
              <w:rPr>
                <w:rFonts w:asciiTheme="minorBidi" w:hAnsiTheme="minorBidi" w:cstheme="minorBidi"/>
                <w:b/>
                <w:sz w:val="22"/>
                <w:szCs w:val="22"/>
              </w:rPr>
            </w:pPr>
          </w:p>
        </w:tc>
      </w:tr>
      <w:tr w:rsidR="007F5B9E" w:rsidRPr="003B545A" w14:paraId="573C94C6" w14:textId="77777777" w:rsidTr="5475CF55">
        <w:trPr>
          <w:trHeight w:val="567"/>
        </w:trPr>
        <w:tc>
          <w:tcPr>
            <w:tcW w:w="4024" w:type="dxa"/>
          </w:tcPr>
          <w:p w14:paraId="52422653"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500" w:type="dxa"/>
          </w:tcPr>
          <w:p w14:paraId="4EC5119F"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486" w:type="dxa"/>
          </w:tcPr>
          <w:p w14:paraId="7941E7EF" w14:textId="77777777" w:rsidR="007F5B9E" w:rsidRPr="003B545A" w:rsidRDefault="0044665A" w:rsidP="00A0379A">
            <w:pPr>
              <w:rPr>
                <w:rFonts w:asciiTheme="minorBidi" w:hAnsiTheme="minorBidi" w:cstheme="minorBidi"/>
                <w:b/>
                <w:sz w:val="22"/>
                <w:szCs w:val="22"/>
              </w:rPr>
            </w:pPr>
            <w:r>
              <w:rPr>
                <w:rFonts w:asciiTheme="minorBidi" w:hAnsiTheme="minorBidi" w:cstheme="minorBidi"/>
                <w:b/>
                <w:sz w:val="22"/>
                <w:szCs w:val="22"/>
              </w:rPr>
              <w:t>Actions</w:t>
            </w:r>
          </w:p>
        </w:tc>
        <w:tc>
          <w:tcPr>
            <w:tcW w:w="3699" w:type="dxa"/>
          </w:tcPr>
          <w:p w14:paraId="706BC098" w14:textId="77777777" w:rsidR="007F5B9E" w:rsidRPr="003B545A" w:rsidRDefault="0044665A" w:rsidP="00A0379A">
            <w:pPr>
              <w:rPr>
                <w:rFonts w:asciiTheme="minorBidi" w:hAnsiTheme="minorBidi" w:cstheme="minorBidi"/>
                <w:b/>
                <w:sz w:val="22"/>
                <w:szCs w:val="22"/>
              </w:rPr>
            </w:pPr>
            <w:r>
              <w:rPr>
                <w:rFonts w:asciiTheme="minorBidi" w:hAnsiTheme="minorBidi" w:cstheme="minorBidi"/>
                <w:b/>
                <w:sz w:val="22"/>
                <w:szCs w:val="22"/>
              </w:rPr>
              <w:t>Comments</w:t>
            </w:r>
          </w:p>
        </w:tc>
        <w:tc>
          <w:tcPr>
            <w:tcW w:w="1361" w:type="dxa"/>
          </w:tcPr>
          <w:p w14:paraId="70C88253"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EB50D9" w:rsidRPr="003B545A" w14:paraId="40509BA5" w14:textId="77777777" w:rsidTr="001B7B24">
        <w:trPr>
          <w:trHeight w:val="280"/>
        </w:trPr>
        <w:tc>
          <w:tcPr>
            <w:tcW w:w="4024" w:type="dxa"/>
          </w:tcPr>
          <w:p w14:paraId="4A245C0D" w14:textId="77777777" w:rsidR="00EB50D9" w:rsidRPr="00AC7E6A" w:rsidRDefault="00EB50D9" w:rsidP="00A0379A">
            <w:pPr>
              <w:rPr>
                <w:rFonts w:asciiTheme="minorBidi" w:hAnsiTheme="minorBidi" w:cstheme="minorBidi"/>
                <w:sz w:val="22"/>
                <w:szCs w:val="22"/>
              </w:rPr>
            </w:pPr>
            <w:r w:rsidRPr="003B545A">
              <w:rPr>
                <w:rFonts w:asciiTheme="minorBidi" w:hAnsiTheme="minorBidi" w:cstheme="minorBidi"/>
                <w:sz w:val="22"/>
                <w:szCs w:val="22"/>
              </w:rPr>
              <w:t xml:space="preserve">The constitution details the purpose and membership of the LEP Partnership. This partnership allows the LEP to engage twice a year with </w:t>
            </w:r>
            <w:r w:rsidRPr="003B545A">
              <w:rPr>
                <w:rFonts w:asciiTheme="minorBidi" w:hAnsiTheme="minorBidi" w:cstheme="minorBidi"/>
                <w:sz w:val="22"/>
                <w:szCs w:val="22"/>
              </w:rPr>
              <w:lastRenderedPageBreak/>
              <w:t>the wider business community</w:t>
            </w:r>
            <w:r w:rsidR="00642F29">
              <w:rPr>
                <w:rFonts w:asciiTheme="minorBidi" w:hAnsiTheme="minorBidi" w:cstheme="minorBidi"/>
                <w:sz w:val="22"/>
                <w:szCs w:val="22"/>
              </w:rPr>
              <w:t xml:space="preserve"> and set strategy</w:t>
            </w:r>
            <w:r w:rsidRPr="00AC7E6A">
              <w:rPr>
                <w:rFonts w:asciiTheme="minorBidi" w:hAnsiTheme="minorBidi" w:cstheme="minorBidi"/>
                <w:sz w:val="22"/>
                <w:szCs w:val="22"/>
              </w:rPr>
              <w:t xml:space="preserve">. </w:t>
            </w:r>
            <w:r w:rsidR="00642F29" w:rsidRPr="00AC7E6A">
              <w:rPr>
                <w:rFonts w:asciiTheme="minorBidi" w:hAnsiTheme="minorBidi" w:cstheme="minorBidi"/>
                <w:sz w:val="22"/>
                <w:szCs w:val="22"/>
              </w:rPr>
              <w:t>The LEP stated t</w:t>
            </w:r>
            <w:r w:rsidRPr="00AC7E6A">
              <w:rPr>
                <w:rFonts w:asciiTheme="minorBidi" w:hAnsiTheme="minorBidi" w:cstheme="minorBidi"/>
                <w:sz w:val="22"/>
                <w:szCs w:val="22"/>
              </w:rPr>
              <w:t>hese forums also allow for public scrutiny and challenge</w:t>
            </w:r>
            <w:r w:rsidR="00642F29" w:rsidRPr="00AC7E6A">
              <w:rPr>
                <w:rFonts w:asciiTheme="minorBidi" w:hAnsiTheme="minorBidi" w:cstheme="minorBidi"/>
                <w:sz w:val="22"/>
                <w:szCs w:val="22"/>
              </w:rPr>
              <w:t>, however, it was</w:t>
            </w:r>
            <w:r w:rsidR="008F45DA" w:rsidRPr="00AC7E6A">
              <w:rPr>
                <w:rFonts w:asciiTheme="minorBidi" w:hAnsiTheme="minorBidi" w:cstheme="minorBidi"/>
                <w:sz w:val="22"/>
                <w:szCs w:val="22"/>
              </w:rPr>
              <w:t xml:space="preserve"> not</w:t>
            </w:r>
            <w:r w:rsidR="00642F29" w:rsidRPr="00AC7E6A">
              <w:rPr>
                <w:rFonts w:asciiTheme="minorBidi" w:hAnsiTheme="minorBidi" w:cstheme="minorBidi"/>
                <w:sz w:val="22"/>
                <w:szCs w:val="22"/>
              </w:rPr>
              <w:t xml:space="preserve"> evident to what extent this happened.</w:t>
            </w:r>
            <w:r w:rsidRPr="00AC7E6A">
              <w:rPr>
                <w:rFonts w:asciiTheme="minorBidi" w:hAnsiTheme="minorBidi" w:cstheme="minorBidi"/>
                <w:sz w:val="22"/>
                <w:szCs w:val="22"/>
              </w:rPr>
              <w:t xml:space="preserve">  </w:t>
            </w:r>
          </w:p>
          <w:p w14:paraId="6FEC3CAE" w14:textId="77777777" w:rsidR="004A2078" w:rsidRPr="00AC7E6A" w:rsidRDefault="004A2078" w:rsidP="00A0379A">
            <w:pPr>
              <w:rPr>
                <w:rFonts w:asciiTheme="minorBidi" w:hAnsiTheme="minorBidi" w:cstheme="minorBidi"/>
                <w:sz w:val="22"/>
                <w:szCs w:val="22"/>
              </w:rPr>
            </w:pPr>
          </w:p>
          <w:p w14:paraId="54E0D6DF" w14:textId="77777777" w:rsidR="00642F29" w:rsidRDefault="00642F29" w:rsidP="00A0379A">
            <w:pPr>
              <w:rPr>
                <w:rFonts w:asciiTheme="minorBidi" w:hAnsiTheme="minorBidi" w:cstheme="minorBidi"/>
                <w:sz w:val="22"/>
                <w:szCs w:val="22"/>
              </w:rPr>
            </w:pPr>
            <w:r w:rsidRPr="00AC7E6A">
              <w:rPr>
                <w:rFonts w:asciiTheme="minorBidi" w:hAnsiTheme="minorBidi" w:cstheme="minorBidi"/>
                <w:sz w:val="22"/>
                <w:szCs w:val="22"/>
              </w:rPr>
              <w:t>It was stated that the</w:t>
            </w:r>
            <w:r w:rsidR="004A2078" w:rsidRPr="00AC7E6A">
              <w:rPr>
                <w:rFonts w:asciiTheme="minorBidi" w:hAnsiTheme="minorBidi" w:cstheme="minorBidi"/>
                <w:sz w:val="22"/>
                <w:szCs w:val="22"/>
              </w:rPr>
              <w:t xml:space="preserve"> </w:t>
            </w:r>
            <w:r w:rsidR="00472233" w:rsidRPr="00AC7E6A">
              <w:rPr>
                <w:rFonts w:asciiTheme="minorBidi" w:hAnsiTheme="minorBidi" w:cstheme="minorBidi"/>
                <w:sz w:val="22"/>
                <w:szCs w:val="22"/>
              </w:rPr>
              <w:t xml:space="preserve">LEP </w:t>
            </w:r>
            <w:r w:rsidR="00BD6F6D" w:rsidRPr="00AC7E6A">
              <w:rPr>
                <w:rFonts w:asciiTheme="minorBidi" w:hAnsiTheme="minorBidi" w:cstheme="minorBidi"/>
                <w:sz w:val="22"/>
                <w:szCs w:val="22"/>
              </w:rPr>
              <w:t>and</w:t>
            </w:r>
            <w:r w:rsidR="00BD6F6D">
              <w:rPr>
                <w:rFonts w:asciiTheme="minorBidi" w:hAnsiTheme="minorBidi" w:cstheme="minorBidi"/>
                <w:sz w:val="22"/>
                <w:szCs w:val="22"/>
              </w:rPr>
              <w:t xml:space="preserve"> its </w:t>
            </w:r>
            <w:r w:rsidR="00DA5C25">
              <w:rPr>
                <w:rFonts w:asciiTheme="minorBidi" w:hAnsiTheme="minorBidi" w:cstheme="minorBidi"/>
                <w:sz w:val="22"/>
                <w:szCs w:val="22"/>
              </w:rPr>
              <w:t>E</w:t>
            </w:r>
            <w:r w:rsidR="00BD6F6D">
              <w:rPr>
                <w:rFonts w:asciiTheme="minorBidi" w:hAnsiTheme="minorBidi" w:cstheme="minorBidi"/>
                <w:sz w:val="22"/>
                <w:szCs w:val="22"/>
              </w:rPr>
              <w:t xml:space="preserve">xecutive </w:t>
            </w:r>
            <w:r w:rsidR="00DA5C25">
              <w:rPr>
                <w:rFonts w:asciiTheme="minorBidi" w:hAnsiTheme="minorBidi" w:cstheme="minorBidi"/>
                <w:sz w:val="22"/>
                <w:szCs w:val="22"/>
              </w:rPr>
              <w:t>B</w:t>
            </w:r>
            <w:r w:rsidR="00BD6F6D">
              <w:rPr>
                <w:rFonts w:asciiTheme="minorBidi" w:hAnsiTheme="minorBidi" w:cstheme="minorBidi"/>
                <w:sz w:val="22"/>
                <w:szCs w:val="22"/>
              </w:rPr>
              <w:t xml:space="preserve">oard’s focus was on delivering the </w:t>
            </w:r>
            <w:r w:rsidR="007C19F0">
              <w:rPr>
                <w:rFonts w:asciiTheme="minorBidi" w:hAnsiTheme="minorBidi" w:cstheme="minorBidi"/>
                <w:sz w:val="22"/>
                <w:szCs w:val="22"/>
              </w:rPr>
              <w:t>S</w:t>
            </w:r>
            <w:r w:rsidR="007B2F12">
              <w:rPr>
                <w:rFonts w:asciiTheme="minorBidi" w:hAnsiTheme="minorBidi" w:cstheme="minorBidi"/>
                <w:sz w:val="22"/>
                <w:szCs w:val="22"/>
              </w:rPr>
              <w:t xml:space="preserve">trategic </w:t>
            </w:r>
            <w:r w:rsidR="007C19F0">
              <w:rPr>
                <w:rFonts w:asciiTheme="minorBidi" w:hAnsiTheme="minorBidi" w:cstheme="minorBidi"/>
                <w:sz w:val="22"/>
                <w:szCs w:val="22"/>
              </w:rPr>
              <w:t>E</w:t>
            </w:r>
            <w:r w:rsidR="007B2F12">
              <w:rPr>
                <w:rFonts w:asciiTheme="minorBidi" w:hAnsiTheme="minorBidi" w:cstheme="minorBidi"/>
                <w:sz w:val="22"/>
                <w:szCs w:val="22"/>
              </w:rPr>
              <w:t xml:space="preserve">conomic </w:t>
            </w:r>
            <w:r w:rsidR="007C19F0">
              <w:rPr>
                <w:rFonts w:asciiTheme="minorBidi" w:hAnsiTheme="minorBidi" w:cstheme="minorBidi"/>
                <w:sz w:val="22"/>
                <w:szCs w:val="22"/>
              </w:rPr>
              <w:t>P</w:t>
            </w:r>
            <w:r w:rsidR="007B2F12">
              <w:rPr>
                <w:rFonts w:asciiTheme="minorBidi" w:hAnsiTheme="minorBidi" w:cstheme="minorBidi"/>
                <w:sz w:val="22"/>
                <w:szCs w:val="22"/>
              </w:rPr>
              <w:t>lan</w:t>
            </w:r>
            <w:r w:rsidR="00BD6F6D">
              <w:rPr>
                <w:rFonts w:asciiTheme="minorBidi" w:hAnsiTheme="minorBidi" w:cstheme="minorBidi"/>
                <w:sz w:val="22"/>
                <w:szCs w:val="22"/>
              </w:rPr>
              <w:t xml:space="preserve">. </w:t>
            </w:r>
            <w:r>
              <w:rPr>
                <w:rFonts w:asciiTheme="minorBidi" w:hAnsiTheme="minorBidi" w:cstheme="minorBidi"/>
                <w:sz w:val="22"/>
                <w:szCs w:val="22"/>
              </w:rPr>
              <w:t>However, it was not clear how this translated into policies/programmes and it</w:t>
            </w:r>
            <w:r w:rsidR="00BD6F6D">
              <w:rPr>
                <w:rFonts w:asciiTheme="minorBidi" w:hAnsiTheme="minorBidi" w:cstheme="minorBidi"/>
                <w:sz w:val="22"/>
                <w:szCs w:val="22"/>
              </w:rPr>
              <w:t xml:space="preserve"> was felt that </w:t>
            </w:r>
            <w:r w:rsidR="00847016">
              <w:rPr>
                <w:rFonts w:asciiTheme="minorBidi" w:hAnsiTheme="minorBidi" w:cstheme="minorBidi"/>
                <w:sz w:val="22"/>
                <w:szCs w:val="22"/>
              </w:rPr>
              <w:t xml:space="preserve">this </w:t>
            </w:r>
            <w:r w:rsidR="00504981">
              <w:rPr>
                <w:rFonts w:asciiTheme="minorBidi" w:hAnsiTheme="minorBidi" w:cstheme="minorBidi"/>
                <w:sz w:val="22"/>
                <w:szCs w:val="22"/>
              </w:rPr>
              <w:t>could mean that the Exec Board</w:t>
            </w:r>
            <w:r w:rsidR="00991BA5">
              <w:rPr>
                <w:rFonts w:asciiTheme="minorBidi" w:hAnsiTheme="minorBidi" w:cstheme="minorBidi"/>
                <w:sz w:val="22"/>
                <w:szCs w:val="22"/>
              </w:rPr>
              <w:t xml:space="preserve"> </w:t>
            </w:r>
            <w:r w:rsidR="000D715A">
              <w:rPr>
                <w:rFonts w:asciiTheme="minorBidi" w:hAnsiTheme="minorBidi" w:cstheme="minorBidi"/>
                <w:sz w:val="22"/>
                <w:szCs w:val="22"/>
              </w:rPr>
              <w:t xml:space="preserve">had too much of an operational focus rather than </w:t>
            </w:r>
            <w:r w:rsidR="00C67462">
              <w:rPr>
                <w:rFonts w:asciiTheme="minorBidi" w:hAnsiTheme="minorBidi" w:cstheme="minorBidi"/>
                <w:sz w:val="22"/>
                <w:szCs w:val="22"/>
              </w:rPr>
              <w:t>driving the strategic thinking and vision of the LEP</w:t>
            </w:r>
            <w:r w:rsidR="006F69D4">
              <w:rPr>
                <w:rFonts w:asciiTheme="minorBidi" w:hAnsiTheme="minorBidi" w:cstheme="minorBidi"/>
                <w:sz w:val="22"/>
                <w:szCs w:val="22"/>
              </w:rPr>
              <w:t xml:space="preserve">. </w:t>
            </w:r>
            <w:r w:rsidR="004A66F7">
              <w:rPr>
                <w:rFonts w:asciiTheme="minorBidi" w:hAnsiTheme="minorBidi" w:cstheme="minorBidi"/>
                <w:sz w:val="22"/>
                <w:szCs w:val="22"/>
              </w:rPr>
              <w:t xml:space="preserve"> </w:t>
            </w:r>
          </w:p>
          <w:p w14:paraId="50A005FF" w14:textId="77777777" w:rsidR="00642F29" w:rsidRDefault="00642F29" w:rsidP="00A0379A">
            <w:pPr>
              <w:rPr>
                <w:rFonts w:asciiTheme="minorBidi" w:hAnsiTheme="minorBidi" w:cstheme="minorBidi"/>
                <w:sz w:val="22"/>
                <w:szCs w:val="22"/>
              </w:rPr>
            </w:pPr>
          </w:p>
          <w:p w14:paraId="2612F170" w14:textId="77777777" w:rsidR="0018237E" w:rsidRDefault="004A66F7" w:rsidP="00A0379A">
            <w:pPr>
              <w:rPr>
                <w:rFonts w:asciiTheme="minorBidi" w:hAnsiTheme="minorBidi" w:cstheme="minorBidi"/>
                <w:sz w:val="22"/>
                <w:szCs w:val="22"/>
              </w:rPr>
            </w:pPr>
            <w:r>
              <w:rPr>
                <w:rFonts w:asciiTheme="minorBidi" w:hAnsiTheme="minorBidi" w:cstheme="minorBidi"/>
                <w:sz w:val="22"/>
                <w:szCs w:val="22"/>
              </w:rPr>
              <w:t>There were no schemes of delegation in place</w:t>
            </w:r>
            <w:r w:rsidR="00402975">
              <w:rPr>
                <w:rFonts w:asciiTheme="minorBidi" w:hAnsiTheme="minorBidi" w:cstheme="minorBidi"/>
                <w:sz w:val="22"/>
                <w:szCs w:val="22"/>
              </w:rPr>
              <w:t>,</w:t>
            </w:r>
            <w:r>
              <w:rPr>
                <w:rFonts w:asciiTheme="minorBidi" w:hAnsiTheme="minorBidi" w:cstheme="minorBidi"/>
                <w:sz w:val="22"/>
                <w:szCs w:val="22"/>
              </w:rPr>
              <w:t xml:space="preserve"> and therefore</w:t>
            </w:r>
            <w:r w:rsidR="00402975">
              <w:rPr>
                <w:rFonts w:asciiTheme="minorBidi" w:hAnsiTheme="minorBidi" w:cstheme="minorBidi"/>
                <w:sz w:val="22"/>
                <w:szCs w:val="22"/>
              </w:rPr>
              <w:t>,</w:t>
            </w:r>
            <w:r>
              <w:rPr>
                <w:rFonts w:asciiTheme="minorBidi" w:hAnsiTheme="minorBidi" w:cstheme="minorBidi"/>
                <w:sz w:val="22"/>
                <w:szCs w:val="22"/>
              </w:rPr>
              <w:t xml:space="preserve"> all decisions were taken at the board level, and this therefore, added to the operational focus of the board. </w:t>
            </w:r>
          </w:p>
          <w:p w14:paraId="3FC51B72" w14:textId="77777777" w:rsidR="00694411" w:rsidRDefault="00694411" w:rsidP="00A0379A">
            <w:pPr>
              <w:rPr>
                <w:rFonts w:asciiTheme="minorBidi" w:hAnsiTheme="minorBidi" w:cstheme="minorBidi"/>
                <w:sz w:val="22"/>
                <w:szCs w:val="22"/>
              </w:rPr>
            </w:pPr>
          </w:p>
          <w:p w14:paraId="07BAC261" w14:textId="77777777" w:rsidR="005820B5" w:rsidRDefault="00694411" w:rsidP="00A0379A">
            <w:pPr>
              <w:rPr>
                <w:rFonts w:asciiTheme="minorBidi" w:hAnsiTheme="minorBidi" w:cstheme="minorBidi"/>
                <w:sz w:val="22"/>
                <w:szCs w:val="22"/>
              </w:rPr>
            </w:pPr>
            <w:r>
              <w:rPr>
                <w:rFonts w:asciiTheme="minorBidi" w:hAnsiTheme="minorBidi" w:cstheme="minorBidi"/>
                <w:sz w:val="22"/>
                <w:szCs w:val="22"/>
              </w:rPr>
              <w:t xml:space="preserve">It was noted that the </w:t>
            </w:r>
            <w:r w:rsidR="00471129">
              <w:rPr>
                <w:rFonts w:asciiTheme="minorBidi" w:hAnsiTheme="minorBidi" w:cstheme="minorBidi"/>
                <w:sz w:val="22"/>
                <w:szCs w:val="22"/>
              </w:rPr>
              <w:t xml:space="preserve">Programme </w:t>
            </w:r>
            <w:r w:rsidR="001C511A">
              <w:rPr>
                <w:rFonts w:asciiTheme="minorBidi" w:hAnsiTheme="minorBidi" w:cstheme="minorBidi"/>
                <w:sz w:val="22"/>
                <w:szCs w:val="22"/>
              </w:rPr>
              <w:t>Assurance</w:t>
            </w:r>
            <w:r w:rsidR="00471129">
              <w:rPr>
                <w:rFonts w:asciiTheme="minorBidi" w:hAnsiTheme="minorBidi" w:cstheme="minorBidi"/>
                <w:sz w:val="22"/>
                <w:szCs w:val="22"/>
              </w:rPr>
              <w:t xml:space="preserve"> Group (</w:t>
            </w:r>
            <w:r>
              <w:rPr>
                <w:rFonts w:asciiTheme="minorBidi" w:hAnsiTheme="minorBidi" w:cstheme="minorBidi"/>
                <w:sz w:val="22"/>
                <w:szCs w:val="22"/>
              </w:rPr>
              <w:t>PAG</w:t>
            </w:r>
            <w:r w:rsidR="00471129">
              <w:rPr>
                <w:rFonts w:asciiTheme="minorBidi" w:hAnsiTheme="minorBidi" w:cstheme="minorBidi"/>
                <w:sz w:val="22"/>
                <w:szCs w:val="22"/>
              </w:rPr>
              <w:t>)</w:t>
            </w:r>
            <w:r>
              <w:rPr>
                <w:rFonts w:asciiTheme="minorBidi" w:hAnsiTheme="minorBidi" w:cstheme="minorBidi"/>
                <w:sz w:val="22"/>
                <w:szCs w:val="22"/>
              </w:rPr>
              <w:t xml:space="preserve"> appeared to operate well at an officer level</w:t>
            </w:r>
            <w:r w:rsidR="00903DB2">
              <w:rPr>
                <w:rFonts w:asciiTheme="minorBidi" w:hAnsiTheme="minorBidi" w:cstheme="minorBidi"/>
                <w:sz w:val="22"/>
                <w:szCs w:val="22"/>
              </w:rPr>
              <w:t>.</w:t>
            </w:r>
            <w:r w:rsidR="001B7B24">
              <w:rPr>
                <w:rFonts w:asciiTheme="minorBidi" w:hAnsiTheme="minorBidi" w:cstheme="minorBidi"/>
                <w:sz w:val="22"/>
                <w:szCs w:val="22"/>
              </w:rPr>
              <w:t xml:space="preserve"> The PAG would assess applications for funding from open calls. </w:t>
            </w:r>
            <w:r w:rsidR="00903DB2">
              <w:rPr>
                <w:rFonts w:asciiTheme="minorBidi" w:hAnsiTheme="minorBidi" w:cstheme="minorBidi"/>
                <w:sz w:val="22"/>
                <w:szCs w:val="22"/>
              </w:rPr>
              <w:t xml:space="preserve"> </w:t>
            </w:r>
            <w:r w:rsidR="002705C1">
              <w:rPr>
                <w:rFonts w:asciiTheme="minorBidi" w:hAnsiTheme="minorBidi" w:cstheme="minorBidi"/>
                <w:sz w:val="22"/>
                <w:szCs w:val="22"/>
              </w:rPr>
              <w:t xml:space="preserve">This group fed into the </w:t>
            </w:r>
            <w:r w:rsidR="00471129">
              <w:rPr>
                <w:rStyle w:val="normaltextrun"/>
                <w:rFonts w:eastAsiaTheme="majorEastAsia" w:cs="Arial"/>
                <w:color w:val="000000"/>
                <w:sz w:val="22"/>
                <w:szCs w:val="22"/>
                <w:bdr w:val="none" w:sz="0" w:space="0" w:color="auto" w:frame="1"/>
              </w:rPr>
              <w:t xml:space="preserve">Strategic </w:t>
            </w:r>
            <w:r w:rsidR="006579BE" w:rsidRPr="009F4C72">
              <w:rPr>
                <w:rStyle w:val="normaltextrun"/>
                <w:rFonts w:eastAsiaTheme="majorEastAsia" w:cs="Arial"/>
                <w:color w:val="000000"/>
                <w:sz w:val="22"/>
                <w:szCs w:val="22"/>
                <w:bdr w:val="none" w:sz="0" w:space="0" w:color="auto" w:frame="1"/>
              </w:rPr>
              <w:t>Pr</w:t>
            </w:r>
            <w:r w:rsidR="006579BE" w:rsidRPr="009F4C72">
              <w:rPr>
                <w:rStyle w:val="normaltextrun"/>
                <w:rFonts w:eastAsiaTheme="majorEastAsia"/>
                <w:color w:val="000000"/>
                <w:sz w:val="22"/>
                <w:szCs w:val="22"/>
                <w:bdr w:val="none" w:sz="0" w:space="0" w:color="auto" w:frame="1"/>
              </w:rPr>
              <w:t>ogramme</w:t>
            </w:r>
            <w:r w:rsidR="006579BE">
              <w:rPr>
                <w:rStyle w:val="normaltextrun"/>
                <w:rFonts w:eastAsiaTheme="majorEastAsia" w:cs="Arial"/>
                <w:color w:val="000000"/>
                <w:sz w:val="22"/>
                <w:szCs w:val="22"/>
                <w:bdr w:val="none" w:sz="0" w:space="0" w:color="auto" w:frame="1"/>
              </w:rPr>
              <w:t xml:space="preserve"> </w:t>
            </w:r>
            <w:r w:rsidR="00471129">
              <w:rPr>
                <w:rStyle w:val="normaltextrun"/>
                <w:rFonts w:eastAsiaTheme="majorEastAsia" w:cs="Arial"/>
                <w:color w:val="000000"/>
                <w:sz w:val="22"/>
                <w:szCs w:val="22"/>
                <w:bdr w:val="none" w:sz="0" w:space="0" w:color="auto" w:frame="1"/>
              </w:rPr>
              <w:t xml:space="preserve">Management Group </w:t>
            </w:r>
            <w:r w:rsidR="00471129">
              <w:rPr>
                <w:rStyle w:val="normaltextrun"/>
                <w:rFonts w:eastAsiaTheme="majorEastAsia" w:cs="Arial"/>
                <w:color w:val="000000"/>
                <w:bdr w:val="none" w:sz="0" w:space="0" w:color="auto" w:frame="1"/>
              </w:rPr>
              <w:t>(</w:t>
            </w:r>
            <w:r w:rsidR="002705C1">
              <w:rPr>
                <w:rFonts w:asciiTheme="minorBidi" w:hAnsiTheme="minorBidi" w:cstheme="minorBidi"/>
                <w:sz w:val="22"/>
                <w:szCs w:val="22"/>
              </w:rPr>
              <w:t>SPMG</w:t>
            </w:r>
            <w:r w:rsidR="00471129">
              <w:rPr>
                <w:rFonts w:asciiTheme="minorBidi" w:hAnsiTheme="minorBidi" w:cstheme="minorBidi"/>
                <w:sz w:val="22"/>
                <w:szCs w:val="22"/>
              </w:rPr>
              <w:t>)</w:t>
            </w:r>
            <w:r w:rsidR="002705C1">
              <w:rPr>
                <w:rFonts w:asciiTheme="minorBidi" w:hAnsiTheme="minorBidi" w:cstheme="minorBidi"/>
                <w:sz w:val="22"/>
                <w:szCs w:val="22"/>
              </w:rPr>
              <w:t xml:space="preserve"> group. </w:t>
            </w:r>
          </w:p>
          <w:p w14:paraId="22BFAE2D" w14:textId="77777777" w:rsidR="005820B5" w:rsidRDefault="005820B5" w:rsidP="00A0379A">
            <w:pPr>
              <w:rPr>
                <w:rFonts w:asciiTheme="minorBidi" w:hAnsiTheme="minorBidi" w:cstheme="minorBidi"/>
                <w:sz w:val="22"/>
                <w:szCs w:val="22"/>
              </w:rPr>
            </w:pPr>
          </w:p>
          <w:p w14:paraId="2E89AAE6" w14:textId="77777777" w:rsidR="004A66F7" w:rsidRDefault="002705C1" w:rsidP="004A66F7">
            <w:pPr>
              <w:rPr>
                <w:rFonts w:asciiTheme="minorBidi" w:hAnsiTheme="minorBidi" w:cstheme="minorBidi"/>
                <w:sz w:val="22"/>
                <w:szCs w:val="22"/>
              </w:rPr>
            </w:pPr>
            <w:r>
              <w:rPr>
                <w:rFonts w:asciiTheme="minorBidi" w:hAnsiTheme="minorBidi" w:cstheme="minorBidi"/>
                <w:sz w:val="22"/>
                <w:szCs w:val="22"/>
              </w:rPr>
              <w:t xml:space="preserve">However, it was noted that </w:t>
            </w:r>
            <w:r w:rsidR="00C40C80">
              <w:rPr>
                <w:rFonts w:asciiTheme="minorBidi" w:hAnsiTheme="minorBidi" w:cstheme="minorBidi"/>
                <w:sz w:val="22"/>
                <w:szCs w:val="22"/>
              </w:rPr>
              <w:t>on occasion th</w:t>
            </w:r>
            <w:r w:rsidR="005820B5">
              <w:rPr>
                <w:rFonts w:asciiTheme="minorBidi" w:hAnsiTheme="minorBidi" w:cstheme="minorBidi"/>
                <w:sz w:val="22"/>
                <w:szCs w:val="22"/>
              </w:rPr>
              <w:t xml:space="preserve">e SPMG was not always </w:t>
            </w:r>
            <w:r w:rsidR="005820B5">
              <w:rPr>
                <w:rFonts w:asciiTheme="minorBidi" w:hAnsiTheme="minorBidi" w:cstheme="minorBidi"/>
                <w:sz w:val="22"/>
                <w:szCs w:val="22"/>
              </w:rPr>
              <w:lastRenderedPageBreak/>
              <w:t xml:space="preserve">used and the PAG fed direct into the Exec Board. </w:t>
            </w:r>
            <w:r w:rsidR="00C40C80">
              <w:rPr>
                <w:rFonts w:asciiTheme="minorBidi" w:hAnsiTheme="minorBidi" w:cstheme="minorBidi"/>
                <w:sz w:val="22"/>
                <w:szCs w:val="22"/>
              </w:rPr>
              <w:t xml:space="preserve"> </w:t>
            </w:r>
            <w:r w:rsidR="00DD6754">
              <w:rPr>
                <w:rFonts w:asciiTheme="minorBidi" w:hAnsiTheme="minorBidi" w:cstheme="minorBidi"/>
                <w:sz w:val="22"/>
                <w:szCs w:val="22"/>
              </w:rPr>
              <w:t xml:space="preserve">It is unclear from the constitution when SPMG should and should not be utilised. </w:t>
            </w:r>
            <w:r w:rsidR="004A66F7">
              <w:rPr>
                <w:rFonts w:asciiTheme="minorBidi" w:hAnsiTheme="minorBidi" w:cstheme="minorBidi"/>
                <w:sz w:val="22"/>
                <w:szCs w:val="22"/>
              </w:rPr>
              <w:t xml:space="preserve"> </w:t>
            </w:r>
          </w:p>
          <w:p w14:paraId="726DF605" w14:textId="77777777" w:rsidR="004A66F7" w:rsidRDefault="004A66F7" w:rsidP="004A66F7">
            <w:pPr>
              <w:rPr>
                <w:rFonts w:asciiTheme="minorBidi" w:hAnsiTheme="minorBidi" w:cstheme="minorBidi"/>
                <w:sz w:val="22"/>
                <w:szCs w:val="22"/>
              </w:rPr>
            </w:pPr>
            <w:r w:rsidRPr="003B545A">
              <w:rPr>
                <w:rFonts w:asciiTheme="minorBidi" w:hAnsiTheme="minorBidi" w:cstheme="minorBidi"/>
                <w:sz w:val="22"/>
                <w:szCs w:val="22"/>
              </w:rPr>
              <w:t>The SPMG appeared to have some thought to Strategy and strategic direction</w:t>
            </w:r>
            <w:r>
              <w:rPr>
                <w:rFonts w:asciiTheme="minorBidi" w:hAnsiTheme="minorBidi" w:cstheme="minorBidi"/>
                <w:sz w:val="22"/>
                <w:szCs w:val="22"/>
              </w:rPr>
              <w:t xml:space="preserve">, however, it was felt that their </w:t>
            </w:r>
            <w:proofErr w:type="gramStart"/>
            <w:r>
              <w:rPr>
                <w:rFonts w:asciiTheme="minorBidi" w:hAnsiTheme="minorBidi" w:cstheme="minorBidi"/>
                <w:sz w:val="22"/>
                <w:szCs w:val="22"/>
              </w:rPr>
              <w:t>main focus</w:t>
            </w:r>
            <w:proofErr w:type="gramEnd"/>
            <w:r>
              <w:rPr>
                <w:rFonts w:asciiTheme="minorBidi" w:hAnsiTheme="minorBidi" w:cstheme="minorBidi"/>
                <w:sz w:val="22"/>
                <w:szCs w:val="22"/>
              </w:rPr>
              <w:t xml:space="preserve"> was on the approval of a pipeline of projects to the Exec Board.</w:t>
            </w:r>
            <w:r w:rsidRPr="003B545A">
              <w:rPr>
                <w:rFonts w:asciiTheme="minorBidi" w:hAnsiTheme="minorBidi" w:cstheme="minorBidi"/>
                <w:sz w:val="22"/>
                <w:szCs w:val="22"/>
              </w:rPr>
              <w:t xml:space="preserve"> </w:t>
            </w:r>
          </w:p>
          <w:p w14:paraId="7F840E0E" w14:textId="77777777" w:rsidR="004A66F7" w:rsidRDefault="004A66F7" w:rsidP="004A66F7">
            <w:pPr>
              <w:rPr>
                <w:rFonts w:asciiTheme="minorBidi" w:hAnsiTheme="minorBidi" w:cstheme="minorBidi"/>
                <w:sz w:val="22"/>
                <w:szCs w:val="22"/>
              </w:rPr>
            </w:pPr>
          </w:p>
          <w:p w14:paraId="081C3330" w14:textId="77777777" w:rsidR="004A66F7" w:rsidRPr="003B545A" w:rsidRDefault="004A66F7" w:rsidP="004A66F7">
            <w:pPr>
              <w:rPr>
                <w:rFonts w:asciiTheme="minorBidi" w:hAnsiTheme="minorBidi" w:cstheme="minorBidi"/>
                <w:sz w:val="22"/>
                <w:szCs w:val="22"/>
              </w:rPr>
            </w:pPr>
            <w:r>
              <w:rPr>
                <w:rFonts w:asciiTheme="minorBidi" w:hAnsiTheme="minorBidi" w:cstheme="minorBidi"/>
                <w:sz w:val="22"/>
                <w:szCs w:val="22"/>
              </w:rPr>
              <w:t>It is understood that the function of the SPMG was being considered and i</w:t>
            </w:r>
            <w:r w:rsidRPr="003B545A">
              <w:rPr>
                <w:rFonts w:asciiTheme="minorBidi" w:hAnsiTheme="minorBidi" w:cstheme="minorBidi"/>
                <w:sz w:val="22"/>
                <w:szCs w:val="22"/>
              </w:rPr>
              <w:t xml:space="preserve">t was noted that following the most recent open call for projects, it was useful to have projects present to the SPMG as part of the final assessment of the business cases. This is seen as good practice. </w:t>
            </w:r>
          </w:p>
          <w:p w14:paraId="3CE474E8" w14:textId="77777777" w:rsidR="00903DB2" w:rsidRDefault="00903DB2" w:rsidP="00A0379A">
            <w:pPr>
              <w:rPr>
                <w:rFonts w:asciiTheme="minorBidi" w:hAnsiTheme="minorBidi" w:cstheme="minorBidi"/>
                <w:sz w:val="22"/>
                <w:szCs w:val="22"/>
              </w:rPr>
            </w:pPr>
          </w:p>
          <w:p w14:paraId="2365B22A" w14:textId="77777777" w:rsidR="00EB50D9" w:rsidRDefault="00EB50D9" w:rsidP="00A0379A">
            <w:pPr>
              <w:rPr>
                <w:rFonts w:asciiTheme="minorBidi" w:hAnsiTheme="minorBidi" w:cstheme="minorBidi"/>
                <w:sz w:val="22"/>
                <w:szCs w:val="22"/>
              </w:rPr>
            </w:pPr>
            <w:r w:rsidRPr="003B545A">
              <w:rPr>
                <w:rFonts w:asciiTheme="minorBidi" w:hAnsiTheme="minorBidi" w:cstheme="minorBidi"/>
                <w:sz w:val="22"/>
                <w:szCs w:val="22"/>
              </w:rPr>
              <w:t>It was noted that the monitoring of project</w:t>
            </w:r>
            <w:r w:rsidR="00D02049">
              <w:rPr>
                <w:rFonts w:asciiTheme="minorBidi" w:hAnsiTheme="minorBidi" w:cstheme="minorBidi"/>
                <w:sz w:val="22"/>
                <w:szCs w:val="22"/>
              </w:rPr>
              <w:t>s</w:t>
            </w:r>
            <w:r w:rsidRPr="003B545A">
              <w:rPr>
                <w:rFonts w:asciiTheme="minorBidi" w:hAnsiTheme="minorBidi" w:cstheme="minorBidi"/>
                <w:sz w:val="22"/>
                <w:szCs w:val="22"/>
              </w:rPr>
              <w:t xml:space="preserve"> took place on a monthly basis with each project sponsor. This is seen as good practice. </w:t>
            </w:r>
          </w:p>
          <w:p w14:paraId="0F70AC7C" w14:textId="77777777" w:rsidR="00642F29" w:rsidRPr="003B545A" w:rsidRDefault="00642F29" w:rsidP="00A0379A">
            <w:pPr>
              <w:rPr>
                <w:rFonts w:asciiTheme="minorBidi" w:hAnsiTheme="minorBidi" w:cstheme="minorBidi"/>
                <w:sz w:val="22"/>
                <w:szCs w:val="22"/>
              </w:rPr>
            </w:pPr>
          </w:p>
          <w:p w14:paraId="7095BF80" w14:textId="77777777" w:rsidR="00EB50D9" w:rsidRDefault="00642F29" w:rsidP="00A0379A">
            <w:pPr>
              <w:rPr>
                <w:rFonts w:asciiTheme="minorBidi" w:hAnsiTheme="minorBidi" w:cstheme="minorBidi"/>
                <w:sz w:val="22"/>
                <w:szCs w:val="22"/>
              </w:rPr>
            </w:pPr>
            <w:r>
              <w:rPr>
                <w:rFonts w:asciiTheme="minorBidi" w:hAnsiTheme="minorBidi" w:cstheme="minorBidi"/>
                <w:sz w:val="22"/>
                <w:szCs w:val="22"/>
              </w:rPr>
              <w:t>When the example projects were reviewed, it</w:t>
            </w:r>
            <w:r w:rsidR="00A9102B">
              <w:rPr>
                <w:rFonts w:asciiTheme="minorBidi" w:hAnsiTheme="minorBidi" w:cstheme="minorBidi"/>
                <w:sz w:val="22"/>
                <w:szCs w:val="22"/>
              </w:rPr>
              <w:t xml:space="preserve"> was found that minutes of meetings were not always accurately recorded. </w:t>
            </w:r>
            <w:r w:rsidR="00A76AF5">
              <w:rPr>
                <w:rFonts w:asciiTheme="minorBidi" w:hAnsiTheme="minorBidi" w:cstheme="minorBidi"/>
                <w:sz w:val="22"/>
                <w:szCs w:val="22"/>
              </w:rPr>
              <w:t>F</w:t>
            </w:r>
            <w:r>
              <w:rPr>
                <w:rFonts w:asciiTheme="minorBidi" w:hAnsiTheme="minorBidi" w:cstheme="minorBidi"/>
                <w:sz w:val="22"/>
                <w:szCs w:val="22"/>
              </w:rPr>
              <w:t xml:space="preserve">or instance, minutes of the PAG recorded that the decision was taken to fully fund a project, as there </w:t>
            </w:r>
            <w:r w:rsidR="00EF76D1">
              <w:rPr>
                <w:rFonts w:asciiTheme="minorBidi" w:hAnsiTheme="minorBidi" w:cstheme="minorBidi"/>
                <w:sz w:val="22"/>
                <w:szCs w:val="22"/>
              </w:rPr>
              <w:t>were</w:t>
            </w:r>
            <w:r>
              <w:rPr>
                <w:rFonts w:asciiTheme="minorBidi" w:hAnsiTheme="minorBidi" w:cstheme="minorBidi"/>
                <w:sz w:val="22"/>
                <w:szCs w:val="22"/>
              </w:rPr>
              <w:t xml:space="preserve"> no schemes of delegation </w:t>
            </w:r>
            <w:r w:rsidR="00F007FF">
              <w:rPr>
                <w:rFonts w:asciiTheme="minorBidi" w:hAnsiTheme="minorBidi" w:cstheme="minorBidi"/>
                <w:sz w:val="22"/>
                <w:szCs w:val="22"/>
              </w:rPr>
              <w:t xml:space="preserve">it was not appropriate for this decision to be taken at this level. </w:t>
            </w:r>
            <w:r w:rsidR="00DD085E">
              <w:rPr>
                <w:rFonts w:asciiTheme="minorBidi" w:hAnsiTheme="minorBidi" w:cstheme="minorBidi"/>
                <w:sz w:val="22"/>
                <w:szCs w:val="22"/>
              </w:rPr>
              <w:t>A</w:t>
            </w:r>
            <w:r w:rsidR="00F007FF">
              <w:rPr>
                <w:rFonts w:asciiTheme="minorBidi" w:hAnsiTheme="minorBidi" w:cstheme="minorBidi"/>
                <w:sz w:val="22"/>
                <w:szCs w:val="22"/>
              </w:rPr>
              <w:t xml:space="preserve">t interview the </w:t>
            </w:r>
            <w:r w:rsidR="00F007FF">
              <w:rPr>
                <w:rFonts w:asciiTheme="minorBidi" w:hAnsiTheme="minorBidi" w:cstheme="minorBidi"/>
                <w:sz w:val="22"/>
                <w:szCs w:val="22"/>
              </w:rPr>
              <w:lastRenderedPageBreak/>
              <w:t xml:space="preserve">officers were asked to take the deep dive team through the </w:t>
            </w:r>
            <w:r w:rsidR="00EF76D1">
              <w:rPr>
                <w:rFonts w:asciiTheme="minorBidi" w:hAnsiTheme="minorBidi" w:cstheme="minorBidi"/>
                <w:sz w:val="22"/>
                <w:szCs w:val="22"/>
              </w:rPr>
              <w:t>decision-making</w:t>
            </w:r>
            <w:r w:rsidR="00F007FF">
              <w:rPr>
                <w:rFonts w:asciiTheme="minorBidi" w:hAnsiTheme="minorBidi" w:cstheme="minorBidi"/>
                <w:sz w:val="22"/>
                <w:szCs w:val="22"/>
              </w:rPr>
              <w:t xml:space="preserve"> process of the project, at which point it was apparent that the PAG was only recommending that the project progress to be considered for full funding by the LEP board.  The </w:t>
            </w:r>
            <w:proofErr w:type="gramStart"/>
            <w:r w:rsidR="00F007FF">
              <w:rPr>
                <w:rFonts w:asciiTheme="minorBidi" w:hAnsiTheme="minorBidi" w:cstheme="minorBidi"/>
                <w:sz w:val="22"/>
                <w:szCs w:val="22"/>
              </w:rPr>
              <w:t>particular minutes</w:t>
            </w:r>
            <w:proofErr w:type="gramEnd"/>
            <w:r w:rsidR="00F007FF">
              <w:rPr>
                <w:rFonts w:asciiTheme="minorBidi" w:hAnsiTheme="minorBidi" w:cstheme="minorBidi"/>
                <w:sz w:val="22"/>
                <w:szCs w:val="22"/>
              </w:rPr>
              <w:t xml:space="preserve"> were shown to the officers and they understood the confusion and again confirmed the decision was not taken at this </w:t>
            </w:r>
            <w:r w:rsidR="001C511A">
              <w:rPr>
                <w:rFonts w:asciiTheme="minorBidi" w:hAnsiTheme="minorBidi" w:cstheme="minorBidi"/>
                <w:sz w:val="22"/>
                <w:szCs w:val="22"/>
              </w:rPr>
              <w:t>group</w:t>
            </w:r>
            <w:r w:rsidR="00F007FF">
              <w:rPr>
                <w:rFonts w:asciiTheme="minorBidi" w:hAnsiTheme="minorBidi" w:cstheme="minorBidi"/>
                <w:sz w:val="22"/>
                <w:szCs w:val="22"/>
              </w:rPr>
              <w:t xml:space="preserve">. The officers were able to take the team to the LEP board papers which recorded the decision to proceed with funding the project. </w:t>
            </w:r>
            <w:r w:rsidR="00DB321C">
              <w:rPr>
                <w:rFonts w:asciiTheme="minorBidi" w:hAnsiTheme="minorBidi" w:cstheme="minorBidi"/>
                <w:sz w:val="22"/>
                <w:szCs w:val="22"/>
              </w:rPr>
              <w:t xml:space="preserve"> </w:t>
            </w:r>
            <w:r w:rsidR="000550FE">
              <w:rPr>
                <w:rFonts w:asciiTheme="minorBidi" w:hAnsiTheme="minorBidi" w:cstheme="minorBidi"/>
                <w:sz w:val="22"/>
                <w:szCs w:val="22"/>
              </w:rPr>
              <w:t>The LEP should ensure that minutes accurately reflect the decisions taken at meetings</w:t>
            </w:r>
            <w:r w:rsidR="00712DCC">
              <w:rPr>
                <w:rFonts w:asciiTheme="minorBidi" w:hAnsiTheme="minorBidi" w:cstheme="minorBidi"/>
                <w:sz w:val="22"/>
                <w:szCs w:val="22"/>
              </w:rPr>
              <w:t>, and where appropriate indicate whether it is a binding decision or a recommendation.</w:t>
            </w:r>
          </w:p>
          <w:p w14:paraId="3BE08304" w14:textId="77777777" w:rsidR="00F007FF" w:rsidRDefault="00F007FF" w:rsidP="00A0379A">
            <w:pPr>
              <w:rPr>
                <w:rFonts w:asciiTheme="minorBidi" w:hAnsiTheme="minorBidi" w:cstheme="minorBidi"/>
                <w:sz w:val="22"/>
                <w:szCs w:val="22"/>
              </w:rPr>
            </w:pPr>
          </w:p>
          <w:p w14:paraId="2F0F117D" w14:textId="77777777" w:rsidR="00F007FF" w:rsidRPr="003B545A" w:rsidRDefault="00F007FF" w:rsidP="00A0379A">
            <w:pPr>
              <w:rPr>
                <w:rFonts w:asciiTheme="minorBidi" w:hAnsiTheme="minorBidi" w:cstheme="minorBidi"/>
                <w:sz w:val="22"/>
                <w:szCs w:val="22"/>
              </w:rPr>
            </w:pPr>
            <w:r>
              <w:rPr>
                <w:rFonts w:asciiTheme="minorBidi" w:hAnsiTheme="minorBidi" w:cstheme="minorBidi"/>
                <w:sz w:val="22"/>
                <w:szCs w:val="22"/>
              </w:rPr>
              <w:t xml:space="preserve">The LEP currently engages an external consultant to provide an opinion on value for money of the business cases submitted against funding calls.  The reports are relied upon when considering whether to fund the projects.  This contract is due to come to an end shortly, the LEP is considering </w:t>
            </w:r>
            <w:r w:rsidR="001B7B24">
              <w:rPr>
                <w:rFonts w:asciiTheme="minorBidi" w:hAnsiTheme="minorBidi" w:cstheme="minorBidi"/>
                <w:sz w:val="22"/>
                <w:szCs w:val="22"/>
              </w:rPr>
              <w:t>h</w:t>
            </w:r>
            <w:r>
              <w:rPr>
                <w:rFonts w:asciiTheme="minorBidi" w:hAnsiTheme="minorBidi" w:cstheme="minorBidi"/>
                <w:sz w:val="22"/>
                <w:szCs w:val="22"/>
              </w:rPr>
              <w:t>ow best to service th</w:t>
            </w:r>
            <w:r w:rsidR="001B7B24">
              <w:rPr>
                <w:rFonts w:asciiTheme="minorBidi" w:hAnsiTheme="minorBidi" w:cstheme="minorBidi"/>
                <w:sz w:val="22"/>
                <w:szCs w:val="22"/>
              </w:rPr>
              <w:t xml:space="preserve">e need for independent evaluation. </w:t>
            </w:r>
          </w:p>
          <w:p w14:paraId="701EA480" w14:textId="77777777" w:rsidR="00471129" w:rsidRDefault="00471129" w:rsidP="00642F29">
            <w:pPr>
              <w:rPr>
                <w:rFonts w:asciiTheme="minorBidi" w:hAnsiTheme="minorBidi" w:cstheme="minorBidi"/>
                <w:sz w:val="22"/>
                <w:szCs w:val="22"/>
              </w:rPr>
            </w:pPr>
          </w:p>
          <w:p w14:paraId="6299B643" w14:textId="77777777" w:rsidR="001B7B24" w:rsidRDefault="001B7B24" w:rsidP="00642F29">
            <w:pPr>
              <w:rPr>
                <w:rFonts w:asciiTheme="minorBidi" w:hAnsiTheme="minorBidi" w:cstheme="minorBidi"/>
                <w:sz w:val="22"/>
                <w:szCs w:val="22"/>
              </w:rPr>
            </w:pPr>
            <w:r>
              <w:rPr>
                <w:rFonts w:asciiTheme="minorBidi" w:hAnsiTheme="minorBidi" w:cstheme="minorBidi"/>
                <w:sz w:val="22"/>
                <w:szCs w:val="22"/>
              </w:rPr>
              <w:lastRenderedPageBreak/>
              <w:t>Each sub-board/group is chaired by/has at least one member of the LEP board on it. This is seen as good practice.</w:t>
            </w:r>
          </w:p>
          <w:p w14:paraId="3DF21A9B" w14:textId="77777777" w:rsidR="00A545E4" w:rsidRDefault="00A545E4" w:rsidP="00642F29">
            <w:pPr>
              <w:rPr>
                <w:rFonts w:asciiTheme="minorBidi" w:hAnsiTheme="minorBidi" w:cstheme="minorBidi"/>
                <w:sz w:val="22"/>
                <w:szCs w:val="22"/>
              </w:rPr>
            </w:pPr>
          </w:p>
          <w:p w14:paraId="0BF3863A" w14:textId="77777777" w:rsidR="00A545E4" w:rsidRDefault="00A545E4" w:rsidP="00642F29">
            <w:pPr>
              <w:rPr>
                <w:rFonts w:asciiTheme="minorBidi" w:hAnsiTheme="minorBidi" w:cstheme="minorBidi"/>
                <w:sz w:val="22"/>
                <w:szCs w:val="22"/>
              </w:rPr>
            </w:pPr>
            <w:r>
              <w:rPr>
                <w:rFonts w:asciiTheme="minorBidi" w:hAnsiTheme="minorBidi" w:cstheme="minorBidi"/>
                <w:sz w:val="22"/>
                <w:szCs w:val="22"/>
              </w:rPr>
              <w:t xml:space="preserve">The S151 Officer commissions audits on compliance of the LEP which is discussed in more detailed below in section 5.  This is evidence of going above and beyond expectations. </w:t>
            </w:r>
          </w:p>
          <w:p w14:paraId="1871115A" w14:textId="77777777" w:rsidR="00A545E4" w:rsidRDefault="00A545E4" w:rsidP="00642F29">
            <w:pPr>
              <w:rPr>
                <w:rFonts w:asciiTheme="minorBidi" w:hAnsiTheme="minorBidi" w:cstheme="minorBidi"/>
                <w:sz w:val="22"/>
                <w:szCs w:val="22"/>
              </w:rPr>
            </w:pPr>
          </w:p>
          <w:p w14:paraId="44B3589A" w14:textId="77777777" w:rsidR="00A545E4" w:rsidRDefault="00A545E4" w:rsidP="00A545E4">
            <w:pPr>
              <w:rPr>
                <w:rFonts w:asciiTheme="minorBidi" w:hAnsiTheme="minorBidi" w:cstheme="minorBidi"/>
                <w:sz w:val="22"/>
                <w:szCs w:val="22"/>
              </w:rPr>
            </w:pPr>
            <w:r w:rsidRPr="003B545A">
              <w:rPr>
                <w:rFonts w:asciiTheme="minorBidi" w:hAnsiTheme="minorBidi" w:cstheme="minorBidi"/>
                <w:sz w:val="22"/>
                <w:szCs w:val="22"/>
              </w:rPr>
              <w:t xml:space="preserve">An audit of compliance with the </w:t>
            </w:r>
            <w:r>
              <w:rPr>
                <w:rFonts w:asciiTheme="minorBidi" w:hAnsiTheme="minorBidi" w:cstheme="minorBidi"/>
                <w:sz w:val="22"/>
                <w:szCs w:val="22"/>
              </w:rPr>
              <w:t>A</w:t>
            </w:r>
            <w:r w:rsidRPr="003B545A">
              <w:rPr>
                <w:rFonts w:asciiTheme="minorBidi" w:hAnsiTheme="minorBidi" w:cstheme="minorBidi"/>
                <w:sz w:val="22"/>
                <w:szCs w:val="22"/>
              </w:rPr>
              <w:t xml:space="preserve">ssurance </w:t>
            </w:r>
            <w:r>
              <w:rPr>
                <w:rFonts w:asciiTheme="minorBidi" w:hAnsiTheme="minorBidi" w:cstheme="minorBidi"/>
                <w:sz w:val="22"/>
                <w:szCs w:val="22"/>
              </w:rPr>
              <w:t>F</w:t>
            </w:r>
            <w:r w:rsidRPr="003B545A">
              <w:rPr>
                <w:rFonts w:asciiTheme="minorBidi" w:hAnsiTheme="minorBidi" w:cstheme="minorBidi"/>
                <w:sz w:val="22"/>
                <w:szCs w:val="22"/>
              </w:rPr>
              <w:t xml:space="preserve">ramework in March 2018, made </w:t>
            </w:r>
            <w:r>
              <w:rPr>
                <w:rFonts w:asciiTheme="minorBidi" w:hAnsiTheme="minorBidi" w:cstheme="minorBidi"/>
                <w:sz w:val="22"/>
                <w:szCs w:val="22"/>
              </w:rPr>
              <w:t>10</w:t>
            </w:r>
            <w:r w:rsidRPr="003B545A">
              <w:rPr>
                <w:rFonts w:asciiTheme="minorBidi" w:hAnsiTheme="minorBidi" w:cstheme="minorBidi"/>
                <w:sz w:val="22"/>
                <w:szCs w:val="22"/>
              </w:rPr>
              <w:t xml:space="preserve"> recommendations to ensure compliance with the National Assurance Framework. </w:t>
            </w:r>
            <w:r>
              <w:rPr>
                <w:rFonts w:asciiTheme="minorBidi" w:hAnsiTheme="minorBidi" w:cstheme="minorBidi"/>
                <w:sz w:val="22"/>
                <w:szCs w:val="22"/>
              </w:rPr>
              <w:t xml:space="preserve">As at March 2019, however, there was some confusion of whether these had been all actioned, as it was not clear from the constitution these had all been in embedded.  </w:t>
            </w:r>
          </w:p>
          <w:p w14:paraId="2F5ADA8C" w14:textId="77777777" w:rsidR="00A545E4" w:rsidRDefault="00A545E4" w:rsidP="00A545E4">
            <w:pPr>
              <w:rPr>
                <w:rFonts w:asciiTheme="minorBidi" w:hAnsiTheme="minorBidi" w:cstheme="minorBidi"/>
                <w:sz w:val="22"/>
                <w:szCs w:val="22"/>
              </w:rPr>
            </w:pPr>
          </w:p>
          <w:p w14:paraId="4B7EF517" w14:textId="77777777" w:rsidR="00A545E4" w:rsidRDefault="00A545E4" w:rsidP="00A545E4">
            <w:pPr>
              <w:rPr>
                <w:rFonts w:asciiTheme="minorBidi" w:hAnsiTheme="minorBidi" w:cstheme="minorBidi"/>
                <w:sz w:val="22"/>
                <w:szCs w:val="22"/>
              </w:rPr>
            </w:pPr>
            <w:r w:rsidRPr="003B545A">
              <w:rPr>
                <w:rFonts w:asciiTheme="minorBidi" w:hAnsiTheme="minorBidi" w:cstheme="minorBidi"/>
                <w:sz w:val="22"/>
                <w:szCs w:val="22"/>
              </w:rPr>
              <w:t>It was noted that these recommendations were monitored by the PAG and minute</w:t>
            </w:r>
            <w:r w:rsidR="00A37160">
              <w:rPr>
                <w:rFonts w:asciiTheme="minorBidi" w:hAnsiTheme="minorBidi" w:cstheme="minorBidi"/>
                <w:sz w:val="22"/>
                <w:szCs w:val="22"/>
              </w:rPr>
              <w:t>d</w:t>
            </w:r>
            <w:r w:rsidRPr="003B545A">
              <w:rPr>
                <w:rFonts w:asciiTheme="minorBidi" w:hAnsiTheme="minorBidi" w:cstheme="minorBidi"/>
                <w:sz w:val="22"/>
                <w:szCs w:val="22"/>
              </w:rPr>
              <w:t xml:space="preserve"> as actions until they were closed, when the action would be removed from the log.</w:t>
            </w:r>
            <w:r>
              <w:rPr>
                <w:rFonts w:asciiTheme="minorBidi" w:hAnsiTheme="minorBidi" w:cstheme="minorBidi"/>
                <w:sz w:val="22"/>
                <w:szCs w:val="22"/>
              </w:rPr>
              <w:t xml:space="preserve"> </w:t>
            </w:r>
            <w:r w:rsidRPr="5475CF55">
              <w:rPr>
                <w:rFonts w:asciiTheme="minorBidi" w:hAnsiTheme="minorBidi" w:cstheme="minorBidi"/>
                <w:sz w:val="22"/>
                <w:szCs w:val="22"/>
              </w:rPr>
              <w:t xml:space="preserve">However, minutes from these meetings are not available to the public. </w:t>
            </w:r>
          </w:p>
          <w:p w14:paraId="608D5117" w14:textId="77777777" w:rsidR="00352B1B" w:rsidRPr="000236F5" w:rsidRDefault="00352B1B" w:rsidP="00A545E4">
            <w:pPr>
              <w:rPr>
                <w:rFonts w:asciiTheme="minorBidi" w:hAnsiTheme="minorBidi" w:cstheme="minorBidi"/>
                <w:sz w:val="22"/>
                <w:szCs w:val="22"/>
              </w:rPr>
            </w:pPr>
          </w:p>
          <w:p w14:paraId="286CC21D" w14:textId="77777777" w:rsidR="001B7B24" w:rsidRPr="003B545A" w:rsidRDefault="001B7B24" w:rsidP="00642F29">
            <w:pPr>
              <w:rPr>
                <w:rFonts w:asciiTheme="minorBidi" w:hAnsiTheme="minorBidi" w:cstheme="minorBidi"/>
                <w:sz w:val="22"/>
                <w:szCs w:val="22"/>
              </w:rPr>
            </w:pPr>
          </w:p>
        </w:tc>
        <w:tc>
          <w:tcPr>
            <w:tcW w:w="1500" w:type="dxa"/>
            <w:shd w:val="clear" w:color="auto" w:fill="auto"/>
          </w:tcPr>
          <w:p w14:paraId="6F5F9572" w14:textId="77777777" w:rsidR="00EB50D9" w:rsidRPr="003B545A" w:rsidRDefault="00EB50D9" w:rsidP="00253C6E">
            <w:pPr>
              <w:rPr>
                <w:rFonts w:asciiTheme="minorBidi" w:hAnsiTheme="minorBidi" w:cstheme="minorBidi"/>
                <w:sz w:val="22"/>
                <w:szCs w:val="22"/>
              </w:rPr>
            </w:pPr>
            <w:r w:rsidRPr="003B545A">
              <w:rPr>
                <w:rFonts w:asciiTheme="minorBidi" w:hAnsiTheme="minorBidi" w:cstheme="minorBidi"/>
                <w:sz w:val="22"/>
                <w:szCs w:val="22"/>
              </w:rPr>
              <w:lastRenderedPageBreak/>
              <w:t>3 – Requires Improvement</w:t>
            </w:r>
          </w:p>
        </w:tc>
        <w:tc>
          <w:tcPr>
            <w:tcW w:w="3486" w:type="dxa"/>
          </w:tcPr>
          <w:p w14:paraId="40F5181F" w14:textId="77777777" w:rsidR="00751683" w:rsidRDefault="00751683" w:rsidP="00EF6232">
            <w:pPr>
              <w:rPr>
                <w:rFonts w:asciiTheme="minorBidi" w:hAnsiTheme="minorBidi" w:cstheme="minorBidi"/>
                <w:sz w:val="22"/>
                <w:szCs w:val="22"/>
              </w:rPr>
            </w:pPr>
          </w:p>
          <w:p w14:paraId="15AB31B5" w14:textId="77777777" w:rsidR="00751683" w:rsidRDefault="00751683" w:rsidP="00EF6232">
            <w:pPr>
              <w:rPr>
                <w:rFonts w:asciiTheme="minorBidi" w:hAnsiTheme="minorBidi" w:cstheme="minorBidi"/>
                <w:sz w:val="22"/>
                <w:szCs w:val="22"/>
              </w:rPr>
            </w:pPr>
          </w:p>
          <w:p w14:paraId="639EBB6D" w14:textId="77777777" w:rsidR="00751683" w:rsidRDefault="00751683" w:rsidP="00EF6232">
            <w:pPr>
              <w:rPr>
                <w:rFonts w:asciiTheme="minorBidi" w:hAnsiTheme="minorBidi" w:cstheme="minorBidi"/>
                <w:sz w:val="22"/>
                <w:szCs w:val="22"/>
              </w:rPr>
            </w:pPr>
          </w:p>
          <w:p w14:paraId="5B893A29" w14:textId="77777777" w:rsidR="00751683" w:rsidRDefault="00751683" w:rsidP="00EF6232">
            <w:pPr>
              <w:rPr>
                <w:rFonts w:asciiTheme="minorBidi" w:hAnsiTheme="minorBidi" w:cstheme="minorBidi"/>
                <w:sz w:val="22"/>
                <w:szCs w:val="22"/>
              </w:rPr>
            </w:pPr>
          </w:p>
          <w:p w14:paraId="3A891082" w14:textId="77777777" w:rsidR="00751683" w:rsidRDefault="00751683" w:rsidP="00EF6232">
            <w:pPr>
              <w:rPr>
                <w:rFonts w:asciiTheme="minorBidi" w:hAnsiTheme="minorBidi" w:cstheme="minorBidi"/>
                <w:sz w:val="22"/>
                <w:szCs w:val="22"/>
              </w:rPr>
            </w:pPr>
          </w:p>
          <w:p w14:paraId="374B2E5C" w14:textId="77777777" w:rsidR="00751683" w:rsidRDefault="00751683" w:rsidP="00EF6232">
            <w:pPr>
              <w:rPr>
                <w:rFonts w:asciiTheme="minorBidi" w:hAnsiTheme="minorBidi" w:cstheme="minorBidi"/>
                <w:sz w:val="22"/>
                <w:szCs w:val="22"/>
              </w:rPr>
            </w:pPr>
          </w:p>
          <w:p w14:paraId="5A3E3ECF" w14:textId="77777777" w:rsidR="00751683" w:rsidRDefault="00751683" w:rsidP="00EF6232">
            <w:pPr>
              <w:rPr>
                <w:rFonts w:asciiTheme="minorBidi" w:hAnsiTheme="minorBidi" w:cstheme="minorBidi"/>
                <w:sz w:val="22"/>
                <w:szCs w:val="22"/>
              </w:rPr>
            </w:pPr>
          </w:p>
          <w:p w14:paraId="20FC7EAA" w14:textId="77777777" w:rsidR="00751683" w:rsidRDefault="00751683" w:rsidP="00EF6232">
            <w:pPr>
              <w:rPr>
                <w:rFonts w:asciiTheme="minorBidi" w:hAnsiTheme="minorBidi" w:cstheme="minorBidi"/>
                <w:sz w:val="22"/>
                <w:szCs w:val="22"/>
              </w:rPr>
            </w:pPr>
          </w:p>
          <w:p w14:paraId="11941614" w14:textId="77777777" w:rsidR="00751683" w:rsidRDefault="00751683" w:rsidP="00EF6232">
            <w:pPr>
              <w:rPr>
                <w:rFonts w:asciiTheme="minorBidi" w:hAnsiTheme="minorBidi" w:cstheme="minorBidi"/>
                <w:sz w:val="22"/>
                <w:szCs w:val="22"/>
              </w:rPr>
            </w:pPr>
          </w:p>
          <w:p w14:paraId="791FBA54" w14:textId="77777777" w:rsidR="00751683" w:rsidRDefault="00751683" w:rsidP="00EF6232">
            <w:pPr>
              <w:rPr>
                <w:rFonts w:asciiTheme="minorBidi" w:hAnsiTheme="minorBidi" w:cstheme="minorBidi"/>
                <w:sz w:val="22"/>
                <w:szCs w:val="22"/>
              </w:rPr>
            </w:pPr>
          </w:p>
          <w:p w14:paraId="513C2A24" w14:textId="77777777" w:rsidR="00751683" w:rsidRDefault="00751683" w:rsidP="00EF6232">
            <w:pPr>
              <w:rPr>
                <w:rFonts w:asciiTheme="minorBidi" w:hAnsiTheme="minorBidi" w:cstheme="minorBidi"/>
                <w:sz w:val="22"/>
                <w:szCs w:val="22"/>
              </w:rPr>
            </w:pPr>
          </w:p>
          <w:p w14:paraId="0C298A36" w14:textId="77777777" w:rsidR="00751683" w:rsidRDefault="00751683" w:rsidP="00EF6232">
            <w:pPr>
              <w:rPr>
                <w:rFonts w:asciiTheme="minorBidi" w:hAnsiTheme="minorBidi" w:cstheme="minorBidi"/>
                <w:sz w:val="22"/>
                <w:szCs w:val="22"/>
              </w:rPr>
            </w:pPr>
          </w:p>
          <w:p w14:paraId="30A7F902" w14:textId="77777777" w:rsidR="00751683" w:rsidRDefault="00751683" w:rsidP="00EF6232">
            <w:pPr>
              <w:rPr>
                <w:rFonts w:asciiTheme="minorBidi" w:hAnsiTheme="minorBidi" w:cstheme="minorBidi"/>
                <w:sz w:val="22"/>
                <w:szCs w:val="22"/>
              </w:rPr>
            </w:pPr>
          </w:p>
          <w:p w14:paraId="37088ED4" w14:textId="77777777" w:rsidR="00751683" w:rsidRDefault="00751683" w:rsidP="00EF6232">
            <w:pPr>
              <w:rPr>
                <w:rFonts w:asciiTheme="minorBidi" w:hAnsiTheme="minorBidi" w:cstheme="minorBidi"/>
                <w:sz w:val="22"/>
                <w:szCs w:val="22"/>
              </w:rPr>
            </w:pPr>
          </w:p>
          <w:p w14:paraId="5E5C3155" w14:textId="77777777" w:rsidR="00751683" w:rsidRDefault="00751683" w:rsidP="00EF6232">
            <w:pPr>
              <w:rPr>
                <w:rFonts w:asciiTheme="minorBidi" w:hAnsiTheme="minorBidi" w:cstheme="minorBidi"/>
                <w:sz w:val="22"/>
                <w:szCs w:val="22"/>
              </w:rPr>
            </w:pPr>
          </w:p>
          <w:p w14:paraId="11DD6D50" w14:textId="77777777" w:rsidR="00751683" w:rsidRDefault="00751683" w:rsidP="00EF6232">
            <w:pPr>
              <w:rPr>
                <w:rFonts w:asciiTheme="minorBidi" w:hAnsiTheme="minorBidi" w:cstheme="minorBidi"/>
                <w:sz w:val="22"/>
                <w:szCs w:val="22"/>
              </w:rPr>
            </w:pPr>
          </w:p>
          <w:p w14:paraId="76B74AF5" w14:textId="77777777" w:rsidR="00751683" w:rsidRDefault="00751683" w:rsidP="00EF6232">
            <w:pPr>
              <w:rPr>
                <w:rFonts w:asciiTheme="minorBidi" w:hAnsiTheme="minorBidi" w:cstheme="minorBidi"/>
                <w:sz w:val="22"/>
                <w:szCs w:val="22"/>
              </w:rPr>
            </w:pPr>
          </w:p>
          <w:p w14:paraId="70C3A258" w14:textId="77777777" w:rsidR="00751683" w:rsidRDefault="00751683" w:rsidP="00EF6232">
            <w:pPr>
              <w:rPr>
                <w:rFonts w:asciiTheme="minorBidi" w:hAnsiTheme="minorBidi" w:cstheme="minorBidi"/>
                <w:sz w:val="22"/>
                <w:szCs w:val="22"/>
              </w:rPr>
            </w:pPr>
          </w:p>
          <w:p w14:paraId="1C38083A" w14:textId="77777777" w:rsidR="00751683" w:rsidRDefault="00751683" w:rsidP="00EF6232">
            <w:pPr>
              <w:rPr>
                <w:rFonts w:asciiTheme="minorBidi" w:hAnsiTheme="minorBidi" w:cstheme="minorBidi"/>
                <w:sz w:val="22"/>
                <w:szCs w:val="22"/>
              </w:rPr>
            </w:pPr>
          </w:p>
          <w:p w14:paraId="2CA04F18" w14:textId="77777777" w:rsidR="00D4466E" w:rsidRDefault="00D4466E" w:rsidP="00EF6232">
            <w:pPr>
              <w:rPr>
                <w:rFonts w:asciiTheme="minorBidi" w:hAnsiTheme="minorBidi" w:cstheme="minorBidi"/>
                <w:sz w:val="22"/>
                <w:szCs w:val="22"/>
              </w:rPr>
            </w:pPr>
          </w:p>
          <w:p w14:paraId="08A2C13B" w14:textId="77777777" w:rsidR="00EF6232" w:rsidRPr="00EF6232" w:rsidRDefault="00EF6232" w:rsidP="00EF6232">
            <w:pPr>
              <w:rPr>
                <w:rFonts w:asciiTheme="minorBidi" w:hAnsiTheme="minorBidi" w:cstheme="minorBidi"/>
                <w:sz w:val="22"/>
                <w:szCs w:val="22"/>
              </w:rPr>
            </w:pPr>
            <w:r w:rsidRPr="00EF6232">
              <w:rPr>
                <w:rFonts w:asciiTheme="minorBidi" w:hAnsiTheme="minorBidi" w:cstheme="minorBidi"/>
                <w:sz w:val="22"/>
                <w:szCs w:val="22"/>
              </w:rPr>
              <w:t xml:space="preserve">The LEP to consider appropriate schemes of delegation and capacity to support the workings of the LEP within the revised structure to ensure the principle of subsidiarity and that the decisions are taken at the most appropriate level. </w:t>
            </w:r>
          </w:p>
          <w:p w14:paraId="66DBBB8A" w14:textId="77777777" w:rsidR="00EF6232" w:rsidRDefault="00EF6232" w:rsidP="006A430C">
            <w:pPr>
              <w:rPr>
                <w:rFonts w:asciiTheme="minorBidi" w:hAnsiTheme="minorBidi" w:cstheme="minorBidi"/>
                <w:sz w:val="22"/>
                <w:szCs w:val="22"/>
              </w:rPr>
            </w:pPr>
          </w:p>
          <w:p w14:paraId="16B68570" w14:textId="77777777" w:rsidR="006A430C" w:rsidRPr="00062515" w:rsidRDefault="006A430C" w:rsidP="006A430C">
            <w:pPr>
              <w:rPr>
                <w:rFonts w:asciiTheme="minorBidi" w:hAnsiTheme="minorBidi" w:cstheme="minorBidi"/>
                <w:sz w:val="22"/>
                <w:szCs w:val="22"/>
              </w:rPr>
            </w:pPr>
            <w:r>
              <w:rPr>
                <w:rFonts w:asciiTheme="minorBidi" w:hAnsiTheme="minorBidi" w:cstheme="minorBidi"/>
                <w:sz w:val="22"/>
                <w:szCs w:val="22"/>
              </w:rPr>
              <w:t xml:space="preserve">The LEP </w:t>
            </w:r>
            <w:r w:rsidRPr="00AC7E6A">
              <w:rPr>
                <w:rFonts w:asciiTheme="minorBidi" w:hAnsiTheme="minorBidi" w:cstheme="minorBidi"/>
                <w:sz w:val="22"/>
                <w:szCs w:val="22"/>
              </w:rPr>
              <w:t>to define job descriptions and responsibilities of key positions within the structure e.g. Chair, Chief Executive, responsible officer for risk, VfM, ensuring conflict of interest is managed appropriately.</w:t>
            </w:r>
            <w:r w:rsidRPr="00062515">
              <w:rPr>
                <w:rFonts w:asciiTheme="minorBidi" w:hAnsiTheme="minorBidi" w:cstheme="minorBidi"/>
                <w:sz w:val="22"/>
                <w:szCs w:val="22"/>
              </w:rPr>
              <w:t xml:space="preserve"> </w:t>
            </w:r>
          </w:p>
          <w:p w14:paraId="7329C72B" w14:textId="77777777" w:rsidR="006A430C" w:rsidRPr="006A430C" w:rsidRDefault="006A430C" w:rsidP="006A430C">
            <w:pPr>
              <w:rPr>
                <w:rFonts w:asciiTheme="minorBidi" w:hAnsiTheme="minorBidi" w:cstheme="minorBidi"/>
                <w:sz w:val="22"/>
                <w:szCs w:val="22"/>
              </w:rPr>
            </w:pPr>
          </w:p>
          <w:p w14:paraId="24CAA047" w14:textId="77777777" w:rsidR="00F84412" w:rsidRDefault="00F84412" w:rsidP="00062515">
            <w:pPr>
              <w:rPr>
                <w:rFonts w:asciiTheme="minorBidi" w:hAnsiTheme="minorBidi" w:cstheme="minorBidi"/>
                <w:sz w:val="22"/>
                <w:szCs w:val="22"/>
              </w:rPr>
            </w:pPr>
          </w:p>
          <w:p w14:paraId="0C738DC0" w14:textId="77777777" w:rsidR="00EF6232" w:rsidRPr="00062515" w:rsidRDefault="00EF6232" w:rsidP="00062515">
            <w:pPr>
              <w:rPr>
                <w:rFonts w:asciiTheme="minorBidi" w:hAnsiTheme="minorBidi" w:cstheme="minorBidi"/>
                <w:sz w:val="22"/>
                <w:szCs w:val="22"/>
              </w:rPr>
            </w:pPr>
            <w:r w:rsidRPr="00062515">
              <w:rPr>
                <w:rFonts w:asciiTheme="minorBidi" w:hAnsiTheme="minorBidi" w:cstheme="minorBidi"/>
                <w:sz w:val="22"/>
                <w:szCs w:val="22"/>
              </w:rPr>
              <w:t xml:space="preserve">The revised local assurance framework should set out clearly the circumstances when the SPMG can be bypassed and the PAG would report directly to the Exec Board and/or define the SPMG further after consideration of its function. </w:t>
            </w:r>
          </w:p>
          <w:p w14:paraId="4811BCF1" w14:textId="77777777" w:rsidR="00EF6232" w:rsidRPr="00A81372" w:rsidRDefault="00EF6232" w:rsidP="00EF6232">
            <w:pPr>
              <w:pStyle w:val="ListParagraph"/>
              <w:rPr>
                <w:rFonts w:asciiTheme="minorBidi" w:hAnsiTheme="minorBidi" w:cstheme="minorBidi"/>
                <w:sz w:val="22"/>
                <w:szCs w:val="22"/>
              </w:rPr>
            </w:pPr>
          </w:p>
          <w:p w14:paraId="6B8A3A3F" w14:textId="77777777" w:rsidR="00BA5788" w:rsidRDefault="00BA5788" w:rsidP="00062515">
            <w:pPr>
              <w:rPr>
                <w:rFonts w:asciiTheme="minorBidi" w:hAnsiTheme="minorBidi" w:cstheme="minorBidi"/>
                <w:sz w:val="22"/>
                <w:szCs w:val="22"/>
              </w:rPr>
            </w:pPr>
          </w:p>
          <w:p w14:paraId="30E974C7" w14:textId="77777777" w:rsidR="00CC426A" w:rsidRDefault="00CC426A" w:rsidP="00062515">
            <w:pPr>
              <w:rPr>
                <w:rFonts w:asciiTheme="minorBidi" w:hAnsiTheme="minorBidi" w:cstheme="minorBidi"/>
                <w:sz w:val="22"/>
                <w:szCs w:val="22"/>
              </w:rPr>
            </w:pPr>
          </w:p>
          <w:p w14:paraId="0731D3BB" w14:textId="77777777" w:rsidR="00CC426A" w:rsidRDefault="00CC426A" w:rsidP="00062515">
            <w:pPr>
              <w:rPr>
                <w:rFonts w:asciiTheme="minorBidi" w:hAnsiTheme="minorBidi" w:cstheme="minorBidi"/>
                <w:sz w:val="22"/>
                <w:szCs w:val="22"/>
              </w:rPr>
            </w:pPr>
          </w:p>
          <w:p w14:paraId="1D9473D1" w14:textId="77777777" w:rsidR="00CC426A" w:rsidRDefault="00CC426A" w:rsidP="00062515">
            <w:pPr>
              <w:rPr>
                <w:rFonts w:asciiTheme="minorBidi" w:hAnsiTheme="minorBidi" w:cstheme="minorBidi"/>
                <w:sz w:val="22"/>
                <w:szCs w:val="22"/>
              </w:rPr>
            </w:pPr>
          </w:p>
          <w:p w14:paraId="632BEC52" w14:textId="77777777" w:rsidR="00CC426A" w:rsidRDefault="00CC426A" w:rsidP="00062515">
            <w:pPr>
              <w:rPr>
                <w:rFonts w:asciiTheme="minorBidi" w:hAnsiTheme="minorBidi" w:cstheme="minorBidi"/>
                <w:sz w:val="22"/>
                <w:szCs w:val="22"/>
              </w:rPr>
            </w:pPr>
          </w:p>
          <w:p w14:paraId="2715E600" w14:textId="77777777" w:rsidR="00CC426A" w:rsidRDefault="00CC426A" w:rsidP="00062515">
            <w:pPr>
              <w:rPr>
                <w:rFonts w:asciiTheme="minorBidi" w:hAnsiTheme="minorBidi" w:cstheme="minorBidi"/>
                <w:sz w:val="22"/>
                <w:szCs w:val="22"/>
              </w:rPr>
            </w:pPr>
          </w:p>
          <w:p w14:paraId="0E254A2C" w14:textId="77777777" w:rsidR="00CC426A" w:rsidRDefault="00CC426A" w:rsidP="00062515">
            <w:pPr>
              <w:rPr>
                <w:rFonts w:asciiTheme="minorBidi" w:hAnsiTheme="minorBidi" w:cstheme="minorBidi"/>
                <w:sz w:val="22"/>
                <w:szCs w:val="22"/>
              </w:rPr>
            </w:pPr>
          </w:p>
          <w:p w14:paraId="479B27FD" w14:textId="77777777" w:rsidR="00CC426A" w:rsidRDefault="00CC426A" w:rsidP="00062515">
            <w:pPr>
              <w:rPr>
                <w:rFonts w:asciiTheme="minorBidi" w:hAnsiTheme="minorBidi" w:cstheme="minorBidi"/>
                <w:sz w:val="22"/>
                <w:szCs w:val="22"/>
              </w:rPr>
            </w:pPr>
          </w:p>
          <w:p w14:paraId="265A02FB" w14:textId="77777777" w:rsidR="00CC426A" w:rsidRDefault="00CC426A" w:rsidP="00062515">
            <w:pPr>
              <w:rPr>
                <w:rFonts w:asciiTheme="minorBidi" w:hAnsiTheme="minorBidi" w:cstheme="minorBidi"/>
                <w:sz w:val="22"/>
                <w:szCs w:val="22"/>
              </w:rPr>
            </w:pPr>
          </w:p>
          <w:p w14:paraId="66312A80" w14:textId="77777777" w:rsidR="00CC426A" w:rsidRDefault="00CC426A" w:rsidP="00062515">
            <w:pPr>
              <w:rPr>
                <w:rFonts w:asciiTheme="minorBidi" w:hAnsiTheme="minorBidi" w:cstheme="minorBidi"/>
                <w:sz w:val="22"/>
                <w:szCs w:val="22"/>
              </w:rPr>
            </w:pPr>
          </w:p>
          <w:p w14:paraId="0738701B" w14:textId="77777777" w:rsidR="00CC426A" w:rsidRDefault="00CC426A" w:rsidP="00062515">
            <w:pPr>
              <w:rPr>
                <w:rFonts w:asciiTheme="minorBidi" w:hAnsiTheme="minorBidi" w:cstheme="minorBidi"/>
                <w:sz w:val="22"/>
                <w:szCs w:val="22"/>
              </w:rPr>
            </w:pPr>
          </w:p>
          <w:p w14:paraId="1B317C1A" w14:textId="77777777" w:rsidR="00CC426A" w:rsidRDefault="00CC426A" w:rsidP="00062515">
            <w:pPr>
              <w:rPr>
                <w:rFonts w:asciiTheme="minorBidi" w:hAnsiTheme="minorBidi" w:cstheme="minorBidi"/>
                <w:sz w:val="22"/>
                <w:szCs w:val="22"/>
              </w:rPr>
            </w:pPr>
          </w:p>
          <w:p w14:paraId="54729F13" w14:textId="77777777" w:rsidR="00EF6232" w:rsidRPr="00062515" w:rsidRDefault="00EF6232" w:rsidP="00062515">
            <w:pPr>
              <w:rPr>
                <w:rFonts w:asciiTheme="minorBidi" w:hAnsiTheme="minorBidi" w:cstheme="minorBidi"/>
                <w:sz w:val="22"/>
                <w:szCs w:val="22"/>
              </w:rPr>
            </w:pPr>
            <w:r w:rsidRPr="00062515">
              <w:rPr>
                <w:rFonts w:asciiTheme="minorBidi" w:hAnsiTheme="minorBidi" w:cstheme="minorBidi"/>
                <w:sz w:val="22"/>
                <w:szCs w:val="22"/>
              </w:rPr>
              <w:t xml:space="preserve">The LEP </w:t>
            </w:r>
            <w:r w:rsidRPr="00AC7E6A">
              <w:rPr>
                <w:rFonts w:asciiTheme="minorBidi" w:hAnsiTheme="minorBidi" w:cstheme="minorBidi"/>
                <w:sz w:val="22"/>
                <w:szCs w:val="22"/>
              </w:rPr>
              <w:t>to consider what systems are needed to ensure minutes accurately reflect the decisions taken at meetings, and where appropriate indicate whether it is a binding decision or a recommendation.  This could include training for those</w:t>
            </w:r>
            <w:r w:rsidRPr="00062515">
              <w:rPr>
                <w:rFonts w:asciiTheme="minorBidi" w:hAnsiTheme="minorBidi" w:cstheme="minorBidi"/>
                <w:sz w:val="22"/>
                <w:szCs w:val="22"/>
              </w:rPr>
              <w:t xml:space="preserve"> drafting minutes, or system to approve minutes. </w:t>
            </w:r>
          </w:p>
          <w:p w14:paraId="4C4D8D7E" w14:textId="77777777" w:rsidR="00EF6232" w:rsidRPr="00712DCC" w:rsidRDefault="00EF6232" w:rsidP="00EF6232">
            <w:pPr>
              <w:pStyle w:val="ListParagraph"/>
              <w:rPr>
                <w:rFonts w:asciiTheme="minorBidi" w:hAnsiTheme="minorBidi" w:cstheme="minorBidi"/>
                <w:sz w:val="22"/>
                <w:szCs w:val="22"/>
              </w:rPr>
            </w:pPr>
          </w:p>
          <w:p w14:paraId="563A02B3" w14:textId="77777777" w:rsidR="006A430C" w:rsidRDefault="006A430C" w:rsidP="00EF6232">
            <w:pPr>
              <w:rPr>
                <w:rFonts w:asciiTheme="minorBidi" w:hAnsiTheme="minorBidi" w:cstheme="minorBidi"/>
                <w:sz w:val="22"/>
                <w:szCs w:val="22"/>
              </w:rPr>
            </w:pPr>
          </w:p>
          <w:p w14:paraId="0A866466" w14:textId="77777777" w:rsidR="00483EAB" w:rsidRDefault="00483EAB" w:rsidP="00EF6232">
            <w:pPr>
              <w:rPr>
                <w:rFonts w:asciiTheme="minorBidi" w:hAnsiTheme="minorBidi" w:cstheme="minorBidi"/>
                <w:sz w:val="22"/>
                <w:szCs w:val="22"/>
              </w:rPr>
            </w:pPr>
          </w:p>
          <w:p w14:paraId="60C64896" w14:textId="77777777" w:rsidR="00483EAB" w:rsidRDefault="00483EAB" w:rsidP="00EF6232">
            <w:pPr>
              <w:rPr>
                <w:rFonts w:asciiTheme="minorBidi" w:hAnsiTheme="minorBidi" w:cstheme="minorBidi"/>
                <w:sz w:val="22"/>
                <w:szCs w:val="22"/>
              </w:rPr>
            </w:pPr>
          </w:p>
          <w:p w14:paraId="31DB90CA" w14:textId="77777777" w:rsidR="00483EAB" w:rsidRDefault="00483EAB" w:rsidP="00EF6232">
            <w:pPr>
              <w:rPr>
                <w:rFonts w:asciiTheme="minorBidi" w:hAnsiTheme="minorBidi" w:cstheme="minorBidi"/>
                <w:sz w:val="22"/>
                <w:szCs w:val="22"/>
              </w:rPr>
            </w:pPr>
          </w:p>
          <w:p w14:paraId="4F4E573F" w14:textId="77777777" w:rsidR="00483EAB" w:rsidRDefault="00483EAB" w:rsidP="00EF6232">
            <w:pPr>
              <w:rPr>
                <w:rFonts w:asciiTheme="minorBidi" w:hAnsiTheme="minorBidi" w:cstheme="minorBidi"/>
                <w:sz w:val="22"/>
                <w:szCs w:val="22"/>
              </w:rPr>
            </w:pPr>
          </w:p>
          <w:p w14:paraId="0B75D8C4" w14:textId="77777777" w:rsidR="00483EAB" w:rsidRDefault="00483EAB" w:rsidP="00EF6232">
            <w:pPr>
              <w:rPr>
                <w:rFonts w:asciiTheme="minorBidi" w:hAnsiTheme="minorBidi" w:cstheme="minorBidi"/>
                <w:sz w:val="22"/>
                <w:szCs w:val="22"/>
              </w:rPr>
            </w:pPr>
          </w:p>
          <w:p w14:paraId="4309989E" w14:textId="77777777" w:rsidR="00483EAB" w:rsidRDefault="00483EAB" w:rsidP="00EF6232">
            <w:pPr>
              <w:rPr>
                <w:rFonts w:asciiTheme="minorBidi" w:hAnsiTheme="minorBidi" w:cstheme="minorBidi"/>
                <w:sz w:val="22"/>
                <w:szCs w:val="22"/>
              </w:rPr>
            </w:pPr>
          </w:p>
          <w:p w14:paraId="6230AED4" w14:textId="77777777" w:rsidR="00483EAB" w:rsidRDefault="00483EAB" w:rsidP="00EF6232">
            <w:pPr>
              <w:rPr>
                <w:rFonts w:asciiTheme="minorBidi" w:hAnsiTheme="minorBidi" w:cstheme="minorBidi"/>
                <w:sz w:val="22"/>
                <w:szCs w:val="22"/>
              </w:rPr>
            </w:pPr>
          </w:p>
          <w:p w14:paraId="00AFD529" w14:textId="77777777" w:rsidR="00483EAB" w:rsidRDefault="00483EAB" w:rsidP="00EF6232">
            <w:pPr>
              <w:rPr>
                <w:rFonts w:asciiTheme="minorBidi" w:hAnsiTheme="minorBidi" w:cstheme="minorBidi"/>
                <w:sz w:val="22"/>
                <w:szCs w:val="22"/>
              </w:rPr>
            </w:pPr>
          </w:p>
          <w:p w14:paraId="749126B6" w14:textId="77777777" w:rsidR="00483EAB" w:rsidRDefault="00483EAB" w:rsidP="00EF6232">
            <w:pPr>
              <w:rPr>
                <w:rFonts w:asciiTheme="minorBidi" w:hAnsiTheme="minorBidi" w:cstheme="minorBidi"/>
                <w:sz w:val="22"/>
                <w:szCs w:val="22"/>
              </w:rPr>
            </w:pPr>
          </w:p>
          <w:p w14:paraId="7F870362" w14:textId="77777777" w:rsidR="00483EAB" w:rsidRDefault="00483EAB" w:rsidP="00EF6232">
            <w:pPr>
              <w:rPr>
                <w:rFonts w:asciiTheme="minorBidi" w:hAnsiTheme="minorBidi" w:cstheme="minorBidi"/>
                <w:sz w:val="22"/>
                <w:szCs w:val="22"/>
              </w:rPr>
            </w:pPr>
          </w:p>
          <w:p w14:paraId="7999C84D" w14:textId="77777777" w:rsidR="006A430C" w:rsidRDefault="006A430C" w:rsidP="00EF6232">
            <w:pPr>
              <w:rPr>
                <w:rFonts w:asciiTheme="minorBidi" w:hAnsiTheme="minorBidi" w:cstheme="minorBidi"/>
                <w:sz w:val="22"/>
                <w:szCs w:val="22"/>
              </w:rPr>
            </w:pPr>
          </w:p>
          <w:p w14:paraId="1BA61C00" w14:textId="77777777" w:rsidR="006A430C" w:rsidRDefault="006A430C" w:rsidP="00EF6232">
            <w:pPr>
              <w:rPr>
                <w:rFonts w:asciiTheme="minorBidi" w:hAnsiTheme="minorBidi" w:cstheme="minorBidi"/>
                <w:sz w:val="22"/>
                <w:szCs w:val="22"/>
              </w:rPr>
            </w:pPr>
          </w:p>
          <w:p w14:paraId="4E8CE060" w14:textId="77777777" w:rsidR="006A430C" w:rsidRDefault="006A430C" w:rsidP="00EF6232">
            <w:pPr>
              <w:rPr>
                <w:rFonts w:asciiTheme="minorBidi" w:hAnsiTheme="minorBidi" w:cstheme="minorBidi"/>
                <w:sz w:val="22"/>
                <w:szCs w:val="22"/>
              </w:rPr>
            </w:pPr>
          </w:p>
          <w:p w14:paraId="0D889B72" w14:textId="77777777" w:rsidR="00D4466E" w:rsidRDefault="00D4466E" w:rsidP="00EF6232">
            <w:pPr>
              <w:rPr>
                <w:rFonts w:asciiTheme="minorBidi" w:hAnsiTheme="minorBidi" w:cstheme="minorBidi"/>
                <w:sz w:val="22"/>
                <w:szCs w:val="22"/>
              </w:rPr>
            </w:pPr>
          </w:p>
          <w:p w14:paraId="4CC00C5A" w14:textId="77777777" w:rsidR="00D4466E" w:rsidRDefault="00D4466E" w:rsidP="00EF6232">
            <w:pPr>
              <w:rPr>
                <w:rFonts w:asciiTheme="minorBidi" w:hAnsiTheme="minorBidi" w:cstheme="minorBidi"/>
                <w:sz w:val="22"/>
                <w:szCs w:val="22"/>
              </w:rPr>
            </w:pPr>
          </w:p>
          <w:p w14:paraId="7EA6AB6A" w14:textId="77777777" w:rsidR="00D4466E" w:rsidRDefault="00D4466E" w:rsidP="00EF6232">
            <w:pPr>
              <w:rPr>
                <w:rFonts w:asciiTheme="minorBidi" w:hAnsiTheme="minorBidi" w:cstheme="minorBidi"/>
                <w:sz w:val="22"/>
                <w:szCs w:val="22"/>
              </w:rPr>
            </w:pPr>
          </w:p>
          <w:p w14:paraId="5B0AEFBA" w14:textId="77777777" w:rsidR="00010897" w:rsidRDefault="00010897" w:rsidP="00EF6232">
            <w:pPr>
              <w:rPr>
                <w:rFonts w:asciiTheme="minorBidi" w:hAnsiTheme="minorBidi" w:cstheme="minorBidi"/>
                <w:sz w:val="22"/>
                <w:szCs w:val="22"/>
              </w:rPr>
            </w:pPr>
          </w:p>
          <w:p w14:paraId="4D9B93E7" w14:textId="77777777" w:rsidR="00010897" w:rsidRDefault="00010897" w:rsidP="00EF6232">
            <w:pPr>
              <w:rPr>
                <w:rFonts w:asciiTheme="minorBidi" w:hAnsiTheme="minorBidi" w:cstheme="minorBidi"/>
                <w:sz w:val="22"/>
                <w:szCs w:val="22"/>
              </w:rPr>
            </w:pPr>
          </w:p>
          <w:p w14:paraId="6485DCE2" w14:textId="77777777" w:rsidR="00010897" w:rsidRDefault="00010897" w:rsidP="00EF6232">
            <w:pPr>
              <w:rPr>
                <w:rFonts w:asciiTheme="minorBidi" w:hAnsiTheme="minorBidi" w:cstheme="minorBidi"/>
                <w:sz w:val="22"/>
                <w:szCs w:val="22"/>
              </w:rPr>
            </w:pPr>
          </w:p>
          <w:p w14:paraId="7E77AD61" w14:textId="77777777" w:rsidR="00010897" w:rsidRDefault="00010897" w:rsidP="00EF6232">
            <w:pPr>
              <w:rPr>
                <w:rFonts w:asciiTheme="minorBidi" w:hAnsiTheme="minorBidi" w:cstheme="minorBidi"/>
                <w:sz w:val="22"/>
                <w:szCs w:val="22"/>
              </w:rPr>
            </w:pPr>
          </w:p>
          <w:p w14:paraId="504355ED" w14:textId="77777777" w:rsidR="00010897" w:rsidRDefault="00010897" w:rsidP="00EF6232">
            <w:pPr>
              <w:rPr>
                <w:rFonts w:asciiTheme="minorBidi" w:hAnsiTheme="minorBidi" w:cstheme="minorBidi"/>
                <w:sz w:val="22"/>
                <w:szCs w:val="22"/>
              </w:rPr>
            </w:pPr>
          </w:p>
          <w:p w14:paraId="42445052" w14:textId="77777777" w:rsidR="00010897" w:rsidRDefault="00010897" w:rsidP="00EF6232">
            <w:pPr>
              <w:rPr>
                <w:rFonts w:asciiTheme="minorBidi" w:hAnsiTheme="minorBidi" w:cstheme="minorBidi"/>
                <w:sz w:val="22"/>
                <w:szCs w:val="22"/>
              </w:rPr>
            </w:pPr>
          </w:p>
          <w:p w14:paraId="51CA30DB" w14:textId="77777777" w:rsidR="00010897" w:rsidRDefault="00010897" w:rsidP="00EF6232">
            <w:pPr>
              <w:rPr>
                <w:rFonts w:asciiTheme="minorBidi" w:hAnsiTheme="minorBidi" w:cstheme="minorBidi"/>
                <w:sz w:val="22"/>
                <w:szCs w:val="22"/>
              </w:rPr>
            </w:pPr>
          </w:p>
          <w:p w14:paraId="54C11DF2" w14:textId="77777777" w:rsidR="00010897" w:rsidRDefault="00010897" w:rsidP="00EF6232">
            <w:pPr>
              <w:rPr>
                <w:rFonts w:asciiTheme="minorBidi" w:hAnsiTheme="minorBidi" w:cstheme="minorBidi"/>
                <w:sz w:val="22"/>
                <w:szCs w:val="22"/>
              </w:rPr>
            </w:pPr>
          </w:p>
          <w:p w14:paraId="0FA6A555" w14:textId="77777777" w:rsidR="00010897" w:rsidRDefault="00010897" w:rsidP="00EF6232">
            <w:pPr>
              <w:rPr>
                <w:rFonts w:asciiTheme="minorBidi" w:hAnsiTheme="minorBidi" w:cstheme="minorBidi"/>
                <w:sz w:val="22"/>
                <w:szCs w:val="22"/>
              </w:rPr>
            </w:pPr>
          </w:p>
          <w:p w14:paraId="07216E3F" w14:textId="77777777" w:rsidR="00010897" w:rsidRDefault="00010897" w:rsidP="00EF6232">
            <w:pPr>
              <w:rPr>
                <w:rFonts w:asciiTheme="minorBidi" w:hAnsiTheme="minorBidi" w:cstheme="minorBidi"/>
                <w:sz w:val="22"/>
                <w:szCs w:val="22"/>
              </w:rPr>
            </w:pPr>
          </w:p>
          <w:p w14:paraId="288F1B7D" w14:textId="77777777" w:rsidR="00010897" w:rsidRDefault="00010897" w:rsidP="00EF6232">
            <w:pPr>
              <w:rPr>
                <w:rFonts w:asciiTheme="minorBidi" w:hAnsiTheme="minorBidi" w:cstheme="minorBidi"/>
                <w:sz w:val="22"/>
                <w:szCs w:val="22"/>
              </w:rPr>
            </w:pPr>
          </w:p>
          <w:p w14:paraId="151E5185" w14:textId="77777777" w:rsidR="00010897" w:rsidRDefault="00010897" w:rsidP="00EF6232">
            <w:pPr>
              <w:rPr>
                <w:rFonts w:asciiTheme="minorBidi" w:hAnsiTheme="minorBidi" w:cstheme="minorBidi"/>
                <w:sz w:val="22"/>
                <w:szCs w:val="22"/>
              </w:rPr>
            </w:pPr>
          </w:p>
          <w:p w14:paraId="472A1D41" w14:textId="77777777" w:rsidR="00010897" w:rsidRDefault="00010897" w:rsidP="00EF6232">
            <w:pPr>
              <w:rPr>
                <w:rFonts w:asciiTheme="minorBidi" w:hAnsiTheme="minorBidi" w:cstheme="minorBidi"/>
                <w:sz w:val="22"/>
                <w:szCs w:val="22"/>
              </w:rPr>
            </w:pPr>
          </w:p>
          <w:p w14:paraId="35B11A76" w14:textId="77777777" w:rsidR="00010897" w:rsidRDefault="00010897" w:rsidP="00EF6232">
            <w:pPr>
              <w:rPr>
                <w:rFonts w:asciiTheme="minorBidi" w:hAnsiTheme="minorBidi" w:cstheme="minorBidi"/>
                <w:sz w:val="22"/>
                <w:szCs w:val="22"/>
              </w:rPr>
            </w:pPr>
          </w:p>
          <w:p w14:paraId="6650DE28" w14:textId="77777777" w:rsidR="00010897" w:rsidRDefault="00010897" w:rsidP="00EF6232">
            <w:pPr>
              <w:rPr>
                <w:rFonts w:asciiTheme="minorBidi" w:hAnsiTheme="minorBidi" w:cstheme="minorBidi"/>
                <w:sz w:val="22"/>
                <w:szCs w:val="22"/>
              </w:rPr>
            </w:pPr>
          </w:p>
          <w:p w14:paraId="476794B3" w14:textId="77777777" w:rsidR="00010897" w:rsidRDefault="00010897" w:rsidP="00EF6232">
            <w:pPr>
              <w:rPr>
                <w:rFonts w:asciiTheme="minorBidi" w:hAnsiTheme="minorBidi" w:cstheme="minorBidi"/>
                <w:sz w:val="22"/>
                <w:szCs w:val="22"/>
              </w:rPr>
            </w:pPr>
          </w:p>
          <w:p w14:paraId="6BC06DA4" w14:textId="77777777" w:rsidR="00010897" w:rsidRDefault="00010897" w:rsidP="00EF6232">
            <w:pPr>
              <w:rPr>
                <w:rFonts w:asciiTheme="minorBidi" w:hAnsiTheme="minorBidi" w:cstheme="minorBidi"/>
                <w:sz w:val="22"/>
                <w:szCs w:val="22"/>
              </w:rPr>
            </w:pPr>
          </w:p>
          <w:p w14:paraId="503B2BE1" w14:textId="77777777" w:rsidR="00010897" w:rsidRDefault="00010897" w:rsidP="00EF6232">
            <w:pPr>
              <w:rPr>
                <w:rFonts w:asciiTheme="minorBidi" w:hAnsiTheme="minorBidi" w:cstheme="minorBidi"/>
                <w:sz w:val="22"/>
                <w:szCs w:val="22"/>
              </w:rPr>
            </w:pPr>
          </w:p>
          <w:p w14:paraId="090F47F5" w14:textId="77777777" w:rsidR="00010897" w:rsidRDefault="00010897" w:rsidP="00EF6232">
            <w:pPr>
              <w:rPr>
                <w:rFonts w:asciiTheme="minorBidi" w:hAnsiTheme="minorBidi" w:cstheme="minorBidi"/>
                <w:sz w:val="22"/>
                <w:szCs w:val="22"/>
              </w:rPr>
            </w:pPr>
          </w:p>
          <w:p w14:paraId="2A484717" w14:textId="77777777" w:rsidR="00010897" w:rsidRDefault="00010897" w:rsidP="00EF6232">
            <w:pPr>
              <w:rPr>
                <w:rFonts w:asciiTheme="minorBidi" w:hAnsiTheme="minorBidi" w:cstheme="minorBidi"/>
                <w:sz w:val="22"/>
                <w:szCs w:val="22"/>
              </w:rPr>
            </w:pPr>
          </w:p>
          <w:p w14:paraId="31DC02F7" w14:textId="77777777" w:rsidR="00010897" w:rsidRDefault="00010897" w:rsidP="00EF6232">
            <w:pPr>
              <w:rPr>
                <w:rFonts w:asciiTheme="minorBidi" w:hAnsiTheme="minorBidi" w:cstheme="minorBidi"/>
                <w:sz w:val="22"/>
                <w:szCs w:val="22"/>
              </w:rPr>
            </w:pPr>
          </w:p>
          <w:p w14:paraId="606A8DC1" w14:textId="77777777" w:rsidR="00010897" w:rsidRDefault="00010897" w:rsidP="00EF6232">
            <w:pPr>
              <w:rPr>
                <w:rFonts w:asciiTheme="minorBidi" w:hAnsiTheme="minorBidi" w:cstheme="minorBidi"/>
                <w:sz w:val="22"/>
                <w:szCs w:val="22"/>
              </w:rPr>
            </w:pPr>
          </w:p>
          <w:p w14:paraId="72CCFEA6" w14:textId="77777777" w:rsidR="00010897" w:rsidRDefault="00010897" w:rsidP="00EF6232">
            <w:pPr>
              <w:rPr>
                <w:rFonts w:asciiTheme="minorBidi" w:hAnsiTheme="minorBidi" w:cstheme="minorBidi"/>
                <w:sz w:val="22"/>
                <w:szCs w:val="22"/>
              </w:rPr>
            </w:pPr>
          </w:p>
          <w:p w14:paraId="3D5228D5" w14:textId="77777777" w:rsidR="00010897" w:rsidRDefault="00010897" w:rsidP="00EF6232">
            <w:pPr>
              <w:rPr>
                <w:rFonts w:asciiTheme="minorBidi" w:hAnsiTheme="minorBidi" w:cstheme="minorBidi"/>
                <w:sz w:val="22"/>
                <w:szCs w:val="22"/>
              </w:rPr>
            </w:pPr>
          </w:p>
          <w:p w14:paraId="13F5370B" w14:textId="77777777" w:rsidR="00EB50D9" w:rsidRPr="003B545A" w:rsidRDefault="00EF6232" w:rsidP="00EF6232">
            <w:pPr>
              <w:rPr>
                <w:rFonts w:asciiTheme="minorBidi" w:hAnsiTheme="minorBidi" w:cstheme="minorBidi"/>
                <w:sz w:val="22"/>
                <w:szCs w:val="22"/>
              </w:rPr>
            </w:pPr>
            <w:r w:rsidRPr="00A545E4">
              <w:rPr>
                <w:rFonts w:asciiTheme="minorBidi" w:hAnsiTheme="minorBidi" w:cstheme="minorBidi"/>
                <w:sz w:val="22"/>
                <w:szCs w:val="22"/>
              </w:rPr>
              <w:t xml:space="preserve">The LEP to provide the Area Lead </w:t>
            </w:r>
            <w:r>
              <w:rPr>
                <w:rFonts w:asciiTheme="minorBidi" w:hAnsiTheme="minorBidi" w:cstheme="minorBidi"/>
                <w:sz w:val="22"/>
                <w:szCs w:val="22"/>
              </w:rPr>
              <w:t xml:space="preserve">with a table </w:t>
            </w:r>
            <w:r w:rsidRPr="00A545E4">
              <w:rPr>
                <w:rFonts w:asciiTheme="minorBidi" w:hAnsiTheme="minorBidi" w:cstheme="minorBidi"/>
                <w:sz w:val="22"/>
                <w:szCs w:val="22"/>
              </w:rPr>
              <w:t>indicat</w:t>
            </w:r>
            <w:r>
              <w:rPr>
                <w:rFonts w:asciiTheme="minorBidi" w:hAnsiTheme="minorBidi" w:cstheme="minorBidi"/>
                <w:sz w:val="22"/>
                <w:szCs w:val="22"/>
              </w:rPr>
              <w:t>ing</w:t>
            </w:r>
            <w:r w:rsidRPr="00A545E4">
              <w:rPr>
                <w:rFonts w:asciiTheme="minorBidi" w:hAnsiTheme="minorBidi" w:cstheme="minorBidi"/>
                <w:sz w:val="22"/>
                <w:szCs w:val="22"/>
              </w:rPr>
              <w:t xml:space="preserve"> where each of the recommendations from the March 2018 Compliance Audit can be located</w:t>
            </w:r>
            <w:r>
              <w:rPr>
                <w:rFonts w:asciiTheme="minorBidi" w:hAnsiTheme="minorBidi" w:cstheme="minorBidi"/>
                <w:sz w:val="22"/>
                <w:szCs w:val="22"/>
              </w:rPr>
              <w:t>, if still applicable, within the new local assurance framework</w:t>
            </w:r>
          </w:p>
        </w:tc>
        <w:tc>
          <w:tcPr>
            <w:tcW w:w="3699" w:type="dxa"/>
            <w:shd w:val="clear" w:color="auto" w:fill="auto"/>
          </w:tcPr>
          <w:p w14:paraId="4ECE1635" w14:textId="31C27CD9" w:rsidR="00A545E4" w:rsidRPr="00B72B2F" w:rsidRDefault="007734F7" w:rsidP="00A545E4">
            <w:pPr>
              <w:ind w:left="360"/>
              <w:rPr>
                <w:rFonts w:asciiTheme="minorBidi" w:hAnsiTheme="minorBidi" w:cstheme="minorBidi"/>
                <w:sz w:val="22"/>
                <w:szCs w:val="22"/>
              </w:rPr>
            </w:pPr>
            <w:r w:rsidRPr="00AC7E6A">
              <w:rPr>
                <w:rFonts w:asciiTheme="minorBidi" w:hAnsiTheme="minorBidi" w:cstheme="minorBidi"/>
                <w:sz w:val="22"/>
                <w:szCs w:val="22"/>
              </w:rPr>
              <w:lastRenderedPageBreak/>
              <w:t>While Partnership meetings are an opportunity for business scrutiny</w:t>
            </w:r>
            <w:r w:rsidRPr="00B72B2F">
              <w:rPr>
                <w:rFonts w:asciiTheme="minorBidi" w:hAnsiTheme="minorBidi" w:cstheme="minorBidi"/>
                <w:sz w:val="22"/>
                <w:szCs w:val="22"/>
              </w:rPr>
              <w:t xml:space="preserve"> of LEP work and debate (in the same way as the </w:t>
            </w:r>
            <w:r w:rsidRPr="00B72B2F">
              <w:rPr>
                <w:rFonts w:asciiTheme="minorBidi" w:hAnsiTheme="minorBidi" w:cstheme="minorBidi"/>
                <w:sz w:val="22"/>
                <w:szCs w:val="22"/>
              </w:rPr>
              <w:lastRenderedPageBreak/>
              <w:t xml:space="preserve">regular Network of Network meetings are), there is also a formal bi-annual joint scrutiny committee, which all local authorities are represented on. It is a </w:t>
            </w:r>
            <w:proofErr w:type="gramStart"/>
            <w:r w:rsidRPr="00B72B2F">
              <w:rPr>
                <w:rFonts w:asciiTheme="minorBidi" w:hAnsiTheme="minorBidi" w:cstheme="minorBidi"/>
                <w:sz w:val="22"/>
                <w:szCs w:val="22"/>
              </w:rPr>
              <w:t>2-3 hour</w:t>
            </w:r>
            <w:proofErr w:type="gramEnd"/>
            <w:r w:rsidRPr="00B72B2F">
              <w:rPr>
                <w:rFonts w:asciiTheme="minorBidi" w:hAnsiTheme="minorBidi" w:cstheme="minorBidi"/>
                <w:sz w:val="22"/>
                <w:szCs w:val="22"/>
              </w:rPr>
              <w:t xml:space="preserve"> session, open to public, to which Chair &amp; Partnership Manager are invited. Opportunity to bring other LEP Board Members is also offered.</w:t>
            </w:r>
          </w:p>
          <w:p w14:paraId="5336C1AD" w14:textId="77777777" w:rsidR="00634C66" w:rsidRPr="00AC7E6A" w:rsidRDefault="00634C66" w:rsidP="007734F7">
            <w:pPr>
              <w:rPr>
                <w:rFonts w:asciiTheme="minorBidi" w:hAnsiTheme="minorBidi" w:cstheme="minorBidi"/>
                <w:sz w:val="22"/>
                <w:szCs w:val="22"/>
              </w:rPr>
            </w:pPr>
          </w:p>
          <w:p w14:paraId="76B0DC31" w14:textId="77777777" w:rsidR="007734F7" w:rsidRDefault="007734F7" w:rsidP="007734F7">
            <w:pPr>
              <w:rPr>
                <w:rFonts w:asciiTheme="minorBidi" w:hAnsiTheme="minorBidi" w:cstheme="minorBidi"/>
                <w:sz w:val="20"/>
                <w:szCs w:val="20"/>
              </w:rPr>
            </w:pPr>
          </w:p>
          <w:p w14:paraId="79FC358A" w14:textId="77777777" w:rsidR="007734F7" w:rsidRDefault="007734F7" w:rsidP="007734F7">
            <w:pPr>
              <w:rPr>
                <w:rFonts w:asciiTheme="minorBidi" w:hAnsiTheme="minorBidi" w:cstheme="minorBidi"/>
                <w:sz w:val="20"/>
                <w:szCs w:val="20"/>
              </w:rPr>
            </w:pPr>
          </w:p>
          <w:p w14:paraId="5B9EE525" w14:textId="77777777" w:rsidR="007734F7" w:rsidRDefault="007734F7" w:rsidP="007734F7">
            <w:pPr>
              <w:rPr>
                <w:rFonts w:asciiTheme="minorBidi" w:hAnsiTheme="minorBidi" w:cstheme="minorBidi"/>
                <w:sz w:val="20"/>
                <w:szCs w:val="20"/>
              </w:rPr>
            </w:pPr>
          </w:p>
          <w:p w14:paraId="79C99993" w14:textId="77777777" w:rsidR="007734F7" w:rsidRDefault="007734F7" w:rsidP="007734F7">
            <w:pPr>
              <w:rPr>
                <w:rFonts w:asciiTheme="minorBidi" w:hAnsiTheme="minorBidi" w:cstheme="minorBidi"/>
                <w:sz w:val="20"/>
                <w:szCs w:val="20"/>
              </w:rPr>
            </w:pPr>
          </w:p>
          <w:p w14:paraId="5690CF7F" w14:textId="4FC98A9D" w:rsidR="007734F7" w:rsidRPr="00CC46BF" w:rsidRDefault="007379E3" w:rsidP="00CC46BF">
            <w:pPr>
              <w:pStyle w:val="ListParagraph"/>
              <w:numPr>
                <w:ilvl w:val="0"/>
                <w:numId w:val="48"/>
              </w:numPr>
              <w:ind w:left="215" w:hanging="139"/>
              <w:rPr>
                <w:rFonts w:asciiTheme="minorBidi" w:hAnsiTheme="minorBidi" w:cstheme="minorBidi"/>
                <w:sz w:val="22"/>
                <w:szCs w:val="22"/>
              </w:rPr>
            </w:pPr>
            <w:r w:rsidRPr="0098487A">
              <w:rPr>
                <w:rFonts w:asciiTheme="minorBidi" w:hAnsiTheme="minorBidi" w:cstheme="minorBidi"/>
                <w:sz w:val="22"/>
                <w:szCs w:val="22"/>
              </w:rPr>
              <w:t>.</w:t>
            </w:r>
            <w:r w:rsidR="00CC46BF" w:rsidRPr="0098487A" w:rsidDel="00CC46BF">
              <w:rPr>
                <w:rFonts w:asciiTheme="minorBidi" w:hAnsiTheme="minorBidi" w:cstheme="minorBidi"/>
                <w:sz w:val="22"/>
                <w:szCs w:val="22"/>
              </w:rPr>
              <w:t xml:space="preserve"> </w:t>
            </w:r>
            <w:r w:rsidR="00B72B2F" w:rsidRPr="00CC46BF">
              <w:rPr>
                <w:rFonts w:asciiTheme="minorBidi" w:hAnsiTheme="minorBidi" w:cstheme="minorBidi"/>
                <w:sz w:val="22"/>
                <w:szCs w:val="22"/>
              </w:rPr>
              <w:t>S</w:t>
            </w:r>
            <w:r w:rsidR="007734F7" w:rsidRPr="00CC46BF">
              <w:rPr>
                <w:rFonts w:asciiTheme="minorBidi" w:hAnsiTheme="minorBidi" w:cstheme="minorBidi"/>
                <w:sz w:val="22"/>
                <w:szCs w:val="22"/>
              </w:rPr>
              <w:t xml:space="preserve">cheme of delegation </w:t>
            </w:r>
            <w:r w:rsidR="00C63610" w:rsidRPr="0098487A">
              <w:rPr>
                <w:rFonts w:asciiTheme="minorBidi" w:hAnsiTheme="minorBidi" w:cstheme="minorBidi"/>
                <w:sz w:val="22"/>
                <w:szCs w:val="22"/>
              </w:rPr>
              <w:t>is now included in the local Assurance</w:t>
            </w:r>
            <w:r w:rsidR="00D22201" w:rsidRPr="002210BB">
              <w:rPr>
                <w:rFonts w:asciiTheme="minorBidi" w:hAnsiTheme="minorBidi" w:cstheme="minorBidi"/>
                <w:sz w:val="22"/>
                <w:szCs w:val="22"/>
              </w:rPr>
              <w:t xml:space="preserve"> Framework however this is </w:t>
            </w:r>
            <w:r w:rsidR="007734F7" w:rsidRPr="00CC46BF">
              <w:rPr>
                <w:rFonts w:asciiTheme="minorBidi" w:hAnsiTheme="minorBidi" w:cstheme="minorBidi"/>
                <w:sz w:val="22"/>
                <w:szCs w:val="22"/>
              </w:rPr>
              <w:t xml:space="preserve">currently under </w:t>
            </w:r>
            <w:r w:rsidR="00D22201" w:rsidRPr="00CC46BF">
              <w:rPr>
                <w:rFonts w:asciiTheme="minorBidi" w:hAnsiTheme="minorBidi" w:cstheme="minorBidi"/>
                <w:sz w:val="22"/>
                <w:szCs w:val="22"/>
              </w:rPr>
              <w:t>review</w:t>
            </w:r>
            <w:r w:rsidR="007734F7" w:rsidRPr="00CC46BF">
              <w:rPr>
                <w:rFonts w:asciiTheme="minorBidi" w:hAnsiTheme="minorBidi" w:cstheme="minorBidi"/>
                <w:sz w:val="22"/>
                <w:szCs w:val="22"/>
              </w:rPr>
              <w:t xml:space="preserve"> for consideration at June LEP Board.</w:t>
            </w:r>
          </w:p>
          <w:p w14:paraId="0C7515F5" w14:textId="77777777" w:rsidR="007734F7" w:rsidRPr="00AC7E6A" w:rsidRDefault="007734F7" w:rsidP="00AC7E6A">
            <w:pPr>
              <w:ind w:left="215" w:hanging="139"/>
              <w:rPr>
                <w:rFonts w:asciiTheme="minorBidi" w:hAnsiTheme="minorBidi" w:cstheme="minorBidi"/>
                <w:sz w:val="22"/>
                <w:szCs w:val="22"/>
              </w:rPr>
            </w:pPr>
          </w:p>
          <w:p w14:paraId="02D801D1" w14:textId="4ED1EEE7" w:rsidR="007734F7" w:rsidRDefault="007734F7" w:rsidP="00AC7E6A">
            <w:pPr>
              <w:ind w:left="215" w:hanging="139"/>
              <w:rPr>
                <w:rFonts w:asciiTheme="minorBidi" w:hAnsiTheme="minorBidi" w:cstheme="minorBidi"/>
                <w:sz w:val="22"/>
                <w:szCs w:val="22"/>
              </w:rPr>
            </w:pPr>
          </w:p>
          <w:p w14:paraId="66C6FACB" w14:textId="77777777" w:rsidR="00C84138" w:rsidRPr="00AC7E6A" w:rsidRDefault="00C84138" w:rsidP="00AC7E6A">
            <w:pPr>
              <w:ind w:left="215" w:hanging="139"/>
              <w:rPr>
                <w:rFonts w:asciiTheme="minorBidi" w:hAnsiTheme="minorBidi" w:cstheme="minorBidi"/>
                <w:sz w:val="22"/>
                <w:szCs w:val="22"/>
              </w:rPr>
            </w:pPr>
          </w:p>
          <w:p w14:paraId="33CA700A" w14:textId="77777777" w:rsidR="007734F7" w:rsidRPr="00AC7E6A" w:rsidRDefault="007734F7" w:rsidP="00AC7E6A">
            <w:pPr>
              <w:pStyle w:val="ListParagraph"/>
              <w:numPr>
                <w:ilvl w:val="0"/>
                <w:numId w:val="48"/>
              </w:numPr>
              <w:ind w:left="215" w:hanging="139"/>
              <w:rPr>
                <w:rFonts w:asciiTheme="minorBidi" w:hAnsiTheme="minorBidi" w:cstheme="minorBidi"/>
                <w:sz w:val="22"/>
                <w:szCs w:val="22"/>
              </w:rPr>
            </w:pPr>
            <w:r w:rsidRPr="00AC7E6A">
              <w:rPr>
                <w:rFonts w:asciiTheme="minorBidi" w:hAnsiTheme="minorBidi" w:cstheme="minorBidi"/>
                <w:b/>
                <w:sz w:val="22"/>
                <w:szCs w:val="22"/>
              </w:rPr>
              <w:t>New Action</w:t>
            </w:r>
            <w:r w:rsidR="00B72B2F" w:rsidRPr="00AC7E6A">
              <w:rPr>
                <w:rFonts w:asciiTheme="minorBidi" w:hAnsiTheme="minorBidi" w:cstheme="minorBidi"/>
                <w:b/>
                <w:sz w:val="22"/>
                <w:szCs w:val="22"/>
              </w:rPr>
              <w:t>:</w:t>
            </w:r>
            <w:r w:rsidRPr="00AC7E6A">
              <w:rPr>
                <w:rFonts w:asciiTheme="minorBidi" w:hAnsiTheme="minorBidi" w:cstheme="minorBidi"/>
                <w:sz w:val="22"/>
                <w:szCs w:val="22"/>
              </w:rPr>
              <w:t xml:space="preserve"> Work underway and will go to Board in sections for sign off between June and September.</w:t>
            </w:r>
          </w:p>
          <w:p w14:paraId="7839038D" w14:textId="13E0D26F" w:rsidR="00004A4D" w:rsidRDefault="00004A4D" w:rsidP="00AC7E6A">
            <w:pPr>
              <w:ind w:left="215" w:hanging="139"/>
              <w:rPr>
                <w:rFonts w:asciiTheme="minorBidi" w:hAnsiTheme="minorBidi" w:cstheme="minorBidi"/>
                <w:sz w:val="22"/>
                <w:szCs w:val="22"/>
              </w:rPr>
            </w:pPr>
          </w:p>
          <w:p w14:paraId="32F5B9BA" w14:textId="17E2E067" w:rsidR="00C76E8E" w:rsidRDefault="00C76E8E" w:rsidP="00AC7E6A">
            <w:pPr>
              <w:ind w:left="215" w:hanging="139"/>
              <w:rPr>
                <w:rFonts w:asciiTheme="minorBidi" w:hAnsiTheme="minorBidi" w:cstheme="minorBidi"/>
                <w:sz w:val="22"/>
                <w:szCs w:val="22"/>
              </w:rPr>
            </w:pPr>
          </w:p>
          <w:p w14:paraId="75C77BFF" w14:textId="00ECE8C4" w:rsidR="00C76E8E" w:rsidRDefault="00C76E8E" w:rsidP="00AC7E6A">
            <w:pPr>
              <w:ind w:left="215" w:hanging="139"/>
              <w:rPr>
                <w:rFonts w:asciiTheme="minorBidi" w:hAnsiTheme="minorBidi" w:cstheme="minorBidi"/>
                <w:sz w:val="22"/>
                <w:szCs w:val="22"/>
              </w:rPr>
            </w:pPr>
          </w:p>
          <w:p w14:paraId="1BAA55E3" w14:textId="70AD9F28" w:rsidR="00C76E8E" w:rsidRDefault="00C76E8E" w:rsidP="00AC7E6A">
            <w:pPr>
              <w:ind w:left="215" w:hanging="139"/>
              <w:rPr>
                <w:rFonts w:asciiTheme="minorBidi" w:hAnsiTheme="minorBidi" w:cstheme="minorBidi"/>
                <w:sz w:val="22"/>
                <w:szCs w:val="22"/>
              </w:rPr>
            </w:pPr>
          </w:p>
          <w:p w14:paraId="4FBFC7FD" w14:textId="0B682049" w:rsidR="00C76E8E" w:rsidRDefault="00C76E8E" w:rsidP="00AC7E6A">
            <w:pPr>
              <w:ind w:left="215" w:hanging="139"/>
              <w:rPr>
                <w:rFonts w:asciiTheme="minorBidi" w:hAnsiTheme="minorBidi" w:cstheme="minorBidi"/>
                <w:sz w:val="22"/>
                <w:szCs w:val="22"/>
              </w:rPr>
            </w:pPr>
          </w:p>
          <w:p w14:paraId="34AB4F29" w14:textId="77777777" w:rsidR="00C76E8E" w:rsidRPr="00AC7E6A" w:rsidRDefault="00C76E8E" w:rsidP="00AC7E6A">
            <w:pPr>
              <w:ind w:left="215" w:hanging="139"/>
              <w:rPr>
                <w:rFonts w:asciiTheme="minorBidi" w:hAnsiTheme="minorBidi" w:cstheme="minorBidi"/>
                <w:sz w:val="22"/>
                <w:szCs w:val="22"/>
              </w:rPr>
            </w:pPr>
          </w:p>
          <w:p w14:paraId="3E4A39D9" w14:textId="77777777" w:rsidR="008165B0" w:rsidRPr="00AC7E6A" w:rsidRDefault="007379E3" w:rsidP="00AC7E6A">
            <w:pPr>
              <w:pStyle w:val="ListParagraph"/>
              <w:numPr>
                <w:ilvl w:val="0"/>
                <w:numId w:val="49"/>
              </w:numPr>
              <w:ind w:left="215" w:hanging="215"/>
              <w:rPr>
                <w:rFonts w:asciiTheme="minorBidi" w:hAnsiTheme="minorBidi" w:cstheme="minorBidi"/>
                <w:sz w:val="22"/>
                <w:szCs w:val="22"/>
              </w:rPr>
            </w:pPr>
            <w:r w:rsidRPr="00AC7E6A">
              <w:rPr>
                <w:rFonts w:asciiTheme="minorBidi" w:hAnsiTheme="minorBidi" w:cstheme="minorBidi"/>
                <w:sz w:val="22"/>
                <w:szCs w:val="22"/>
              </w:rPr>
              <w:t xml:space="preserve">A review of the sub groups, </w:t>
            </w:r>
            <w:proofErr w:type="gramStart"/>
            <w:r w:rsidRPr="00AC7E6A">
              <w:rPr>
                <w:rFonts w:asciiTheme="minorBidi" w:hAnsiTheme="minorBidi" w:cstheme="minorBidi"/>
                <w:sz w:val="22"/>
                <w:szCs w:val="22"/>
              </w:rPr>
              <w:t>in particular the</w:t>
            </w:r>
            <w:proofErr w:type="gramEnd"/>
            <w:r w:rsidRPr="00AC7E6A">
              <w:rPr>
                <w:rFonts w:asciiTheme="minorBidi" w:hAnsiTheme="minorBidi" w:cstheme="minorBidi"/>
                <w:sz w:val="22"/>
                <w:szCs w:val="22"/>
              </w:rPr>
              <w:t xml:space="preserve"> SPMG and PAG is currently being undertaken and also links with the review of the scheme of delegation.</w:t>
            </w:r>
            <w:r w:rsidR="00D22201" w:rsidRPr="00D22201">
              <w:rPr>
                <w:rFonts w:asciiTheme="minorBidi" w:hAnsiTheme="minorBidi" w:cstheme="minorBidi"/>
                <w:sz w:val="22"/>
                <w:szCs w:val="22"/>
              </w:rPr>
              <w:t xml:space="preserve"> Links to </w:t>
            </w:r>
            <w:r w:rsidR="008165B0" w:rsidRPr="00AC7E6A">
              <w:rPr>
                <w:rFonts w:asciiTheme="minorBidi" w:hAnsiTheme="minorBidi" w:cstheme="minorBidi"/>
                <w:sz w:val="22"/>
                <w:szCs w:val="22"/>
              </w:rPr>
              <w:t>procurement exercise for independent technical evaluator. Completion by end of July.</w:t>
            </w:r>
          </w:p>
          <w:p w14:paraId="409A1CF6" w14:textId="77777777" w:rsidR="008165B0" w:rsidRPr="00AC7E6A" w:rsidRDefault="008165B0" w:rsidP="00AC7E6A">
            <w:pPr>
              <w:ind w:left="215" w:hanging="215"/>
              <w:rPr>
                <w:rFonts w:asciiTheme="minorBidi" w:hAnsiTheme="minorBidi" w:cstheme="minorBidi"/>
                <w:sz w:val="22"/>
                <w:szCs w:val="22"/>
              </w:rPr>
            </w:pPr>
          </w:p>
          <w:p w14:paraId="7355EF1E" w14:textId="77777777" w:rsidR="008165B0" w:rsidRPr="00AC7E6A" w:rsidRDefault="008165B0" w:rsidP="00AC7E6A">
            <w:pPr>
              <w:ind w:left="215" w:hanging="215"/>
              <w:rPr>
                <w:rFonts w:asciiTheme="minorBidi" w:hAnsiTheme="minorBidi" w:cstheme="minorBidi"/>
                <w:sz w:val="22"/>
                <w:szCs w:val="22"/>
              </w:rPr>
            </w:pPr>
          </w:p>
          <w:p w14:paraId="42C3455D" w14:textId="77777777" w:rsidR="008165B0" w:rsidRPr="00AC7E6A" w:rsidRDefault="008165B0" w:rsidP="00AC7E6A">
            <w:pPr>
              <w:ind w:left="215" w:hanging="215"/>
              <w:rPr>
                <w:rFonts w:asciiTheme="minorBidi" w:hAnsiTheme="minorBidi" w:cstheme="minorBidi"/>
                <w:sz w:val="22"/>
                <w:szCs w:val="22"/>
              </w:rPr>
            </w:pPr>
          </w:p>
          <w:p w14:paraId="5848D72D" w14:textId="77777777" w:rsidR="008165B0" w:rsidRPr="00AC7E6A" w:rsidRDefault="008165B0" w:rsidP="00AC7E6A">
            <w:pPr>
              <w:ind w:left="215" w:hanging="215"/>
              <w:rPr>
                <w:rFonts w:asciiTheme="minorBidi" w:hAnsiTheme="minorBidi" w:cstheme="minorBidi"/>
                <w:sz w:val="22"/>
                <w:szCs w:val="22"/>
              </w:rPr>
            </w:pPr>
          </w:p>
          <w:p w14:paraId="7D73C3BE" w14:textId="77777777" w:rsidR="008165B0" w:rsidRPr="00AC7E6A" w:rsidRDefault="008165B0" w:rsidP="00AC7E6A">
            <w:pPr>
              <w:ind w:left="215" w:hanging="215"/>
              <w:rPr>
                <w:rFonts w:asciiTheme="minorBidi" w:hAnsiTheme="minorBidi" w:cstheme="minorBidi"/>
                <w:sz w:val="22"/>
                <w:szCs w:val="22"/>
              </w:rPr>
            </w:pPr>
          </w:p>
          <w:p w14:paraId="5D294D87" w14:textId="77777777" w:rsidR="008165B0" w:rsidRPr="00AC7E6A" w:rsidRDefault="008165B0" w:rsidP="00AC7E6A">
            <w:pPr>
              <w:ind w:left="215" w:hanging="215"/>
              <w:rPr>
                <w:rFonts w:asciiTheme="minorBidi" w:hAnsiTheme="minorBidi" w:cstheme="minorBidi"/>
                <w:sz w:val="22"/>
                <w:szCs w:val="22"/>
              </w:rPr>
            </w:pPr>
          </w:p>
          <w:p w14:paraId="1490177A" w14:textId="77777777" w:rsidR="008165B0" w:rsidRPr="00AC7E6A" w:rsidRDefault="008165B0" w:rsidP="00AC7E6A">
            <w:pPr>
              <w:ind w:left="215" w:hanging="215"/>
              <w:rPr>
                <w:rFonts w:asciiTheme="minorBidi" w:hAnsiTheme="minorBidi" w:cstheme="minorBidi"/>
                <w:sz w:val="22"/>
                <w:szCs w:val="22"/>
              </w:rPr>
            </w:pPr>
          </w:p>
          <w:p w14:paraId="76E15837" w14:textId="77777777" w:rsidR="008165B0" w:rsidRPr="00AC7E6A" w:rsidRDefault="008165B0" w:rsidP="00AC7E6A">
            <w:pPr>
              <w:ind w:left="215" w:hanging="215"/>
              <w:rPr>
                <w:rFonts w:asciiTheme="minorBidi" w:hAnsiTheme="minorBidi" w:cstheme="minorBidi"/>
                <w:sz w:val="22"/>
                <w:szCs w:val="22"/>
              </w:rPr>
            </w:pPr>
          </w:p>
          <w:p w14:paraId="3E023F53" w14:textId="77777777" w:rsidR="008165B0" w:rsidRPr="00AC7E6A" w:rsidRDefault="008165B0" w:rsidP="00AC7E6A">
            <w:pPr>
              <w:ind w:left="215" w:hanging="215"/>
              <w:rPr>
                <w:rFonts w:asciiTheme="minorBidi" w:hAnsiTheme="minorBidi" w:cstheme="minorBidi"/>
                <w:sz w:val="22"/>
                <w:szCs w:val="22"/>
              </w:rPr>
            </w:pPr>
          </w:p>
          <w:p w14:paraId="77442B0A" w14:textId="77777777" w:rsidR="008165B0" w:rsidRPr="00AC7E6A" w:rsidRDefault="008165B0" w:rsidP="00AC7E6A">
            <w:pPr>
              <w:ind w:left="215" w:hanging="215"/>
              <w:rPr>
                <w:rFonts w:asciiTheme="minorBidi" w:hAnsiTheme="minorBidi" w:cstheme="minorBidi"/>
                <w:sz w:val="22"/>
                <w:szCs w:val="22"/>
              </w:rPr>
            </w:pPr>
          </w:p>
          <w:p w14:paraId="10C55897" w14:textId="77777777" w:rsidR="008165B0" w:rsidRPr="00AC7E6A" w:rsidRDefault="008165B0" w:rsidP="00AC7E6A">
            <w:pPr>
              <w:ind w:left="215" w:hanging="215"/>
              <w:rPr>
                <w:rFonts w:asciiTheme="minorBidi" w:hAnsiTheme="minorBidi" w:cstheme="minorBidi"/>
                <w:sz w:val="22"/>
                <w:szCs w:val="22"/>
              </w:rPr>
            </w:pPr>
          </w:p>
          <w:p w14:paraId="7DE44908" w14:textId="77777777" w:rsidR="008165B0" w:rsidRPr="00AC7E6A" w:rsidRDefault="008165B0" w:rsidP="00AC7E6A">
            <w:pPr>
              <w:ind w:left="215" w:hanging="215"/>
              <w:rPr>
                <w:rFonts w:asciiTheme="minorBidi" w:hAnsiTheme="minorBidi" w:cstheme="minorBidi"/>
                <w:sz w:val="22"/>
                <w:szCs w:val="22"/>
              </w:rPr>
            </w:pPr>
          </w:p>
          <w:p w14:paraId="39D2B03E" w14:textId="4F09FDBB" w:rsidR="008165B0" w:rsidRDefault="008165B0" w:rsidP="00AC7E6A">
            <w:pPr>
              <w:ind w:left="215" w:hanging="215"/>
              <w:rPr>
                <w:rFonts w:asciiTheme="minorBidi" w:hAnsiTheme="minorBidi" w:cstheme="minorBidi"/>
                <w:sz w:val="22"/>
                <w:szCs w:val="22"/>
              </w:rPr>
            </w:pPr>
          </w:p>
          <w:p w14:paraId="4D57D763" w14:textId="3DEEC363" w:rsidR="00AC7E6A" w:rsidRDefault="00AC7E6A" w:rsidP="00AC7E6A">
            <w:pPr>
              <w:ind w:left="215" w:hanging="215"/>
              <w:rPr>
                <w:rFonts w:asciiTheme="minorBidi" w:hAnsiTheme="minorBidi" w:cstheme="minorBidi"/>
                <w:sz w:val="22"/>
                <w:szCs w:val="22"/>
              </w:rPr>
            </w:pPr>
          </w:p>
          <w:p w14:paraId="0BCA7F51" w14:textId="77777777" w:rsidR="00AC7E6A" w:rsidRPr="00AC7E6A" w:rsidRDefault="00AC7E6A" w:rsidP="00AC7E6A">
            <w:pPr>
              <w:ind w:left="215" w:hanging="215"/>
              <w:rPr>
                <w:rFonts w:asciiTheme="minorBidi" w:hAnsiTheme="minorBidi" w:cstheme="minorBidi"/>
                <w:sz w:val="22"/>
                <w:szCs w:val="22"/>
              </w:rPr>
            </w:pPr>
          </w:p>
          <w:p w14:paraId="62C00992" w14:textId="77777777" w:rsidR="008165B0" w:rsidRPr="00AC7E6A" w:rsidRDefault="008165B0" w:rsidP="00AC7E6A">
            <w:pPr>
              <w:pStyle w:val="ListParagraph"/>
              <w:numPr>
                <w:ilvl w:val="0"/>
                <w:numId w:val="49"/>
              </w:numPr>
              <w:ind w:left="215" w:hanging="215"/>
              <w:rPr>
                <w:rFonts w:asciiTheme="minorBidi" w:hAnsiTheme="minorBidi" w:cstheme="minorBidi"/>
                <w:sz w:val="20"/>
                <w:szCs w:val="20"/>
              </w:rPr>
            </w:pPr>
            <w:r w:rsidRPr="00AC7E6A">
              <w:rPr>
                <w:rFonts w:asciiTheme="minorBidi" w:hAnsiTheme="minorBidi" w:cstheme="minorBidi"/>
                <w:b/>
                <w:sz w:val="22"/>
                <w:szCs w:val="22"/>
              </w:rPr>
              <w:t xml:space="preserve">New </w:t>
            </w:r>
            <w:r w:rsidR="00B72B2F" w:rsidRPr="00AC7E6A">
              <w:rPr>
                <w:rFonts w:asciiTheme="minorBidi" w:hAnsiTheme="minorBidi" w:cstheme="minorBidi"/>
                <w:b/>
                <w:sz w:val="22"/>
                <w:szCs w:val="22"/>
              </w:rPr>
              <w:t>A</w:t>
            </w:r>
            <w:r w:rsidRPr="00AC7E6A">
              <w:rPr>
                <w:rFonts w:asciiTheme="minorBidi" w:hAnsiTheme="minorBidi" w:cstheme="minorBidi"/>
                <w:b/>
                <w:sz w:val="22"/>
                <w:szCs w:val="22"/>
              </w:rPr>
              <w:t>ction</w:t>
            </w:r>
            <w:r w:rsidR="00B72B2F">
              <w:rPr>
                <w:rFonts w:asciiTheme="minorBidi" w:hAnsiTheme="minorBidi" w:cstheme="minorBidi"/>
                <w:sz w:val="22"/>
                <w:szCs w:val="22"/>
              </w:rPr>
              <w:t xml:space="preserve">: Review terminology in </w:t>
            </w:r>
            <w:proofErr w:type="spellStart"/>
            <w:r w:rsidR="00B72B2F">
              <w:rPr>
                <w:rFonts w:asciiTheme="minorBidi" w:hAnsiTheme="minorBidi" w:cstheme="minorBidi"/>
                <w:sz w:val="22"/>
                <w:szCs w:val="22"/>
              </w:rPr>
              <w:t>ToRs</w:t>
            </w:r>
            <w:proofErr w:type="spellEnd"/>
            <w:r w:rsidR="00B72B2F">
              <w:rPr>
                <w:rFonts w:asciiTheme="minorBidi" w:hAnsiTheme="minorBidi" w:cstheme="minorBidi"/>
                <w:sz w:val="22"/>
                <w:szCs w:val="22"/>
              </w:rPr>
              <w:t xml:space="preserve">, Brief note takers on governance position an appropriate </w:t>
            </w:r>
            <w:proofErr w:type="gramStart"/>
            <w:r w:rsidR="00B72B2F">
              <w:rPr>
                <w:rFonts w:asciiTheme="minorBidi" w:hAnsiTheme="minorBidi" w:cstheme="minorBidi"/>
                <w:sz w:val="22"/>
                <w:szCs w:val="22"/>
              </w:rPr>
              <w:t>terminology.</w:t>
            </w:r>
            <w:r w:rsidRPr="00AC7E6A">
              <w:rPr>
                <w:rFonts w:asciiTheme="minorBidi" w:hAnsiTheme="minorBidi" w:cstheme="minorBidi"/>
                <w:sz w:val="20"/>
                <w:szCs w:val="20"/>
              </w:rPr>
              <w:t>.</w:t>
            </w:r>
            <w:proofErr w:type="gramEnd"/>
          </w:p>
          <w:p w14:paraId="7C3C1814" w14:textId="77777777" w:rsidR="008165B0" w:rsidRDefault="008165B0" w:rsidP="007734F7">
            <w:pPr>
              <w:rPr>
                <w:rFonts w:asciiTheme="minorBidi" w:hAnsiTheme="minorBidi" w:cstheme="minorBidi"/>
                <w:sz w:val="20"/>
                <w:szCs w:val="20"/>
              </w:rPr>
            </w:pPr>
          </w:p>
          <w:p w14:paraId="2874A2A4" w14:textId="77777777" w:rsidR="008165B0" w:rsidRDefault="008165B0" w:rsidP="007734F7">
            <w:pPr>
              <w:rPr>
                <w:rFonts w:asciiTheme="minorBidi" w:hAnsiTheme="minorBidi" w:cstheme="minorBidi"/>
                <w:sz w:val="20"/>
                <w:szCs w:val="20"/>
              </w:rPr>
            </w:pPr>
          </w:p>
          <w:p w14:paraId="1D902C4C" w14:textId="77777777" w:rsidR="008165B0" w:rsidRDefault="008165B0" w:rsidP="007734F7">
            <w:pPr>
              <w:rPr>
                <w:rFonts w:asciiTheme="minorBidi" w:hAnsiTheme="minorBidi" w:cstheme="minorBidi"/>
                <w:sz w:val="20"/>
                <w:szCs w:val="20"/>
              </w:rPr>
            </w:pPr>
          </w:p>
          <w:p w14:paraId="3F00145C" w14:textId="77777777" w:rsidR="008165B0" w:rsidRDefault="008165B0" w:rsidP="007734F7">
            <w:pPr>
              <w:rPr>
                <w:rFonts w:asciiTheme="minorBidi" w:hAnsiTheme="minorBidi" w:cstheme="minorBidi"/>
                <w:sz w:val="20"/>
                <w:szCs w:val="20"/>
              </w:rPr>
            </w:pPr>
          </w:p>
          <w:p w14:paraId="0119E278" w14:textId="77777777" w:rsidR="008165B0" w:rsidRDefault="008165B0" w:rsidP="007734F7">
            <w:pPr>
              <w:rPr>
                <w:rFonts w:asciiTheme="minorBidi" w:hAnsiTheme="minorBidi" w:cstheme="minorBidi"/>
                <w:sz w:val="20"/>
                <w:szCs w:val="20"/>
              </w:rPr>
            </w:pPr>
          </w:p>
          <w:p w14:paraId="5911CF4A" w14:textId="77777777" w:rsidR="008165B0" w:rsidRDefault="008165B0" w:rsidP="007734F7">
            <w:pPr>
              <w:rPr>
                <w:rFonts w:asciiTheme="minorBidi" w:hAnsiTheme="minorBidi" w:cstheme="minorBidi"/>
                <w:sz w:val="20"/>
                <w:szCs w:val="20"/>
              </w:rPr>
            </w:pPr>
          </w:p>
          <w:p w14:paraId="1B4A1E7B" w14:textId="77777777" w:rsidR="008165B0" w:rsidRDefault="008165B0" w:rsidP="007734F7">
            <w:pPr>
              <w:rPr>
                <w:rFonts w:asciiTheme="minorBidi" w:hAnsiTheme="minorBidi" w:cstheme="minorBidi"/>
                <w:sz w:val="20"/>
                <w:szCs w:val="20"/>
              </w:rPr>
            </w:pPr>
          </w:p>
          <w:p w14:paraId="05801666" w14:textId="77777777" w:rsidR="008165B0" w:rsidRDefault="008165B0" w:rsidP="007734F7">
            <w:pPr>
              <w:rPr>
                <w:rFonts w:asciiTheme="minorBidi" w:hAnsiTheme="minorBidi" w:cstheme="minorBidi"/>
                <w:sz w:val="20"/>
                <w:szCs w:val="20"/>
              </w:rPr>
            </w:pPr>
          </w:p>
          <w:p w14:paraId="1DE805FF" w14:textId="77777777" w:rsidR="008165B0" w:rsidRDefault="008165B0" w:rsidP="007734F7">
            <w:pPr>
              <w:rPr>
                <w:rFonts w:asciiTheme="minorBidi" w:hAnsiTheme="minorBidi" w:cstheme="minorBidi"/>
                <w:sz w:val="20"/>
                <w:szCs w:val="20"/>
              </w:rPr>
            </w:pPr>
          </w:p>
          <w:p w14:paraId="693AD14A" w14:textId="77777777" w:rsidR="008165B0" w:rsidRDefault="008165B0" w:rsidP="007734F7">
            <w:pPr>
              <w:rPr>
                <w:rFonts w:asciiTheme="minorBidi" w:hAnsiTheme="minorBidi" w:cstheme="minorBidi"/>
                <w:sz w:val="20"/>
                <w:szCs w:val="20"/>
              </w:rPr>
            </w:pPr>
          </w:p>
          <w:p w14:paraId="107BF2EE" w14:textId="77777777" w:rsidR="008165B0" w:rsidRDefault="008165B0" w:rsidP="007734F7">
            <w:pPr>
              <w:rPr>
                <w:rFonts w:asciiTheme="minorBidi" w:hAnsiTheme="minorBidi" w:cstheme="minorBidi"/>
                <w:sz w:val="20"/>
                <w:szCs w:val="20"/>
              </w:rPr>
            </w:pPr>
          </w:p>
          <w:p w14:paraId="7E234F47" w14:textId="77777777" w:rsidR="008165B0" w:rsidRDefault="008165B0" w:rsidP="007734F7">
            <w:pPr>
              <w:rPr>
                <w:rFonts w:asciiTheme="minorBidi" w:hAnsiTheme="minorBidi" w:cstheme="minorBidi"/>
                <w:sz w:val="20"/>
                <w:szCs w:val="20"/>
              </w:rPr>
            </w:pPr>
          </w:p>
          <w:p w14:paraId="2BA54730" w14:textId="77777777" w:rsidR="008165B0" w:rsidRDefault="008165B0" w:rsidP="007734F7">
            <w:pPr>
              <w:rPr>
                <w:rFonts w:asciiTheme="minorBidi" w:hAnsiTheme="minorBidi" w:cstheme="minorBidi"/>
                <w:sz w:val="20"/>
                <w:szCs w:val="20"/>
              </w:rPr>
            </w:pPr>
          </w:p>
          <w:p w14:paraId="7EA8C198" w14:textId="77777777" w:rsidR="008165B0" w:rsidRDefault="008165B0" w:rsidP="007734F7">
            <w:pPr>
              <w:rPr>
                <w:rFonts w:asciiTheme="minorBidi" w:hAnsiTheme="minorBidi" w:cstheme="minorBidi"/>
                <w:sz w:val="20"/>
                <w:szCs w:val="20"/>
              </w:rPr>
            </w:pPr>
          </w:p>
          <w:p w14:paraId="2B17D729" w14:textId="77777777" w:rsidR="008165B0" w:rsidRDefault="008165B0" w:rsidP="007734F7">
            <w:pPr>
              <w:rPr>
                <w:rFonts w:asciiTheme="minorBidi" w:hAnsiTheme="minorBidi" w:cstheme="minorBidi"/>
                <w:sz w:val="20"/>
                <w:szCs w:val="20"/>
              </w:rPr>
            </w:pPr>
          </w:p>
          <w:p w14:paraId="4CA60BF2" w14:textId="77777777" w:rsidR="008165B0" w:rsidRDefault="008165B0" w:rsidP="007734F7">
            <w:pPr>
              <w:rPr>
                <w:rFonts w:asciiTheme="minorBidi" w:hAnsiTheme="minorBidi" w:cstheme="minorBidi"/>
                <w:sz w:val="20"/>
                <w:szCs w:val="20"/>
              </w:rPr>
            </w:pPr>
          </w:p>
          <w:p w14:paraId="19252AC4" w14:textId="77777777" w:rsidR="008165B0" w:rsidRDefault="008165B0" w:rsidP="007734F7">
            <w:pPr>
              <w:rPr>
                <w:rFonts w:asciiTheme="minorBidi" w:hAnsiTheme="minorBidi" w:cstheme="minorBidi"/>
                <w:sz w:val="20"/>
                <w:szCs w:val="20"/>
              </w:rPr>
            </w:pPr>
          </w:p>
          <w:p w14:paraId="41E6719A" w14:textId="77777777" w:rsidR="008165B0" w:rsidRDefault="008165B0" w:rsidP="007734F7">
            <w:pPr>
              <w:rPr>
                <w:rFonts w:asciiTheme="minorBidi" w:hAnsiTheme="minorBidi" w:cstheme="minorBidi"/>
                <w:sz w:val="20"/>
                <w:szCs w:val="20"/>
              </w:rPr>
            </w:pPr>
          </w:p>
          <w:p w14:paraId="40A0F6F7" w14:textId="77777777" w:rsidR="008165B0" w:rsidRDefault="008165B0" w:rsidP="007734F7">
            <w:pPr>
              <w:rPr>
                <w:rFonts w:asciiTheme="minorBidi" w:hAnsiTheme="minorBidi" w:cstheme="minorBidi"/>
                <w:sz w:val="20"/>
                <w:szCs w:val="20"/>
              </w:rPr>
            </w:pPr>
          </w:p>
          <w:p w14:paraId="7A2F2949" w14:textId="77777777" w:rsidR="008165B0" w:rsidRDefault="008165B0" w:rsidP="007734F7">
            <w:pPr>
              <w:rPr>
                <w:rFonts w:asciiTheme="minorBidi" w:hAnsiTheme="minorBidi" w:cstheme="minorBidi"/>
                <w:sz w:val="20"/>
                <w:szCs w:val="20"/>
              </w:rPr>
            </w:pPr>
          </w:p>
          <w:p w14:paraId="7E4FC143" w14:textId="77777777" w:rsidR="008165B0" w:rsidRDefault="008165B0" w:rsidP="007734F7">
            <w:pPr>
              <w:rPr>
                <w:rFonts w:asciiTheme="minorBidi" w:hAnsiTheme="minorBidi" w:cstheme="minorBidi"/>
                <w:sz w:val="20"/>
                <w:szCs w:val="20"/>
              </w:rPr>
            </w:pPr>
          </w:p>
          <w:p w14:paraId="54B62F55" w14:textId="77777777" w:rsidR="008165B0" w:rsidRDefault="008165B0" w:rsidP="007734F7">
            <w:pPr>
              <w:rPr>
                <w:rFonts w:asciiTheme="minorBidi" w:hAnsiTheme="minorBidi" w:cstheme="minorBidi"/>
                <w:sz w:val="20"/>
                <w:szCs w:val="20"/>
              </w:rPr>
            </w:pPr>
          </w:p>
          <w:p w14:paraId="6C42C3CA" w14:textId="77777777" w:rsidR="008165B0" w:rsidRDefault="008165B0" w:rsidP="007734F7">
            <w:pPr>
              <w:rPr>
                <w:rFonts w:asciiTheme="minorBidi" w:hAnsiTheme="minorBidi" w:cstheme="minorBidi"/>
                <w:sz w:val="20"/>
                <w:szCs w:val="20"/>
              </w:rPr>
            </w:pPr>
          </w:p>
          <w:p w14:paraId="585E1C82" w14:textId="77777777" w:rsidR="008165B0" w:rsidRDefault="008165B0" w:rsidP="007734F7">
            <w:pPr>
              <w:rPr>
                <w:rFonts w:asciiTheme="minorBidi" w:hAnsiTheme="minorBidi" w:cstheme="minorBidi"/>
                <w:sz w:val="20"/>
                <w:szCs w:val="20"/>
              </w:rPr>
            </w:pPr>
          </w:p>
          <w:p w14:paraId="2D789872" w14:textId="77777777" w:rsidR="008165B0" w:rsidRDefault="008165B0" w:rsidP="007734F7">
            <w:pPr>
              <w:rPr>
                <w:rFonts w:asciiTheme="minorBidi" w:hAnsiTheme="minorBidi" w:cstheme="minorBidi"/>
                <w:sz w:val="20"/>
                <w:szCs w:val="20"/>
              </w:rPr>
            </w:pPr>
          </w:p>
          <w:p w14:paraId="067D1280" w14:textId="77777777" w:rsidR="008165B0" w:rsidRDefault="008165B0" w:rsidP="007734F7">
            <w:pPr>
              <w:rPr>
                <w:rFonts w:asciiTheme="minorBidi" w:hAnsiTheme="minorBidi" w:cstheme="minorBidi"/>
                <w:sz w:val="20"/>
                <w:szCs w:val="20"/>
              </w:rPr>
            </w:pPr>
          </w:p>
          <w:p w14:paraId="073B7E1D" w14:textId="77777777" w:rsidR="008165B0" w:rsidRDefault="008165B0" w:rsidP="007734F7">
            <w:pPr>
              <w:rPr>
                <w:rFonts w:asciiTheme="minorBidi" w:hAnsiTheme="minorBidi" w:cstheme="minorBidi"/>
                <w:sz w:val="20"/>
                <w:szCs w:val="20"/>
              </w:rPr>
            </w:pPr>
          </w:p>
          <w:p w14:paraId="1061C833" w14:textId="77777777" w:rsidR="008165B0" w:rsidRDefault="008165B0" w:rsidP="007734F7">
            <w:pPr>
              <w:rPr>
                <w:rFonts w:asciiTheme="minorBidi" w:hAnsiTheme="minorBidi" w:cstheme="minorBidi"/>
                <w:sz w:val="20"/>
                <w:szCs w:val="20"/>
              </w:rPr>
            </w:pPr>
          </w:p>
          <w:p w14:paraId="1249FFB5" w14:textId="77777777" w:rsidR="008165B0" w:rsidRDefault="008165B0" w:rsidP="007734F7">
            <w:pPr>
              <w:rPr>
                <w:rFonts w:asciiTheme="minorBidi" w:hAnsiTheme="minorBidi" w:cstheme="minorBidi"/>
                <w:sz w:val="20"/>
                <w:szCs w:val="20"/>
              </w:rPr>
            </w:pPr>
          </w:p>
          <w:p w14:paraId="3BE3788E" w14:textId="77777777" w:rsidR="008165B0" w:rsidRDefault="008165B0" w:rsidP="007734F7">
            <w:pPr>
              <w:rPr>
                <w:rFonts w:asciiTheme="minorBidi" w:hAnsiTheme="minorBidi" w:cstheme="minorBidi"/>
                <w:sz w:val="20"/>
                <w:szCs w:val="20"/>
              </w:rPr>
            </w:pPr>
          </w:p>
          <w:p w14:paraId="2094A319" w14:textId="77777777" w:rsidR="008165B0" w:rsidRDefault="008165B0" w:rsidP="007734F7">
            <w:pPr>
              <w:rPr>
                <w:rFonts w:asciiTheme="minorBidi" w:hAnsiTheme="minorBidi" w:cstheme="minorBidi"/>
                <w:sz w:val="20"/>
                <w:szCs w:val="20"/>
              </w:rPr>
            </w:pPr>
          </w:p>
          <w:p w14:paraId="0141C2D0" w14:textId="77777777" w:rsidR="008165B0" w:rsidRDefault="008165B0" w:rsidP="007734F7">
            <w:pPr>
              <w:rPr>
                <w:rFonts w:asciiTheme="minorBidi" w:hAnsiTheme="minorBidi" w:cstheme="minorBidi"/>
                <w:sz w:val="20"/>
                <w:szCs w:val="20"/>
              </w:rPr>
            </w:pPr>
          </w:p>
          <w:p w14:paraId="52DB590A" w14:textId="77777777" w:rsidR="008165B0" w:rsidRDefault="008165B0" w:rsidP="007734F7">
            <w:pPr>
              <w:rPr>
                <w:rFonts w:asciiTheme="minorBidi" w:hAnsiTheme="minorBidi" w:cstheme="minorBidi"/>
                <w:sz w:val="20"/>
                <w:szCs w:val="20"/>
              </w:rPr>
            </w:pPr>
          </w:p>
          <w:p w14:paraId="43F3A64E" w14:textId="77777777" w:rsidR="008165B0" w:rsidRDefault="008165B0" w:rsidP="007734F7">
            <w:pPr>
              <w:rPr>
                <w:rFonts w:asciiTheme="minorBidi" w:hAnsiTheme="minorBidi" w:cstheme="minorBidi"/>
                <w:sz w:val="20"/>
                <w:szCs w:val="20"/>
              </w:rPr>
            </w:pPr>
          </w:p>
          <w:p w14:paraId="753FE330" w14:textId="77777777" w:rsidR="008165B0" w:rsidRDefault="008165B0" w:rsidP="007734F7">
            <w:pPr>
              <w:rPr>
                <w:rFonts w:asciiTheme="minorBidi" w:hAnsiTheme="minorBidi" w:cstheme="minorBidi"/>
                <w:sz w:val="20"/>
                <w:szCs w:val="20"/>
              </w:rPr>
            </w:pPr>
          </w:p>
          <w:p w14:paraId="2EFB9503" w14:textId="77777777" w:rsidR="008165B0" w:rsidRDefault="008165B0" w:rsidP="007734F7">
            <w:pPr>
              <w:rPr>
                <w:rFonts w:asciiTheme="minorBidi" w:hAnsiTheme="minorBidi" w:cstheme="minorBidi"/>
                <w:sz w:val="20"/>
                <w:szCs w:val="20"/>
              </w:rPr>
            </w:pPr>
          </w:p>
          <w:p w14:paraId="04904F36" w14:textId="77777777" w:rsidR="008165B0" w:rsidRDefault="008165B0" w:rsidP="007734F7">
            <w:pPr>
              <w:rPr>
                <w:rFonts w:asciiTheme="minorBidi" w:hAnsiTheme="minorBidi" w:cstheme="minorBidi"/>
                <w:sz w:val="20"/>
                <w:szCs w:val="20"/>
              </w:rPr>
            </w:pPr>
          </w:p>
          <w:p w14:paraId="2F3B8A28" w14:textId="77777777" w:rsidR="008165B0" w:rsidRDefault="008165B0" w:rsidP="007734F7">
            <w:pPr>
              <w:rPr>
                <w:rFonts w:asciiTheme="minorBidi" w:hAnsiTheme="minorBidi" w:cstheme="minorBidi"/>
                <w:sz w:val="20"/>
                <w:szCs w:val="20"/>
              </w:rPr>
            </w:pPr>
          </w:p>
          <w:p w14:paraId="1A2FFB92" w14:textId="77777777" w:rsidR="008165B0" w:rsidRDefault="008165B0" w:rsidP="007734F7">
            <w:pPr>
              <w:rPr>
                <w:rFonts w:asciiTheme="minorBidi" w:hAnsiTheme="minorBidi" w:cstheme="minorBidi"/>
                <w:sz w:val="20"/>
                <w:szCs w:val="20"/>
              </w:rPr>
            </w:pPr>
          </w:p>
          <w:p w14:paraId="3DD2DE1D" w14:textId="77777777" w:rsidR="008165B0" w:rsidRDefault="008165B0" w:rsidP="007734F7">
            <w:pPr>
              <w:rPr>
                <w:rFonts w:asciiTheme="minorBidi" w:hAnsiTheme="minorBidi" w:cstheme="minorBidi"/>
                <w:sz w:val="20"/>
                <w:szCs w:val="20"/>
              </w:rPr>
            </w:pPr>
          </w:p>
          <w:p w14:paraId="5D9FE2B6" w14:textId="77777777" w:rsidR="008165B0" w:rsidRDefault="008165B0" w:rsidP="007734F7">
            <w:pPr>
              <w:rPr>
                <w:rFonts w:asciiTheme="minorBidi" w:hAnsiTheme="minorBidi" w:cstheme="minorBidi"/>
                <w:sz w:val="20"/>
                <w:szCs w:val="20"/>
              </w:rPr>
            </w:pPr>
          </w:p>
          <w:p w14:paraId="59C95AB3" w14:textId="77777777" w:rsidR="008165B0" w:rsidRDefault="008165B0" w:rsidP="007734F7">
            <w:pPr>
              <w:rPr>
                <w:rFonts w:asciiTheme="minorBidi" w:hAnsiTheme="minorBidi" w:cstheme="minorBidi"/>
                <w:sz w:val="20"/>
                <w:szCs w:val="20"/>
              </w:rPr>
            </w:pPr>
          </w:p>
          <w:p w14:paraId="1CA9652A" w14:textId="77777777" w:rsidR="008165B0" w:rsidRDefault="008165B0" w:rsidP="007734F7">
            <w:pPr>
              <w:rPr>
                <w:rFonts w:asciiTheme="minorBidi" w:hAnsiTheme="minorBidi" w:cstheme="minorBidi"/>
                <w:sz w:val="20"/>
                <w:szCs w:val="20"/>
              </w:rPr>
            </w:pPr>
          </w:p>
          <w:p w14:paraId="299AB175" w14:textId="77777777" w:rsidR="008165B0" w:rsidRDefault="008165B0" w:rsidP="007734F7">
            <w:pPr>
              <w:rPr>
                <w:rFonts w:asciiTheme="minorBidi" w:hAnsiTheme="minorBidi" w:cstheme="minorBidi"/>
                <w:sz w:val="20"/>
                <w:szCs w:val="20"/>
              </w:rPr>
            </w:pPr>
          </w:p>
          <w:p w14:paraId="2E96ADFF" w14:textId="77777777" w:rsidR="00D22201" w:rsidRDefault="00D22201" w:rsidP="007734F7">
            <w:pPr>
              <w:rPr>
                <w:rFonts w:asciiTheme="minorBidi" w:hAnsiTheme="minorBidi" w:cstheme="minorBidi"/>
                <w:sz w:val="22"/>
                <w:szCs w:val="22"/>
              </w:rPr>
            </w:pPr>
          </w:p>
          <w:p w14:paraId="659DD6F7" w14:textId="77777777" w:rsidR="00D22201" w:rsidRDefault="00D22201" w:rsidP="007734F7">
            <w:pPr>
              <w:rPr>
                <w:rFonts w:asciiTheme="minorBidi" w:hAnsiTheme="minorBidi" w:cstheme="minorBidi"/>
                <w:sz w:val="22"/>
                <w:szCs w:val="22"/>
              </w:rPr>
            </w:pPr>
          </w:p>
          <w:p w14:paraId="734CBEEF" w14:textId="77777777" w:rsidR="00D22201" w:rsidRDefault="00D22201" w:rsidP="007734F7">
            <w:pPr>
              <w:rPr>
                <w:rFonts w:asciiTheme="minorBidi" w:hAnsiTheme="minorBidi" w:cstheme="minorBidi"/>
                <w:sz w:val="22"/>
                <w:szCs w:val="22"/>
              </w:rPr>
            </w:pPr>
          </w:p>
          <w:p w14:paraId="6245C4AB" w14:textId="77777777" w:rsidR="00D22201" w:rsidRDefault="00D22201" w:rsidP="007734F7">
            <w:pPr>
              <w:rPr>
                <w:rFonts w:asciiTheme="minorBidi" w:hAnsiTheme="minorBidi" w:cstheme="minorBidi"/>
                <w:sz w:val="22"/>
                <w:szCs w:val="22"/>
              </w:rPr>
            </w:pPr>
          </w:p>
          <w:p w14:paraId="2996B90D" w14:textId="77777777" w:rsidR="00D22201" w:rsidRDefault="00D22201" w:rsidP="007734F7">
            <w:pPr>
              <w:rPr>
                <w:rFonts w:asciiTheme="minorBidi" w:hAnsiTheme="minorBidi" w:cstheme="minorBidi"/>
                <w:sz w:val="22"/>
                <w:szCs w:val="22"/>
              </w:rPr>
            </w:pPr>
          </w:p>
          <w:p w14:paraId="1645F4E7" w14:textId="77777777" w:rsidR="00D22201" w:rsidRDefault="00D22201" w:rsidP="007734F7">
            <w:pPr>
              <w:rPr>
                <w:rFonts w:asciiTheme="minorBidi" w:hAnsiTheme="minorBidi" w:cstheme="minorBidi"/>
                <w:sz w:val="22"/>
                <w:szCs w:val="22"/>
              </w:rPr>
            </w:pPr>
          </w:p>
          <w:p w14:paraId="14D0F8D8" w14:textId="7282EB70" w:rsidR="00D22201" w:rsidRDefault="00D22201" w:rsidP="007734F7">
            <w:pPr>
              <w:rPr>
                <w:rFonts w:asciiTheme="minorBidi" w:hAnsiTheme="minorBidi" w:cstheme="minorBidi"/>
                <w:sz w:val="22"/>
                <w:szCs w:val="22"/>
              </w:rPr>
            </w:pPr>
          </w:p>
          <w:p w14:paraId="238F1D8D" w14:textId="77777777" w:rsidR="00AC7E6A" w:rsidRDefault="00AC7E6A" w:rsidP="007734F7">
            <w:pPr>
              <w:rPr>
                <w:rFonts w:asciiTheme="minorBidi" w:hAnsiTheme="minorBidi" w:cstheme="minorBidi"/>
                <w:sz w:val="22"/>
                <w:szCs w:val="22"/>
              </w:rPr>
            </w:pPr>
          </w:p>
          <w:p w14:paraId="2FE72F6A" w14:textId="77777777" w:rsidR="00D22201" w:rsidRDefault="00D22201" w:rsidP="007734F7">
            <w:pPr>
              <w:rPr>
                <w:rFonts w:asciiTheme="minorBidi" w:hAnsiTheme="minorBidi" w:cstheme="minorBidi"/>
                <w:sz w:val="22"/>
                <w:szCs w:val="22"/>
              </w:rPr>
            </w:pPr>
          </w:p>
          <w:p w14:paraId="5312D125" w14:textId="1C73EC52" w:rsidR="008165B0" w:rsidRPr="00AC7E6A" w:rsidRDefault="007379E3" w:rsidP="00AC7E6A">
            <w:pPr>
              <w:pStyle w:val="ListParagraph"/>
              <w:numPr>
                <w:ilvl w:val="0"/>
                <w:numId w:val="49"/>
              </w:numPr>
              <w:ind w:left="357"/>
              <w:rPr>
                <w:rFonts w:asciiTheme="minorBidi" w:hAnsiTheme="minorBidi" w:cstheme="minorBidi"/>
                <w:sz w:val="20"/>
                <w:szCs w:val="20"/>
              </w:rPr>
            </w:pPr>
            <w:r w:rsidRPr="00AC7E6A">
              <w:rPr>
                <w:rFonts w:asciiTheme="minorBidi" w:hAnsiTheme="minorBidi" w:cstheme="minorBidi"/>
                <w:sz w:val="22"/>
                <w:szCs w:val="22"/>
              </w:rPr>
              <w:t>The actions from the 2018 audit have been embedded in the new local assurance framework. A further audit has been undertaken in May 2019 and the results and actions will be reported to the Board in June</w:t>
            </w:r>
            <w:r w:rsidR="00E9069E">
              <w:rPr>
                <w:rFonts w:asciiTheme="minorBidi" w:hAnsiTheme="minorBidi" w:cstheme="minorBidi"/>
                <w:sz w:val="20"/>
                <w:szCs w:val="20"/>
              </w:rPr>
              <w:t xml:space="preserve"> and </w:t>
            </w:r>
            <w:r w:rsidR="00F67F79">
              <w:rPr>
                <w:rFonts w:asciiTheme="minorBidi" w:hAnsiTheme="minorBidi" w:cstheme="minorBidi"/>
                <w:sz w:val="20"/>
                <w:szCs w:val="20"/>
              </w:rPr>
              <w:t>those accepted will be incorporated into the APR improvement planning process.</w:t>
            </w:r>
          </w:p>
          <w:p w14:paraId="13EE57E7" w14:textId="77777777" w:rsidR="007379E3" w:rsidRDefault="007379E3" w:rsidP="007734F7">
            <w:pPr>
              <w:rPr>
                <w:rFonts w:asciiTheme="minorBidi" w:hAnsiTheme="minorBidi" w:cstheme="minorBidi"/>
                <w:sz w:val="20"/>
                <w:szCs w:val="20"/>
              </w:rPr>
            </w:pPr>
          </w:p>
          <w:p w14:paraId="39AEFC21" w14:textId="77777777" w:rsidR="008165B0" w:rsidRPr="00AC7E6A" w:rsidRDefault="008165B0" w:rsidP="00D22201">
            <w:pPr>
              <w:rPr>
                <w:rFonts w:asciiTheme="minorBidi" w:hAnsiTheme="minorBidi" w:cstheme="minorBidi"/>
                <w:sz w:val="22"/>
                <w:szCs w:val="22"/>
              </w:rPr>
            </w:pPr>
          </w:p>
          <w:p w14:paraId="090B5535" w14:textId="77777777" w:rsidR="008165B0" w:rsidRPr="00B72B2F" w:rsidRDefault="008165B0" w:rsidP="00AC7E6A">
            <w:pPr>
              <w:ind w:left="357" w:hanging="357"/>
              <w:rPr>
                <w:rFonts w:asciiTheme="minorBidi" w:hAnsiTheme="minorBidi" w:cstheme="minorBidi"/>
                <w:sz w:val="22"/>
                <w:szCs w:val="22"/>
              </w:rPr>
            </w:pPr>
          </w:p>
          <w:p w14:paraId="12D09638" w14:textId="77777777" w:rsidR="00634C66" w:rsidRPr="00A545E4" w:rsidRDefault="00634C66" w:rsidP="00A545E4">
            <w:pPr>
              <w:ind w:left="360"/>
              <w:rPr>
                <w:rFonts w:asciiTheme="minorBidi" w:hAnsiTheme="minorBidi" w:cstheme="minorBidi"/>
                <w:sz w:val="22"/>
                <w:szCs w:val="22"/>
              </w:rPr>
            </w:pPr>
          </w:p>
        </w:tc>
        <w:tc>
          <w:tcPr>
            <w:tcW w:w="1361" w:type="dxa"/>
          </w:tcPr>
          <w:p w14:paraId="741A7FE3" w14:textId="77777777" w:rsidR="00EB50D9" w:rsidRDefault="00EB50D9" w:rsidP="00A0379A">
            <w:pPr>
              <w:rPr>
                <w:rFonts w:asciiTheme="minorBidi" w:hAnsiTheme="minorBidi" w:cstheme="minorBidi"/>
                <w:sz w:val="22"/>
                <w:szCs w:val="22"/>
              </w:rPr>
            </w:pPr>
          </w:p>
          <w:p w14:paraId="6FCB1836" w14:textId="77777777" w:rsidR="00802F62" w:rsidRDefault="00802F62" w:rsidP="00A0379A">
            <w:pPr>
              <w:rPr>
                <w:rFonts w:asciiTheme="minorBidi" w:hAnsiTheme="minorBidi" w:cstheme="minorBidi"/>
                <w:sz w:val="22"/>
                <w:szCs w:val="22"/>
              </w:rPr>
            </w:pPr>
          </w:p>
          <w:p w14:paraId="2E6B4B48" w14:textId="77777777" w:rsidR="00802F62" w:rsidRDefault="00802F62" w:rsidP="00A0379A">
            <w:pPr>
              <w:rPr>
                <w:rFonts w:asciiTheme="minorBidi" w:hAnsiTheme="minorBidi" w:cstheme="minorBidi"/>
                <w:sz w:val="22"/>
                <w:szCs w:val="22"/>
              </w:rPr>
            </w:pPr>
          </w:p>
          <w:p w14:paraId="10E05619" w14:textId="77777777" w:rsidR="00802F62" w:rsidRDefault="00802F62" w:rsidP="00A0379A">
            <w:pPr>
              <w:rPr>
                <w:rFonts w:asciiTheme="minorBidi" w:hAnsiTheme="minorBidi" w:cstheme="minorBidi"/>
                <w:sz w:val="22"/>
                <w:szCs w:val="22"/>
              </w:rPr>
            </w:pPr>
          </w:p>
          <w:p w14:paraId="6D18F38E" w14:textId="77777777" w:rsidR="00802F62" w:rsidRDefault="00802F62" w:rsidP="00A0379A">
            <w:pPr>
              <w:rPr>
                <w:rFonts w:asciiTheme="minorBidi" w:hAnsiTheme="minorBidi" w:cstheme="minorBidi"/>
                <w:sz w:val="22"/>
                <w:szCs w:val="22"/>
              </w:rPr>
            </w:pPr>
          </w:p>
          <w:p w14:paraId="6C4C628A" w14:textId="77777777" w:rsidR="00802F62" w:rsidRDefault="00802F62" w:rsidP="00A0379A">
            <w:pPr>
              <w:rPr>
                <w:rFonts w:asciiTheme="minorBidi" w:hAnsiTheme="minorBidi" w:cstheme="minorBidi"/>
                <w:sz w:val="22"/>
                <w:szCs w:val="22"/>
              </w:rPr>
            </w:pPr>
          </w:p>
          <w:p w14:paraId="00EFD7D2" w14:textId="77777777" w:rsidR="00802F62" w:rsidRDefault="00802F62" w:rsidP="00A0379A">
            <w:pPr>
              <w:rPr>
                <w:rFonts w:asciiTheme="minorBidi" w:hAnsiTheme="minorBidi" w:cstheme="minorBidi"/>
                <w:sz w:val="22"/>
                <w:szCs w:val="22"/>
              </w:rPr>
            </w:pPr>
          </w:p>
          <w:p w14:paraId="3EE7C748" w14:textId="77777777" w:rsidR="00802F62" w:rsidRDefault="00802F62" w:rsidP="00A0379A">
            <w:pPr>
              <w:rPr>
                <w:rFonts w:asciiTheme="minorBidi" w:hAnsiTheme="minorBidi" w:cstheme="minorBidi"/>
                <w:sz w:val="22"/>
                <w:szCs w:val="22"/>
              </w:rPr>
            </w:pPr>
          </w:p>
          <w:p w14:paraId="716F9C5B" w14:textId="77777777" w:rsidR="00802F62" w:rsidRDefault="00802F62" w:rsidP="00A0379A">
            <w:pPr>
              <w:rPr>
                <w:rFonts w:asciiTheme="minorBidi" w:hAnsiTheme="minorBidi" w:cstheme="minorBidi"/>
                <w:sz w:val="22"/>
                <w:szCs w:val="22"/>
              </w:rPr>
            </w:pPr>
          </w:p>
          <w:p w14:paraId="42E04DCB" w14:textId="77777777" w:rsidR="00802F62" w:rsidRDefault="00802F62" w:rsidP="00A0379A">
            <w:pPr>
              <w:rPr>
                <w:rFonts w:asciiTheme="minorBidi" w:hAnsiTheme="minorBidi" w:cstheme="minorBidi"/>
                <w:sz w:val="22"/>
                <w:szCs w:val="22"/>
              </w:rPr>
            </w:pPr>
          </w:p>
          <w:p w14:paraId="749BABD3" w14:textId="77777777" w:rsidR="00802F62" w:rsidRDefault="00802F62" w:rsidP="00A0379A">
            <w:pPr>
              <w:rPr>
                <w:rFonts w:asciiTheme="minorBidi" w:hAnsiTheme="minorBidi" w:cstheme="minorBidi"/>
                <w:sz w:val="22"/>
                <w:szCs w:val="22"/>
              </w:rPr>
            </w:pPr>
          </w:p>
          <w:p w14:paraId="28B9FE9E" w14:textId="77777777" w:rsidR="00802F62" w:rsidRDefault="00802F62" w:rsidP="00A0379A">
            <w:pPr>
              <w:rPr>
                <w:rFonts w:asciiTheme="minorBidi" w:hAnsiTheme="minorBidi" w:cstheme="minorBidi"/>
                <w:sz w:val="22"/>
                <w:szCs w:val="22"/>
              </w:rPr>
            </w:pPr>
          </w:p>
          <w:p w14:paraId="2D10B012" w14:textId="77777777" w:rsidR="00802F62" w:rsidRDefault="00802F62" w:rsidP="00A0379A">
            <w:pPr>
              <w:rPr>
                <w:rFonts w:asciiTheme="minorBidi" w:hAnsiTheme="minorBidi" w:cstheme="minorBidi"/>
                <w:sz w:val="22"/>
                <w:szCs w:val="22"/>
              </w:rPr>
            </w:pPr>
          </w:p>
          <w:p w14:paraId="404078AF" w14:textId="77777777" w:rsidR="00802F62" w:rsidRDefault="00802F62" w:rsidP="00A0379A">
            <w:pPr>
              <w:rPr>
                <w:rFonts w:asciiTheme="minorBidi" w:hAnsiTheme="minorBidi" w:cstheme="minorBidi"/>
                <w:sz w:val="22"/>
                <w:szCs w:val="22"/>
              </w:rPr>
            </w:pPr>
          </w:p>
          <w:p w14:paraId="584B53B2" w14:textId="77777777" w:rsidR="00802F62" w:rsidRDefault="00802F62" w:rsidP="00A0379A">
            <w:pPr>
              <w:rPr>
                <w:rFonts w:asciiTheme="minorBidi" w:hAnsiTheme="minorBidi" w:cstheme="minorBidi"/>
                <w:sz w:val="22"/>
                <w:szCs w:val="22"/>
              </w:rPr>
            </w:pPr>
          </w:p>
          <w:p w14:paraId="353223DC" w14:textId="77777777" w:rsidR="00802F62" w:rsidRDefault="00802F62" w:rsidP="00A0379A">
            <w:pPr>
              <w:rPr>
                <w:rFonts w:asciiTheme="minorBidi" w:hAnsiTheme="minorBidi" w:cstheme="minorBidi"/>
                <w:sz w:val="22"/>
                <w:szCs w:val="22"/>
              </w:rPr>
            </w:pPr>
          </w:p>
          <w:p w14:paraId="2D097283" w14:textId="77777777" w:rsidR="00802F62" w:rsidRDefault="00802F62" w:rsidP="00A0379A">
            <w:pPr>
              <w:rPr>
                <w:rFonts w:asciiTheme="minorBidi" w:hAnsiTheme="minorBidi" w:cstheme="minorBidi"/>
                <w:sz w:val="22"/>
                <w:szCs w:val="22"/>
              </w:rPr>
            </w:pPr>
          </w:p>
          <w:p w14:paraId="2BAF3F69" w14:textId="77777777" w:rsidR="00802F62" w:rsidRDefault="00802F62" w:rsidP="00A0379A">
            <w:pPr>
              <w:rPr>
                <w:rFonts w:asciiTheme="minorBidi" w:hAnsiTheme="minorBidi" w:cstheme="minorBidi"/>
                <w:sz w:val="22"/>
                <w:szCs w:val="22"/>
              </w:rPr>
            </w:pPr>
          </w:p>
          <w:p w14:paraId="5FB1C588" w14:textId="77777777" w:rsidR="00802F62" w:rsidRDefault="00802F62" w:rsidP="00A0379A">
            <w:pPr>
              <w:rPr>
                <w:rFonts w:asciiTheme="minorBidi" w:hAnsiTheme="minorBidi" w:cstheme="minorBidi"/>
                <w:sz w:val="22"/>
                <w:szCs w:val="22"/>
              </w:rPr>
            </w:pPr>
          </w:p>
          <w:p w14:paraId="42035225" w14:textId="77777777" w:rsidR="00802F62" w:rsidRDefault="00802F62" w:rsidP="00A0379A">
            <w:pPr>
              <w:rPr>
                <w:rFonts w:asciiTheme="minorBidi" w:hAnsiTheme="minorBidi" w:cstheme="minorBidi"/>
                <w:sz w:val="22"/>
                <w:szCs w:val="22"/>
              </w:rPr>
            </w:pPr>
          </w:p>
          <w:p w14:paraId="200C844C" w14:textId="77777777" w:rsidR="00802F62" w:rsidRDefault="00802F62" w:rsidP="00A0379A">
            <w:pPr>
              <w:rPr>
                <w:rFonts w:asciiTheme="minorBidi" w:hAnsiTheme="minorBidi" w:cstheme="minorBidi"/>
                <w:sz w:val="22"/>
                <w:szCs w:val="22"/>
              </w:rPr>
            </w:pPr>
          </w:p>
          <w:p w14:paraId="6E396658" w14:textId="77777777" w:rsidR="00802F62" w:rsidRDefault="00802F62" w:rsidP="00A0379A">
            <w:pPr>
              <w:rPr>
                <w:rFonts w:asciiTheme="minorBidi" w:hAnsiTheme="minorBidi" w:cstheme="minorBidi"/>
                <w:sz w:val="22"/>
                <w:szCs w:val="22"/>
              </w:rPr>
            </w:pPr>
          </w:p>
          <w:p w14:paraId="593CB5A2" w14:textId="77777777" w:rsidR="00802F62" w:rsidRDefault="00802F62" w:rsidP="00A0379A">
            <w:pPr>
              <w:rPr>
                <w:rFonts w:asciiTheme="minorBidi" w:hAnsiTheme="minorBidi" w:cstheme="minorBidi"/>
                <w:sz w:val="22"/>
                <w:szCs w:val="22"/>
              </w:rPr>
            </w:pPr>
            <w:r>
              <w:rPr>
                <w:rFonts w:asciiTheme="minorBidi" w:hAnsiTheme="minorBidi" w:cstheme="minorBidi"/>
                <w:sz w:val="22"/>
                <w:szCs w:val="22"/>
              </w:rPr>
              <w:t>June 19</w:t>
            </w:r>
          </w:p>
          <w:p w14:paraId="69782068" w14:textId="77777777" w:rsidR="00802F62" w:rsidRDefault="00802F62" w:rsidP="00A0379A">
            <w:pPr>
              <w:rPr>
                <w:rFonts w:asciiTheme="minorBidi" w:hAnsiTheme="minorBidi" w:cstheme="minorBidi"/>
                <w:sz w:val="22"/>
                <w:szCs w:val="22"/>
              </w:rPr>
            </w:pPr>
          </w:p>
          <w:p w14:paraId="111CBC4D" w14:textId="77777777" w:rsidR="00802F62" w:rsidRDefault="00802F62" w:rsidP="00A0379A">
            <w:pPr>
              <w:rPr>
                <w:rFonts w:asciiTheme="minorBidi" w:hAnsiTheme="minorBidi" w:cstheme="minorBidi"/>
                <w:sz w:val="22"/>
                <w:szCs w:val="22"/>
              </w:rPr>
            </w:pPr>
          </w:p>
          <w:p w14:paraId="768C6FFD" w14:textId="77777777" w:rsidR="00802F62" w:rsidRDefault="00802F62" w:rsidP="00A0379A">
            <w:pPr>
              <w:rPr>
                <w:rFonts w:asciiTheme="minorBidi" w:hAnsiTheme="minorBidi" w:cstheme="minorBidi"/>
                <w:sz w:val="22"/>
                <w:szCs w:val="22"/>
              </w:rPr>
            </w:pPr>
          </w:p>
          <w:p w14:paraId="1E34B6B4" w14:textId="77777777" w:rsidR="00802F62" w:rsidRDefault="00802F62" w:rsidP="00A0379A">
            <w:pPr>
              <w:rPr>
                <w:rFonts w:asciiTheme="minorBidi" w:hAnsiTheme="minorBidi" w:cstheme="minorBidi"/>
                <w:sz w:val="22"/>
                <w:szCs w:val="22"/>
              </w:rPr>
            </w:pPr>
          </w:p>
          <w:p w14:paraId="473C9FB1" w14:textId="77777777" w:rsidR="00802F62" w:rsidRDefault="00802F62" w:rsidP="00A0379A">
            <w:pPr>
              <w:rPr>
                <w:rFonts w:asciiTheme="minorBidi" w:hAnsiTheme="minorBidi" w:cstheme="minorBidi"/>
                <w:sz w:val="22"/>
                <w:szCs w:val="22"/>
              </w:rPr>
            </w:pPr>
          </w:p>
          <w:p w14:paraId="223FC661" w14:textId="77777777" w:rsidR="00802F62" w:rsidRDefault="00802F62" w:rsidP="00A0379A">
            <w:pPr>
              <w:rPr>
                <w:rFonts w:asciiTheme="minorBidi" w:hAnsiTheme="minorBidi" w:cstheme="minorBidi"/>
                <w:sz w:val="22"/>
                <w:szCs w:val="22"/>
              </w:rPr>
            </w:pPr>
          </w:p>
          <w:p w14:paraId="7973266C" w14:textId="77777777" w:rsidR="00802F62" w:rsidRDefault="00D32B16" w:rsidP="00A0379A">
            <w:pPr>
              <w:rPr>
                <w:rFonts w:asciiTheme="minorBidi" w:hAnsiTheme="minorBidi" w:cstheme="minorBidi"/>
                <w:sz w:val="22"/>
                <w:szCs w:val="22"/>
              </w:rPr>
            </w:pPr>
            <w:r>
              <w:rPr>
                <w:rFonts w:asciiTheme="minorBidi" w:hAnsiTheme="minorBidi" w:cstheme="minorBidi"/>
                <w:sz w:val="22"/>
                <w:szCs w:val="22"/>
              </w:rPr>
              <w:t>Sept 19</w:t>
            </w:r>
          </w:p>
          <w:p w14:paraId="01F7A5B6" w14:textId="77777777" w:rsidR="00D32B16" w:rsidRDefault="00D32B16" w:rsidP="00A0379A">
            <w:pPr>
              <w:rPr>
                <w:rFonts w:asciiTheme="minorBidi" w:hAnsiTheme="minorBidi" w:cstheme="minorBidi"/>
                <w:sz w:val="22"/>
                <w:szCs w:val="22"/>
              </w:rPr>
            </w:pPr>
          </w:p>
          <w:p w14:paraId="63E62F1F" w14:textId="77777777" w:rsidR="00D32B16" w:rsidRDefault="00D32B16" w:rsidP="00A0379A">
            <w:pPr>
              <w:rPr>
                <w:rFonts w:asciiTheme="minorBidi" w:hAnsiTheme="minorBidi" w:cstheme="minorBidi"/>
                <w:sz w:val="22"/>
                <w:szCs w:val="22"/>
              </w:rPr>
            </w:pPr>
          </w:p>
          <w:p w14:paraId="7F5F8B50" w14:textId="77777777" w:rsidR="00D32B16" w:rsidRDefault="00D32B16" w:rsidP="00A0379A">
            <w:pPr>
              <w:rPr>
                <w:rFonts w:asciiTheme="minorBidi" w:hAnsiTheme="minorBidi" w:cstheme="minorBidi"/>
                <w:sz w:val="22"/>
                <w:szCs w:val="22"/>
              </w:rPr>
            </w:pPr>
          </w:p>
          <w:p w14:paraId="6B16BA88" w14:textId="77777777" w:rsidR="00D32B16" w:rsidRDefault="00D32B16" w:rsidP="00A0379A">
            <w:pPr>
              <w:rPr>
                <w:rFonts w:asciiTheme="minorBidi" w:hAnsiTheme="minorBidi" w:cstheme="minorBidi"/>
                <w:sz w:val="22"/>
                <w:szCs w:val="22"/>
              </w:rPr>
            </w:pPr>
          </w:p>
          <w:p w14:paraId="0AAF720C" w14:textId="77777777" w:rsidR="00D32B16" w:rsidRDefault="00D32B16" w:rsidP="00A0379A">
            <w:pPr>
              <w:rPr>
                <w:rFonts w:asciiTheme="minorBidi" w:hAnsiTheme="minorBidi" w:cstheme="minorBidi"/>
                <w:sz w:val="22"/>
                <w:szCs w:val="22"/>
              </w:rPr>
            </w:pPr>
          </w:p>
          <w:p w14:paraId="121E06EC" w14:textId="77777777" w:rsidR="00D32B16" w:rsidRDefault="00D32B16" w:rsidP="00A0379A">
            <w:pPr>
              <w:rPr>
                <w:rFonts w:asciiTheme="minorBidi" w:hAnsiTheme="minorBidi" w:cstheme="minorBidi"/>
                <w:sz w:val="22"/>
                <w:szCs w:val="22"/>
              </w:rPr>
            </w:pPr>
          </w:p>
          <w:p w14:paraId="7D06214B" w14:textId="77777777" w:rsidR="00D32B16" w:rsidRDefault="00D32B16" w:rsidP="00A0379A">
            <w:pPr>
              <w:rPr>
                <w:rFonts w:asciiTheme="minorBidi" w:hAnsiTheme="minorBidi" w:cstheme="minorBidi"/>
                <w:sz w:val="22"/>
                <w:szCs w:val="22"/>
              </w:rPr>
            </w:pPr>
          </w:p>
          <w:p w14:paraId="5A55490A" w14:textId="77777777" w:rsidR="00D32B16" w:rsidRDefault="00D32B16" w:rsidP="00A0379A">
            <w:pPr>
              <w:rPr>
                <w:rFonts w:asciiTheme="minorBidi" w:hAnsiTheme="minorBidi" w:cstheme="minorBidi"/>
                <w:sz w:val="22"/>
                <w:szCs w:val="22"/>
              </w:rPr>
            </w:pPr>
          </w:p>
          <w:p w14:paraId="6C860CB2" w14:textId="77777777" w:rsidR="00D32B16" w:rsidRDefault="00D32B16" w:rsidP="00A0379A">
            <w:pPr>
              <w:rPr>
                <w:rFonts w:asciiTheme="minorBidi" w:hAnsiTheme="minorBidi" w:cstheme="minorBidi"/>
                <w:sz w:val="22"/>
                <w:szCs w:val="22"/>
              </w:rPr>
            </w:pPr>
          </w:p>
          <w:p w14:paraId="77E57050" w14:textId="77777777" w:rsidR="00D32B16" w:rsidRDefault="00D32B16" w:rsidP="00A0379A">
            <w:pPr>
              <w:rPr>
                <w:rFonts w:asciiTheme="minorBidi" w:hAnsiTheme="minorBidi" w:cstheme="minorBidi"/>
                <w:sz w:val="22"/>
                <w:szCs w:val="22"/>
              </w:rPr>
            </w:pPr>
          </w:p>
          <w:p w14:paraId="3D773381" w14:textId="77777777" w:rsidR="00D32B16" w:rsidRDefault="00D32B16" w:rsidP="00A0379A">
            <w:pPr>
              <w:rPr>
                <w:rFonts w:asciiTheme="minorBidi" w:hAnsiTheme="minorBidi" w:cstheme="minorBidi"/>
                <w:sz w:val="22"/>
                <w:szCs w:val="22"/>
              </w:rPr>
            </w:pPr>
          </w:p>
          <w:p w14:paraId="3BB10910" w14:textId="77777777" w:rsidR="00D32B16" w:rsidRDefault="00D32B16" w:rsidP="00A0379A">
            <w:pPr>
              <w:rPr>
                <w:rFonts w:asciiTheme="minorBidi" w:hAnsiTheme="minorBidi" w:cstheme="minorBidi"/>
                <w:sz w:val="22"/>
                <w:szCs w:val="22"/>
              </w:rPr>
            </w:pPr>
            <w:r>
              <w:rPr>
                <w:rFonts w:asciiTheme="minorBidi" w:hAnsiTheme="minorBidi" w:cstheme="minorBidi"/>
                <w:sz w:val="22"/>
                <w:szCs w:val="22"/>
              </w:rPr>
              <w:t>July 19</w:t>
            </w:r>
          </w:p>
          <w:p w14:paraId="78507322" w14:textId="77777777" w:rsidR="00D32B16" w:rsidRDefault="00D32B16" w:rsidP="00A0379A">
            <w:pPr>
              <w:rPr>
                <w:rFonts w:asciiTheme="minorBidi" w:hAnsiTheme="minorBidi" w:cstheme="minorBidi"/>
                <w:sz w:val="22"/>
                <w:szCs w:val="22"/>
              </w:rPr>
            </w:pPr>
          </w:p>
          <w:p w14:paraId="4A924E1B" w14:textId="77777777" w:rsidR="00D32B16" w:rsidRDefault="00D32B16" w:rsidP="00A0379A">
            <w:pPr>
              <w:rPr>
                <w:rFonts w:asciiTheme="minorBidi" w:hAnsiTheme="minorBidi" w:cstheme="minorBidi"/>
                <w:sz w:val="22"/>
                <w:szCs w:val="22"/>
              </w:rPr>
            </w:pPr>
          </w:p>
          <w:p w14:paraId="36C46992" w14:textId="77777777" w:rsidR="00D32B16" w:rsidRDefault="00D32B16" w:rsidP="00A0379A">
            <w:pPr>
              <w:rPr>
                <w:rFonts w:asciiTheme="minorBidi" w:hAnsiTheme="minorBidi" w:cstheme="minorBidi"/>
                <w:sz w:val="22"/>
                <w:szCs w:val="22"/>
              </w:rPr>
            </w:pPr>
          </w:p>
          <w:p w14:paraId="7485CA8A" w14:textId="77777777" w:rsidR="00D32B16" w:rsidRDefault="00D32B16" w:rsidP="00A0379A">
            <w:pPr>
              <w:rPr>
                <w:rFonts w:asciiTheme="minorBidi" w:hAnsiTheme="minorBidi" w:cstheme="minorBidi"/>
                <w:sz w:val="22"/>
                <w:szCs w:val="22"/>
              </w:rPr>
            </w:pPr>
          </w:p>
          <w:p w14:paraId="6F7163BF" w14:textId="77777777" w:rsidR="00D32B16" w:rsidRDefault="00D32B16" w:rsidP="00A0379A">
            <w:pPr>
              <w:rPr>
                <w:rFonts w:asciiTheme="minorBidi" w:hAnsiTheme="minorBidi" w:cstheme="minorBidi"/>
                <w:sz w:val="22"/>
                <w:szCs w:val="22"/>
              </w:rPr>
            </w:pPr>
          </w:p>
          <w:p w14:paraId="3A198F41" w14:textId="77777777" w:rsidR="00D32B16" w:rsidRDefault="00D32B16" w:rsidP="00A0379A">
            <w:pPr>
              <w:rPr>
                <w:rFonts w:asciiTheme="minorBidi" w:hAnsiTheme="minorBidi" w:cstheme="minorBidi"/>
                <w:sz w:val="22"/>
                <w:szCs w:val="22"/>
              </w:rPr>
            </w:pPr>
          </w:p>
          <w:p w14:paraId="7B5E4A6E" w14:textId="77777777" w:rsidR="00D32B16" w:rsidRDefault="00D32B16" w:rsidP="00A0379A">
            <w:pPr>
              <w:rPr>
                <w:rFonts w:asciiTheme="minorBidi" w:hAnsiTheme="minorBidi" w:cstheme="minorBidi"/>
                <w:sz w:val="22"/>
                <w:szCs w:val="22"/>
              </w:rPr>
            </w:pPr>
          </w:p>
          <w:p w14:paraId="022F2D54" w14:textId="77777777" w:rsidR="00D32B16" w:rsidRDefault="00D32B16" w:rsidP="00A0379A">
            <w:pPr>
              <w:rPr>
                <w:rFonts w:asciiTheme="minorBidi" w:hAnsiTheme="minorBidi" w:cstheme="minorBidi"/>
                <w:sz w:val="22"/>
                <w:szCs w:val="22"/>
              </w:rPr>
            </w:pPr>
          </w:p>
          <w:p w14:paraId="50D24F16" w14:textId="77777777" w:rsidR="00D32B16" w:rsidRDefault="00D32B16" w:rsidP="00A0379A">
            <w:pPr>
              <w:rPr>
                <w:rFonts w:asciiTheme="minorBidi" w:hAnsiTheme="minorBidi" w:cstheme="minorBidi"/>
                <w:sz w:val="22"/>
                <w:szCs w:val="22"/>
              </w:rPr>
            </w:pPr>
          </w:p>
          <w:p w14:paraId="02C6F4DA" w14:textId="77777777" w:rsidR="00D32B16" w:rsidRDefault="00D32B16" w:rsidP="00A0379A">
            <w:pPr>
              <w:rPr>
                <w:rFonts w:asciiTheme="minorBidi" w:hAnsiTheme="minorBidi" w:cstheme="minorBidi"/>
                <w:sz w:val="22"/>
                <w:szCs w:val="22"/>
              </w:rPr>
            </w:pPr>
          </w:p>
          <w:p w14:paraId="5450E240" w14:textId="77777777" w:rsidR="00D32B16" w:rsidRDefault="00D32B16" w:rsidP="00A0379A">
            <w:pPr>
              <w:rPr>
                <w:rFonts w:asciiTheme="minorBidi" w:hAnsiTheme="minorBidi" w:cstheme="minorBidi"/>
                <w:sz w:val="22"/>
                <w:szCs w:val="22"/>
              </w:rPr>
            </w:pPr>
          </w:p>
          <w:p w14:paraId="5180AA32" w14:textId="77777777" w:rsidR="00D32B16" w:rsidRDefault="00D32B16" w:rsidP="00A0379A">
            <w:pPr>
              <w:rPr>
                <w:rFonts w:asciiTheme="minorBidi" w:hAnsiTheme="minorBidi" w:cstheme="minorBidi"/>
                <w:sz w:val="22"/>
                <w:szCs w:val="22"/>
              </w:rPr>
            </w:pPr>
          </w:p>
          <w:p w14:paraId="4A1F11FB" w14:textId="77777777" w:rsidR="00D32B16" w:rsidRDefault="00D32B16" w:rsidP="00A0379A">
            <w:pPr>
              <w:rPr>
                <w:rFonts w:asciiTheme="minorBidi" w:hAnsiTheme="minorBidi" w:cstheme="minorBidi"/>
                <w:sz w:val="22"/>
                <w:szCs w:val="22"/>
              </w:rPr>
            </w:pPr>
          </w:p>
          <w:p w14:paraId="4B09CB55" w14:textId="77777777" w:rsidR="00D32B16" w:rsidRDefault="00D32B16" w:rsidP="00A0379A">
            <w:pPr>
              <w:rPr>
                <w:rFonts w:asciiTheme="minorBidi" w:hAnsiTheme="minorBidi" w:cstheme="minorBidi"/>
                <w:sz w:val="22"/>
                <w:szCs w:val="22"/>
              </w:rPr>
            </w:pPr>
          </w:p>
          <w:p w14:paraId="5D7D6087" w14:textId="77777777" w:rsidR="00D32B16" w:rsidRDefault="00D32B16" w:rsidP="00A0379A">
            <w:pPr>
              <w:rPr>
                <w:rFonts w:asciiTheme="minorBidi" w:hAnsiTheme="minorBidi" w:cstheme="minorBidi"/>
                <w:sz w:val="22"/>
                <w:szCs w:val="22"/>
              </w:rPr>
            </w:pPr>
          </w:p>
          <w:p w14:paraId="7802422F" w14:textId="77777777" w:rsidR="00D32B16" w:rsidRDefault="00D32B16" w:rsidP="00A0379A">
            <w:pPr>
              <w:rPr>
                <w:rFonts w:asciiTheme="minorBidi" w:hAnsiTheme="minorBidi" w:cstheme="minorBidi"/>
                <w:sz w:val="22"/>
                <w:szCs w:val="22"/>
              </w:rPr>
            </w:pPr>
          </w:p>
          <w:p w14:paraId="09EF2FAB" w14:textId="77777777" w:rsidR="00D32B16" w:rsidRDefault="00D32B16" w:rsidP="00A0379A">
            <w:pPr>
              <w:rPr>
                <w:rFonts w:asciiTheme="minorBidi" w:hAnsiTheme="minorBidi" w:cstheme="minorBidi"/>
                <w:sz w:val="22"/>
                <w:szCs w:val="22"/>
              </w:rPr>
            </w:pPr>
          </w:p>
          <w:p w14:paraId="1DC69766" w14:textId="77777777" w:rsidR="00D32B16" w:rsidRDefault="00D32B16" w:rsidP="00A0379A">
            <w:pPr>
              <w:rPr>
                <w:rFonts w:asciiTheme="minorBidi" w:hAnsiTheme="minorBidi" w:cstheme="minorBidi"/>
                <w:sz w:val="22"/>
                <w:szCs w:val="22"/>
              </w:rPr>
            </w:pPr>
          </w:p>
          <w:p w14:paraId="47E6B6DB" w14:textId="77777777" w:rsidR="00D32B16" w:rsidRDefault="00D32B16" w:rsidP="00A0379A">
            <w:pPr>
              <w:rPr>
                <w:rFonts w:asciiTheme="minorBidi" w:hAnsiTheme="minorBidi" w:cstheme="minorBidi"/>
                <w:sz w:val="22"/>
                <w:szCs w:val="22"/>
              </w:rPr>
            </w:pPr>
          </w:p>
          <w:p w14:paraId="554777D6" w14:textId="77777777" w:rsidR="00D32B16" w:rsidRDefault="00D32B16" w:rsidP="00A0379A">
            <w:pPr>
              <w:rPr>
                <w:rFonts w:asciiTheme="minorBidi" w:hAnsiTheme="minorBidi" w:cstheme="minorBidi"/>
                <w:sz w:val="22"/>
                <w:szCs w:val="22"/>
              </w:rPr>
            </w:pPr>
          </w:p>
          <w:p w14:paraId="28D1D6D5" w14:textId="77777777" w:rsidR="00D32B16" w:rsidRDefault="00D32B16" w:rsidP="00A0379A">
            <w:pPr>
              <w:rPr>
                <w:rFonts w:asciiTheme="minorBidi" w:hAnsiTheme="minorBidi" w:cstheme="minorBidi"/>
                <w:sz w:val="22"/>
                <w:szCs w:val="22"/>
              </w:rPr>
            </w:pPr>
          </w:p>
          <w:p w14:paraId="40E891EE" w14:textId="77777777" w:rsidR="00D32B16" w:rsidRDefault="00D32B16" w:rsidP="00A0379A">
            <w:pPr>
              <w:rPr>
                <w:rFonts w:asciiTheme="minorBidi" w:hAnsiTheme="minorBidi" w:cstheme="minorBidi"/>
                <w:sz w:val="22"/>
                <w:szCs w:val="22"/>
              </w:rPr>
            </w:pPr>
          </w:p>
          <w:p w14:paraId="6318661D" w14:textId="77777777" w:rsidR="00D32B16" w:rsidRDefault="00DA69A2" w:rsidP="00A0379A">
            <w:pPr>
              <w:rPr>
                <w:rFonts w:asciiTheme="minorBidi" w:hAnsiTheme="minorBidi" w:cstheme="minorBidi"/>
                <w:sz w:val="22"/>
                <w:szCs w:val="22"/>
              </w:rPr>
            </w:pPr>
            <w:r>
              <w:rPr>
                <w:rFonts w:asciiTheme="minorBidi" w:hAnsiTheme="minorBidi" w:cstheme="minorBidi"/>
                <w:sz w:val="22"/>
                <w:szCs w:val="22"/>
              </w:rPr>
              <w:t>June 19</w:t>
            </w:r>
          </w:p>
          <w:p w14:paraId="6C41B1C1" w14:textId="77777777" w:rsidR="00DA69A2" w:rsidRDefault="00DA69A2" w:rsidP="00A0379A">
            <w:pPr>
              <w:rPr>
                <w:rFonts w:asciiTheme="minorBidi" w:hAnsiTheme="minorBidi" w:cstheme="minorBidi"/>
                <w:sz w:val="22"/>
                <w:szCs w:val="22"/>
              </w:rPr>
            </w:pPr>
          </w:p>
          <w:p w14:paraId="4123C42B" w14:textId="77777777" w:rsidR="00DA69A2" w:rsidRDefault="00DA69A2" w:rsidP="00A0379A">
            <w:pPr>
              <w:rPr>
                <w:rFonts w:asciiTheme="minorBidi" w:hAnsiTheme="minorBidi" w:cstheme="minorBidi"/>
                <w:sz w:val="22"/>
                <w:szCs w:val="22"/>
              </w:rPr>
            </w:pPr>
          </w:p>
          <w:p w14:paraId="18C92F7F" w14:textId="77777777" w:rsidR="00DA69A2" w:rsidRDefault="00DA69A2" w:rsidP="00A0379A">
            <w:pPr>
              <w:rPr>
                <w:rFonts w:asciiTheme="minorBidi" w:hAnsiTheme="minorBidi" w:cstheme="minorBidi"/>
                <w:sz w:val="22"/>
                <w:szCs w:val="22"/>
              </w:rPr>
            </w:pPr>
          </w:p>
          <w:p w14:paraId="3C077856" w14:textId="77777777" w:rsidR="00DA69A2" w:rsidRDefault="00DA69A2" w:rsidP="00A0379A">
            <w:pPr>
              <w:rPr>
                <w:rFonts w:asciiTheme="minorBidi" w:hAnsiTheme="minorBidi" w:cstheme="minorBidi"/>
                <w:sz w:val="22"/>
                <w:szCs w:val="22"/>
              </w:rPr>
            </w:pPr>
          </w:p>
          <w:p w14:paraId="6F82FF9D" w14:textId="77777777" w:rsidR="00DA69A2" w:rsidRDefault="00DA69A2" w:rsidP="00A0379A">
            <w:pPr>
              <w:rPr>
                <w:rFonts w:asciiTheme="minorBidi" w:hAnsiTheme="minorBidi" w:cstheme="minorBidi"/>
                <w:sz w:val="22"/>
                <w:szCs w:val="22"/>
              </w:rPr>
            </w:pPr>
          </w:p>
          <w:p w14:paraId="66770F71" w14:textId="77777777" w:rsidR="00DA69A2" w:rsidRDefault="00DA69A2" w:rsidP="00A0379A">
            <w:pPr>
              <w:rPr>
                <w:rFonts w:asciiTheme="minorBidi" w:hAnsiTheme="minorBidi" w:cstheme="minorBidi"/>
                <w:sz w:val="22"/>
                <w:szCs w:val="22"/>
              </w:rPr>
            </w:pPr>
          </w:p>
          <w:p w14:paraId="6F631BC7" w14:textId="77777777" w:rsidR="00DA69A2" w:rsidRDefault="00DA69A2" w:rsidP="00A0379A">
            <w:pPr>
              <w:rPr>
                <w:rFonts w:asciiTheme="minorBidi" w:hAnsiTheme="minorBidi" w:cstheme="minorBidi"/>
                <w:sz w:val="22"/>
                <w:szCs w:val="22"/>
              </w:rPr>
            </w:pPr>
          </w:p>
          <w:p w14:paraId="15DC2D6A" w14:textId="77777777" w:rsidR="00DA69A2" w:rsidRDefault="00DA69A2" w:rsidP="00A0379A">
            <w:pPr>
              <w:rPr>
                <w:rFonts w:asciiTheme="minorBidi" w:hAnsiTheme="minorBidi" w:cstheme="minorBidi"/>
                <w:sz w:val="22"/>
                <w:szCs w:val="22"/>
              </w:rPr>
            </w:pPr>
          </w:p>
          <w:p w14:paraId="0100FABA" w14:textId="77777777" w:rsidR="00DA69A2" w:rsidRDefault="00DA69A2" w:rsidP="00A0379A">
            <w:pPr>
              <w:rPr>
                <w:rFonts w:asciiTheme="minorBidi" w:hAnsiTheme="minorBidi" w:cstheme="minorBidi"/>
                <w:sz w:val="22"/>
                <w:szCs w:val="22"/>
              </w:rPr>
            </w:pPr>
          </w:p>
          <w:p w14:paraId="05424291" w14:textId="77777777" w:rsidR="00DA69A2" w:rsidRDefault="00DA69A2" w:rsidP="00A0379A">
            <w:pPr>
              <w:rPr>
                <w:rFonts w:asciiTheme="minorBidi" w:hAnsiTheme="minorBidi" w:cstheme="minorBidi"/>
                <w:sz w:val="22"/>
                <w:szCs w:val="22"/>
              </w:rPr>
            </w:pPr>
          </w:p>
          <w:p w14:paraId="59D5825D" w14:textId="77777777" w:rsidR="00DA69A2" w:rsidRDefault="00DA69A2" w:rsidP="00A0379A">
            <w:pPr>
              <w:rPr>
                <w:rFonts w:asciiTheme="minorBidi" w:hAnsiTheme="minorBidi" w:cstheme="minorBidi"/>
                <w:sz w:val="22"/>
                <w:szCs w:val="22"/>
              </w:rPr>
            </w:pPr>
          </w:p>
          <w:p w14:paraId="183B614E" w14:textId="77777777" w:rsidR="00DA69A2" w:rsidRDefault="00DA69A2" w:rsidP="00A0379A">
            <w:pPr>
              <w:rPr>
                <w:rFonts w:asciiTheme="minorBidi" w:hAnsiTheme="minorBidi" w:cstheme="minorBidi"/>
                <w:sz w:val="22"/>
                <w:szCs w:val="22"/>
              </w:rPr>
            </w:pPr>
          </w:p>
          <w:p w14:paraId="4EED521D" w14:textId="77777777" w:rsidR="00DA69A2" w:rsidRDefault="00DA69A2" w:rsidP="00A0379A">
            <w:pPr>
              <w:rPr>
                <w:rFonts w:asciiTheme="minorBidi" w:hAnsiTheme="minorBidi" w:cstheme="minorBidi"/>
                <w:sz w:val="22"/>
                <w:szCs w:val="22"/>
              </w:rPr>
            </w:pPr>
          </w:p>
          <w:p w14:paraId="5835D119" w14:textId="77777777" w:rsidR="00DA69A2" w:rsidRDefault="00DA69A2" w:rsidP="00A0379A">
            <w:pPr>
              <w:rPr>
                <w:rFonts w:asciiTheme="minorBidi" w:hAnsiTheme="minorBidi" w:cstheme="minorBidi"/>
                <w:sz w:val="22"/>
                <w:szCs w:val="22"/>
              </w:rPr>
            </w:pPr>
          </w:p>
          <w:p w14:paraId="57941AFC" w14:textId="77777777" w:rsidR="00DA69A2" w:rsidRDefault="00DA69A2" w:rsidP="00A0379A">
            <w:pPr>
              <w:rPr>
                <w:rFonts w:asciiTheme="minorBidi" w:hAnsiTheme="minorBidi" w:cstheme="minorBidi"/>
                <w:sz w:val="22"/>
                <w:szCs w:val="22"/>
              </w:rPr>
            </w:pPr>
          </w:p>
          <w:p w14:paraId="0146EF21" w14:textId="77777777" w:rsidR="00DA69A2" w:rsidRDefault="00DA69A2" w:rsidP="00A0379A">
            <w:pPr>
              <w:rPr>
                <w:rFonts w:asciiTheme="minorBidi" w:hAnsiTheme="minorBidi" w:cstheme="minorBidi"/>
                <w:sz w:val="22"/>
                <w:szCs w:val="22"/>
              </w:rPr>
            </w:pPr>
          </w:p>
          <w:p w14:paraId="419FC295" w14:textId="77777777" w:rsidR="00DA69A2" w:rsidRDefault="00DA69A2" w:rsidP="00A0379A">
            <w:pPr>
              <w:rPr>
                <w:rFonts w:asciiTheme="minorBidi" w:hAnsiTheme="minorBidi" w:cstheme="minorBidi"/>
                <w:sz w:val="22"/>
                <w:szCs w:val="22"/>
              </w:rPr>
            </w:pPr>
          </w:p>
          <w:p w14:paraId="64F36670" w14:textId="77777777" w:rsidR="00DA69A2" w:rsidRDefault="00DA69A2" w:rsidP="00A0379A">
            <w:pPr>
              <w:rPr>
                <w:rFonts w:asciiTheme="minorBidi" w:hAnsiTheme="minorBidi" w:cstheme="minorBidi"/>
                <w:sz w:val="22"/>
                <w:szCs w:val="22"/>
              </w:rPr>
            </w:pPr>
          </w:p>
          <w:p w14:paraId="6FCEFDDC" w14:textId="77777777" w:rsidR="00DA69A2" w:rsidRDefault="00DA69A2" w:rsidP="00A0379A">
            <w:pPr>
              <w:rPr>
                <w:rFonts w:asciiTheme="minorBidi" w:hAnsiTheme="minorBidi" w:cstheme="minorBidi"/>
                <w:sz w:val="22"/>
                <w:szCs w:val="22"/>
              </w:rPr>
            </w:pPr>
          </w:p>
          <w:p w14:paraId="29A068DC" w14:textId="77777777" w:rsidR="00DA69A2" w:rsidRDefault="00DA69A2" w:rsidP="00A0379A">
            <w:pPr>
              <w:rPr>
                <w:rFonts w:asciiTheme="minorBidi" w:hAnsiTheme="minorBidi" w:cstheme="minorBidi"/>
                <w:sz w:val="22"/>
                <w:szCs w:val="22"/>
              </w:rPr>
            </w:pPr>
          </w:p>
          <w:p w14:paraId="76F9D446" w14:textId="77777777" w:rsidR="00DA69A2" w:rsidRDefault="00DA69A2" w:rsidP="00A0379A">
            <w:pPr>
              <w:rPr>
                <w:rFonts w:asciiTheme="minorBidi" w:hAnsiTheme="minorBidi" w:cstheme="minorBidi"/>
                <w:sz w:val="22"/>
                <w:szCs w:val="22"/>
              </w:rPr>
            </w:pPr>
          </w:p>
          <w:p w14:paraId="75D8C1C1" w14:textId="77777777" w:rsidR="00DA69A2" w:rsidRDefault="00DA69A2" w:rsidP="00A0379A">
            <w:pPr>
              <w:rPr>
                <w:rFonts w:asciiTheme="minorBidi" w:hAnsiTheme="minorBidi" w:cstheme="minorBidi"/>
                <w:sz w:val="22"/>
                <w:szCs w:val="22"/>
              </w:rPr>
            </w:pPr>
          </w:p>
          <w:p w14:paraId="3AD24A98" w14:textId="77777777" w:rsidR="00DA69A2" w:rsidRDefault="00DA69A2" w:rsidP="00A0379A">
            <w:pPr>
              <w:rPr>
                <w:rFonts w:asciiTheme="minorBidi" w:hAnsiTheme="minorBidi" w:cstheme="minorBidi"/>
                <w:sz w:val="22"/>
                <w:szCs w:val="22"/>
              </w:rPr>
            </w:pPr>
          </w:p>
          <w:p w14:paraId="68343625" w14:textId="77777777" w:rsidR="00DA69A2" w:rsidRDefault="00DA69A2" w:rsidP="00A0379A">
            <w:pPr>
              <w:rPr>
                <w:rFonts w:asciiTheme="minorBidi" w:hAnsiTheme="minorBidi" w:cstheme="minorBidi"/>
                <w:sz w:val="22"/>
                <w:szCs w:val="22"/>
              </w:rPr>
            </w:pPr>
          </w:p>
          <w:p w14:paraId="52F40F14" w14:textId="77777777" w:rsidR="00DA69A2" w:rsidRDefault="00DA69A2" w:rsidP="00A0379A">
            <w:pPr>
              <w:rPr>
                <w:rFonts w:asciiTheme="minorBidi" w:hAnsiTheme="minorBidi" w:cstheme="minorBidi"/>
                <w:sz w:val="22"/>
                <w:szCs w:val="22"/>
              </w:rPr>
            </w:pPr>
          </w:p>
          <w:p w14:paraId="4B00A1E3" w14:textId="77777777" w:rsidR="00DA69A2" w:rsidRDefault="00DA69A2" w:rsidP="00A0379A">
            <w:pPr>
              <w:rPr>
                <w:rFonts w:asciiTheme="minorBidi" w:hAnsiTheme="minorBidi" w:cstheme="minorBidi"/>
                <w:sz w:val="22"/>
                <w:szCs w:val="22"/>
              </w:rPr>
            </w:pPr>
          </w:p>
          <w:p w14:paraId="694652D1" w14:textId="77777777" w:rsidR="00DA69A2" w:rsidRDefault="00DA69A2" w:rsidP="00A0379A">
            <w:pPr>
              <w:rPr>
                <w:rFonts w:asciiTheme="minorBidi" w:hAnsiTheme="minorBidi" w:cstheme="minorBidi"/>
                <w:sz w:val="22"/>
                <w:szCs w:val="22"/>
              </w:rPr>
            </w:pPr>
          </w:p>
          <w:p w14:paraId="4C2C9149" w14:textId="77777777" w:rsidR="00DA69A2" w:rsidRDefault="00DA69A2" w:rsidP="00A0379A">
            <w:pPr>
              <w:rPr>
                <w:rFonts w:asciiTheme="minorBidi" w:hAnsiTheme="minorBidi" w:cstheme="minorBidi"/>
                <w:sz w:val="22"/>
                <w:szCs w:val="22"/>
              </w:rPr>
            </w:pPr>
          </w:p>
          <w:p w14:paraId="5F4D1B86" w14:textId="77777777" w:rsidR="00DA69A2" w:rsidRDefault="00DA69A2" w:rsidP="00A0379A">
            <w:pPr>
              <w:rPr>
                <w:rFonts w:asciiTheme="minorBidi" w:hAnsiTheme="minorBidi" w:cstheme="minorBidi"/>
                <w:sz w:val="22"/>
                <w:szCs w:val="22"/>
              </w:rPr>
            </w:pPr>
          </w:p>
          <w:p w14:paraId="41C447E2" w14:textId="77777777" w:rsidR="00DA69A2" w:rsidRDefault="00DA69A2" w:rsidP="00A0379A">
            <w:pPr>
              <w:rPr>
                <w:rFonts w:asciiTheme="minorBidi" w:hAnsiTheme="minorBidi" w:cstheme="minorBidi"/>
                <w:sz w:val="22"/>
                <w:szCs w:val="22"/>
              </w:rPr>
            </w:pPr>
          </w:p>
          <w:p w14:paraId="6BE90B1B" w14:textId="77777777" w:rsidR="00DA69A2" w:rsidRDefault="00DA69A2" w:rsidP="00A0379A">
            <w:pPr>
              <w:rPr>
                <w:rFonts w:asciiTheme="minorBidi" w:hAnsiTheme="minorBidi" w:cstheme="minorBidi"/>
                <w:sz w:val="22"/>
                <w:szCs w:val="22"/>
              </w:rPr>
            </w:pPr>
          </w:p>
          <w:p w14:paraId="6F22FD41" w14:textId="77777777" w:rsidR="00DA69A2" w:rsidRDefault="00DA69A2" w:rsidP="00A0379A">
            <w:pPr>
              <w:rPr>
                <w:rFonts w:asciiTheme="minorBidi" w:hAnsiTheme="minorBidi" w:cstheme="minorBidi"/>
                <w:sz w:val="22"/>
                <w:szCs w:val="22"/>
              </w:rPr>
            </w:pPr>
          </w:p>
          <w:p w14:paraId="2BF81AAC" w14:textId="77777777" w:rsidR="00DA69A2" w:rsidRDefault="00DA69A2" w:rsidP="00A0379A">
            <w:pPr>
              <w:rPr>
                <w:rFonts w:asciiTheme="minorBidi" w:hAnsiTheme="minorBidi" w:cstheme="minorBidi"/>
                <w:sz w:val="22"/>
                <w:szCs w:val="22"/>
              </w:rPr>
            </w:pPr>
          </w:p>
          <w:p w14:paraId="4983FB79" w14:textId="77777777" w:rsidR="00DA69A2" w:rsidRDefault="00DA69A2" w:rsidP="00A0379A">
            <w:pPr>
              <w:rPr>
                <w:rFonts w:asciiTheme="minorBidi" w:hAnsiTheme="minorBidi" w:cstheme="minorBidi"/>
                <w:sz w:val="22"/>
                <w:szCs w:val="22"/>
              </w:rPr>
            </w:pPr>
          </w:p>
          <w:p w14:paraId="7C8986AF" w14:textId="77777777" w:rsidR="00DA69A2" w:rsidRDefault="00DA69A2" w:rsidP="00A0379A">
            <w:pPr>
              <w:rPr>
                <w:rFonts w:asciiTheme="minorBidi" w:hAnsiTheme="minorBidi" w:cstheme="minorBidi"/>
                <w:sz w:val="22"/>
                <w:szCs w:val="22"/>
              </w:rPr>
            </w:pPr>
          </w:p>
          <w:p w14:paraId="134A4051" w14:textId="77777777" w:rsidR="00DA69A2" w:rsidRDefault="00DA69A2" w:rsidP="00A0379A">
            <w:pPr>
              <w:rPr>
                <w:rFonts w:asciiTheme="minorBidi" w:hAnsiTheme="minorBidi" w:cstheme="minorBidi"/>
                <w:sz w:val="22"/>
                <w:szCs w:val="22"/>
              </w:rPr>
            </w:pPr>
          </w:p>
          <w:p w14:paraId="5D31634C" w14:textId="77777777" w:rsidR="00DA69A2" w:rsidRDefault="00DA69A2" w:rsidP="00A0379A">
            <w:pPr>
              <w:rPr>
                <w:rFonts w:asciiTheme="minorBidi" w:hAnsiTheme="minorBidi" w:cstheme="minorBidi"/>
                <w:sz w:val="22"/>
                <w:szCs w:val="22"/>
              </w:rPr>
            </w:pPr>
          </w:p>
          <w:p w14:paraId="0FCB986B" w14:textId="77777777" w:rsidR="00DA69A2" w:rsidRDefault="00DA69A2" w:rsidP="00A0379A">
            <w:pPr>
              <w:rPr>
                <w:rFonts w:asciiTheme="minorBidi" w:hAnsiTheme="minorBidi" w:cstheme="minorBidi"/>
                <w:sz w:val="22"/>
                <w:szCs w:val="22"/>
              </w:rPr>
            </w:pPr>
          </w:p>
          <w:p w14:paraId="5A0E4344" w14:textId="77777777" w:rsidR="00DA69A2" w:rsidRDefault="00DA69A2" w:rsidP="00A0379A">
            <w:pPr>
              <w:rPr>
                <w:rFonts w:asciiTheme="minorBidi" w:hAnsiTheme="minorBidi" w:cstheme="minorBidi"/>
                <w:sz w:val="22"/>
                <w:szCs w:val="22"/>
              </w:rPr>
            </w:pPr>
          </w:p>
          <w:p w14:paraId="18833936" w14:textId="77777777" w:rsidR="00DA69A2" w:rsidRDefault="00DA69A2" w:rsidP="00A0379A">
            <w:pPr>
              <w:rPr>
                <w:rFonts w:asciiTheme="minorBidi" w:hAnsiTheme="minorBidi" w:cstheme="minorBidi"/>
                <w:sz w:val="22"/>
                <w:szCs w:val="22"/>
              </w:rPr>
            </w:pPr>
          </w:p>
          <w:p w14:paraId="32FEBACD" w14:textId="77777777" w:rsidR="00DA69A2" w:rsidRDefault="00DA69A2" w:rsidP="00A0379A">
            <w:pPr>
              <w:rPr>
                <w:rFonts w:asciiTheme="minorBidi" w:hAnsiTheme="minorBidi" w:cstheme="minorBidi"/>
                <w:sz w:val="22"/>
                <w:szCs w:val="22"/>
              </w:rPr>
            </w:pPr>
          </w:p>
          <w:p w14:paraId="4DD1866E" w14:textId="77777777" w:rsidR="00DA69A2" w:rsidRDefault="00DA69A2" w:rsidP="00A0379A">
            <w:pPr>
              <w:rPr>
                <w:rFonts w:asciiTheme="minorBidi" w:hAnsiTheme="minorBidi" w:cstheme="minorBidi"/>
                <w:sz w:val="22"/>
                <w:szCs w:val="22"/>
              </w:rPr>
            </w:pPr>
          </w:p>
          <w:p w14:paraId="10D0B8F2" w14:textId="77777777" w:rsidR="00DA69A2" w:rsidRDefault="00DA69A2" w:rsidP="00A0379A">
            <w:pPr>
              <w:rPr>
                <w:rFonts w:asciiTheme="minorBidi" w:hAnsiTheme="minorBidi" w:cstheme="minorBidi"/>
                <w:sz w:val="22"/>
                <w:szCs w:val="22"/>
              </w:rPr>
            </w:pPr>
          </w:p>
          <w:p w14:paraId="52E39109" w14:textId="77777777" w:rsidR="00DA69A2" w:rsidRDefault="00DA69A2" w:rsidP="00A0379A">
            <w:pPr>
              <w:rPr>
                <w:rFonts w:asciiTheme="minorBidi" w:hAnsiTheme="minorBidi" w:cstheme="minorBidi"/>
                <w:sz w:val="22"/>
                <w:szCs w:val="22"/>
              </w:rPr>
            </w:pPr>
          </w:p>
          <w:p w14:paraId="524B8F69" w14:textId="77777777" w:rsidR="00DA69A2" w:rsidRDefault="00DA69A2" w:rsidP="00A0379A">
            <w:pPr>
              <w:rPr>
                <w:rFonts w:asciiTheme="minorBidi" w:hAnsiTheme="minorBidi" w:cstheme="minorBidi"/>
                <w:sz w:val="22"/>
                <w:szCs w:val="22"/>
              </w:rPr>
            </w:pPr>
          </w:p>
          <w:p w14:paraId="49AFFC2F" w14:textId="77777777" w:rsidR="00DA69A2" w:rsidRDefault="00DA69A2" w:rsidP="00A0379A">
            <w:pPr>
              <w:rPr>
                <w:rFonts w:asciiTheme="minorBidi" w:hAnsiTheme="minorBidi" w:cstheme="minorBidi"/>
                <w:sz w:val="22"/>
                <w:szCs w:val="22"/>
              </w:rPr>
            </w:pPr>
          </w:p>
          <w:p w14:paraId="32384A25" w14:textId="77777777" w:rsidR="00DA69A2" w:rsidRDefault="00DA69A2" w:rsidP="00A0379A">
            <w:pPr>
              <w:rPr>
                <w:rFonts w:asciiTheme="minorBidi" w:hAnsiTheme="minorBidi" w:cstheme="minorBidi"/>
                <w:sz w:val="22"/>
                <w:szCs w:val="22"/>
              </w:rPr>
            </w:pPr>
          </w:p>
          <w:p w14:paraId="5E02ED8D" w14:textId="77777777" w:rsidR="00DA69A2" w:rsidRDefault="00DA69A2" w:rsidP="00A0379A">
            <w:pPr>
              <w:rPr>
                <w:rFonts w:asciiTheme="minorBidi" w:hAnsiTheme="minorBidi" w:cstheme="minorBidi"/>
                <w:sz w:val="22"/>
                <w:szCs w:val="22"/>
              </w:rPr>
            </w:pPr>
          </w:p>
          <w:p w14:paraId="513B9576" w14:textId="77777777" w:rsidR="00DA69A2" w:rsidRDefault="00DA69A2" w:rsidP="00A0379A">
            <w:pPr>
              <w:rPr>
                <w:rFonts w:asciiTheme="minorBidi" w:hAnsiTheme="minorBidi" w:cstheme="minorBidi"/>
                <w:sz w:val="22"/>
                <w:szCs w:val="22"/>
              </w:rPr>
            </w:pPr>
          </w:p>
          <w:p w14:paraId="6F8E3B86" w14:textId="77777777" w:rsidR="00DA69A2" w:rsidRDefault="00DA69A2" w:rsidP="00A0379A">
            <w:pPr>
              <w:rPr>
                <w:rFonts w:asciiTheme="minorBidi" w:hAnsiTheme="minorBidi" w:cstheme="minorBidi"/>
                <w:sz w:val="22"/>
                <w:szCs w:val="22"/>
              </w:rPr>
            </w:pPr>
          </w:p>
          <w:p w14:paraId="7A60DE20" w14:textId="77777777" w:rsidR="00DA69A2" w:rsidRDefault="00DA69A2" w:rsidP="00A0379A">
            <w:pPr>
              <w:rPr>
                <w:rFonts w:asciiTheme="minorBidi" w:hAnsiTheme="minorBidi" w:cstheme="minorBidi"/>
                <w:sz w:val="22"/>
                <w:szCs w:val="22"/>
              </w:rPr>
            </w:pPr>
          </w:p>
          <w:p w14:paraId="4DE2648E" w14:textId="77777777" w:rsidR="00DA69A2" w:rsidRDefault="00DA69A2" w:rsidP="00A0379A">
            <w:pPr>
              <w:rPr>
                <w:rFonts w:asciiTheme="minorBidi" w:hAnsiTheme="minorBidi" w:cstheme="minorBidi"/>
                <w:sz w:val="22"/>
                <w:szCs w:val="22"/>
              </w:rPr>
            </w:pPr>
          </w:p>
          <w:p w14:paraId="026AAB61" w14:textId="77777777" w:rsidR="00DA69A2" w:rsidRDefault="00DA69A2" w:rsidP="00A0379A">
            <w:pPr>
              <w:rPr>
                <w:rFonts w:asciiTheme="minorBidi" w:hAnsiTheme="minorBidi" w:cstheme="minorBidi"/>
                <w:sz w:val="22"/>
                <w:szCs w:val="22"/>
              </w:rPr>
            </w:pPr>
            <w:r>
              <w:rPr>
                <w:rFonts w:asciiTheme="minorBidi" w:hAnsiTheme="minorBidi" w:cstheme="minorBidi"/>
                <w:sz w:val="22"/>
                <w:szCs w:val="22"/>
              </w:rPr>
              <w:t>June 19</w:t>
            </w:r>
          </w:p>
          <w:p w14:paraId="37A707AB" w14:textId="77777777" w:rsidR="00DA69A2" w:rsidRDefault="00DA69A2" w:rsidP="00A0379A">
            <w:pPr>
              <w:rPr>
                <w:rFonts w:asciiTheme="minorBidi" w:hAnsiTheme="minorBidi" w:cstheme="minorBidi"/>
                <w:sz w:val="22"/>
                <w:szCs w:val="22"/>
              </w:rPr>
            </w:pPr>
          </w:p>
          <w:p w14:paraId="67323CE7" w14:textId="77777777" w:rsidR="00DA69A2" w:rsidRDefault="00DA69A2" w:rsidP="00A0379A">
            <w:pPr>
              <w:rPr>
                <w:rFonts w:asciiTheme="minorBidi" w:hAnsiTheme="minorBidi" w:cstheme="minorBidi"/>
                <w:sz w:val="22"/>
                <w:szCs w:val="22"/>
              </w:rPr>
            </w:pPr>
          </w:p>
          <w:p w14:paraId="6A86DBD9" w14:textId="77777777" w:rsidR="00DA69A2" w:rsidRDefault="00DA69A2" w:rsidP="00A0379A">
            <w:pPr>
              <w:rPr>
                <w:rFonts w:asciiTheme="minorBidi" w:hAnsiTheme="minorBidi" w:cstheme="minorBidi"/>
                <w:sz w:val="22"/>
                <w:szCs w:val="22"/>
              </w:rPr>
            </w:pPr>
          </w:p>
          <w:p w14:paraId="54DAEF75" w14:textId="77777777" w:rsidR="00DA69A2" w:rsidRDefault="00DA69A2" w:rsidP="00A0379A">
            <w:pPr>
              <w:rPr>
                <w:rFonts w:asciiTheme="minorBidi" w:hAnsiTheme="minorBidi" w:cstheme="minorBidi"/>
                <w:sz w:val="22"/>
                <w:szCs w:val="22"/>
              </w:rPr>
            </w:pPr>
          </w:p>
          <w:p w14:paraId="0D6F66F8" w14:textId="77777777" w:rsidR="00DA69A2" w:rsidRDefault="00DA69A2" w:rsidP="00A0379A">
            <w:pPr>
              <w:rPr>
                <w:rFonts w:asciiTheme="minorBidi" w:hAnsiTheme="minorBidi" w:cstheme="minorBidi"/>
                <w:sz w:val="22"/>
                <w:szCs w:val="22"/>
              </w:rPr>
            </w:pPr>
          </w:p>
          <w:p w14:paraId="47D311B6" w14:textId="77777777" w:rsidR="00DA69A2" w:rsidRDefault="00DA69A2" w:rsidP="00A0379A">
            <w:pPr>
              <w:rPr>
                <w:rFonts w:asciiTheme="minorBidi" w:hAnsiTheme="minorBidi" w:cstheme="minorBidi"/>
                <w:sz w:val="22"/>
                <w:szCs w:val="22"/>
              </w:rPr>
            </w:pPr>
          </w:p>
          <w:p w14:paraId="5492E573" w14:textId="77777777" w:rsidR="00DA69A2" w:rsidRDefault="00DA69A2" w:rsidP="00A0379A">
            <w:pPr>
              <w:rPr>
                <w:rFonts w:asciiTheme="minorBidi" w:hAnsiTheme="minorBidi" w:cstheme="minorBidi"/>
                <w:sz w:val="22"/>
                <w:szCs w:val="22"/>
              </w:rPr>
            </w:pPr>
          </w:p>
          <w:p w14:paraId="253A432C" w14:textId="77777777" w:rsidR="00DA69A2" w:rsidRDefault="00DA69A2" w:rsidP="00A0379A">
            <w:pPr>
              <w:rPr>
                <w:rFonts w:asciiTheme="minorBidi" w:hAnsiTheme="minorBidi" w:cstheme="minorBidi"/>
                <w:sz w:val="22"/>
                <w:szCs w:val="22"/>
              </w:rPr>
            </w:pPr>
          </w:p>
          <w:p w14:paraId="0A868E63" w14:textId="77777777" w:rsidR="00DA69A2" w:rsidRDefault="00DA69A2" w:rsidP="00A0379A">
            <w:pPr>
              <w:rPr>
                <w:rFonts w:asciiTheme="minorBidi" w:hAnsiTheme="minorBidi" w:cstheme="minorBidi"/>
                <w:sz w:val="22"/>
                <w:szCs w:val="22"/>
              </w:rPr>
            </w:pPr>
          </w:p>
          <w:p w14:paraId="164F0AF8" w14:textId="77777777" w:rsidR="00DA69A2" w:rsidRDefault="00DA69A2" w:rsidP="00A0379A">
            <w:pPr>
              <w:rPr>
                <w:rFonts w:asciiTheme="minorBidi" w:hAnsiTheme="minorBidi" w:cstheme="minorBidi"/>
                <w:sz w:val="22"/>
                <w:szCs w:val="22"/>
              </w:rPr>
            </w:pPr>
          </w:p>
          <w:p w14:paraId="37849574" w14:textId="77777777" w:rsidR="00DA69A2" w:rsidRDefault="00DA69A2" w:rsidP="00A0379A">
            <w:pPr>
              <w:rPr>
                <w:rFonts w:asciiTheme="minorBidi" w:hAnsiTheme="minorBidi" w:cstheme="minorBidi"/>
                <w:sz w:val="22"/>
                <w:szCs w:val="22"/>
              </w:rPr>
            </w:pPr>
          </w:p>
          <w:p w14:paraId="14BC69DC" w14:textId="77777777" w:rsidR="00DA69A2" w:rsidRDefault="00DA69A2" w:rsidP="00A0379A">
            <w:pPr>
              <w:rPr>
                <w:rFonts w:asciiTheme="minorBidi" w:hAnsiTheme="minorBidi" w:cstheme="minorBidi"/>
                <w:sz w:val="22"/>
                <w:szCs w:val="22"/>
              </w:rPr>
            </w:pPr>
          </w:p>
          <w:p w14:paraId="7D238CB8" w14:textId="77777777" w:rsidR="00DA69A2" w:rsidRDefault="00DA69A2" w:rsidP="00A0379A">
            <w:pPr>
              <w:rPr>
                <w:rFonts w:asciiTheme="minorBidi" w:hAnsiTheme="minorBidi" w:cstheme="minorBidi"/>
                <w:sz w:val="22"/>
                <w:szCs w:val="22"/>
              </w:rPr>
            </w:pPr>
          </w:p>
          <w:p w14:paraId="7244ACB5" w14:textId="77777777" w:rsidR="00DA69A2" w:rsidRDefault="00DA69A2" w:rsidP="00A0379A">
            <w:pPr>
              <w:rPr>
                <w:rFonts w:asciiTheme="minorBidi" w:hAnsiTheme="minorBidi" w:cstheme="minorBidi"/>
                <w:sz w:val="22"/>
                <w:szCs w:val="22"/>
              </w:rPr>
            </w:pPr>
          </w:p>
          <w:p w14:paraId="671F8C27" w14:textId="56AD6230" w:rsidR="00DA69A2" w:rsidRPr="003B545A" w:rsidRDefault="00DA69A2" w:rsidP="00A0379A">
            <w:pPr>
              <w:rPr>
                <w:rFonts w:asciiTheme="minorBidi" w:hAnsiTheme="minorBidi" w:cstheme="minorBidi"/>
                <w:sz w:val="22"/>
                <w:szCs w:val="22"/>
              </w:rPr>
            </w:pPr>
          </w:p>
        </w:tc>
      </w:tr>
    </w:tbl>
    <w:p w14:paraId="6F6FDCDC" w14:textId="77777777" w:rsidR="007F79BB" w:rsidRDefault="007F79BB" w:rsidP="00A0379A">
      <w:pPr>
        <w:rPr>
          <w:rFonts w:asciiTheme="minorBidi" w:hAnsiTheme="minorBidi" w:cstheme="minorBidi"/>
          <w:sz w:val="22"/>
          <w:szCs w:val="22"/>
        </w:rPr>
      </w:pPr>
    </w:p>
    <w:p w14:paraId="3178CE8C" w14:textId="77777777" w:rsidR="000C407E" w:rsidRDefault="000C407E" w:rsidP="00A0379A">
      <w:pPr>
        <w:rPr>
          <w:rFonts w:asciiTheme="minorBidi" w:hAnsiTheme="minorBidi" w:cstheme="minorBidi"/>
          <w:sz w:val="22"/>
          <w:szCs w:val="22"/>
        </w:rPr>
      </w:pPr>
    </w:p>
    <w:p w14:paraId="0298969F" w14:textId="77777777" w:rsidR="007F79BB" w:rsidRDefault="007F79BB" w:rsidP="00483EAB">
      <w:pPr>
        <w:rPr>
          <w:rFonts w:asciiTheme="minorBidi" w:hAnsiTheme="minorBidi" w:cstheme="minorBidi"/>
          <w:b/>
          <w:sz w:val="22"/>
          <w:szCs w:val="22"/>
        </w:rPr>
      </w:pPr>
      <w:r w:rsidRPr="003B545A">
        <w:rPr>
          <w:rFonts w:asciiTheme="minorBidi" w:hAnsiTheme="minorBidi" w:cstheme="minorBidi"/>
          <w:b/>
          <w:sz w:val="22"/>
          <w:szCs w:val="22"/>
        </w:rPr>
        <w:t>3. Conflict of Interest</w:t>
      </w:r>
    </w:p>
    <w:p w14:paraId="32D7095C" w14:textId="77777777" w:rsidR="00471129" w:rsidRPr="003B545A" w:rsidRDefault="00471129" w:rsidP="00A0379A">
      <w:pPr>
        <w:rPr>
          <w:rFonts w:asciiTheme="minorBidi" w:hAnsiTheme="minorBidi" w:cstheme="minorBidi"/>
          <w:b/>
          <w:sz w:val="22"/>
          <w:szCs w:val="22"/>
        </w:rPr>
      </w:pPr>
    </w:p>
    <w:tbl>
      <w:tblPr>
        <w:tblStyle w:val="TableGrid"/>
        <w:tblW w:w="0" w:type="auto"/>
        <w:tblInd w:w="-176" w:type="dxa"/>
        <w:tblLook w:val="04A0" w:firstRow="1" w:lastRow="0" w:firstColumn="1" w:lastColumn="0" w:noHBand="0" w:noVBand="1"/>
      </w:tblPr>
      <w:tblGrid>
        <w:gridCol w:w="4164"/>
        <w:gridCol w:w="1096"/>
        <w:gridCol w:w="3646"/>
        <w:gridCol w:w="3840"/>
        <w:gridCol w:w="1378"/>
      </w:tblGrid>
      <w:tr w:rsidR="007F5B9E" w:rsidRPr="003B545A" w14:paraId="3D52A8D4" w14:textId="77777777" w:rsidTr="000236F5">
        <w:tc>
          <w:tcPr>
            <w:tcW w:w="14124" w:type="dxa"/>
            <w:gridSpan w:val="5"/>
          </w:tcPr>
          <w:p w14:paraId="7E8EDFB8" w14:textId="77777777" w:rsidR="007F5B9E" w:rsidRPr="003B545A" w:rsidRDefault="007F5B9E" w:rsidP="00A0379A">
            <w:pPr>
              <w:rPr>
                <w:rFonts w:asciiTheme="minorBidi" w:hAnsiTheme="minorBidi" w:cstheme="minorBidi"/>
                <w:sz w:val="22"/>
                <w:szCs w:val="22"/>
              </w:rPr>
            </w:pPr>
            <w:r w:rsidRPr="003B545A">
              <w:rPr>
                <w:rFonts w:asciiTheme="minorBidi" w:hAnsiTheme="minorBidi" w:cstheme="minorBidi"/>
                <w:sz w:val="22"/>
                <w:szCs w:val="22"/>
              </w:rPr>
              <w:t>Governance requirements</w:t>
            </w:r>
          </w:p>
          <w:p w14:paraId="4A2989C2" w14:textId="77777777" w:rsidR="007F5B9E" w:rsidRPr="003B545A" w:rsidRDefault="007F5B9E" w:rsidP="00A0379A">
            <w:pPr>
              <w:pStyle w:val="ListParagraph"/>
              <w:numPr>
                <w:ilvl w:val="0"/>
                <w:numId w:val="13"/>
              </w:numPr>
              <w:rPr>
                <w:rFonts w:asciiTheme="minorBidi" w:hAnsiTheme="minorBidi" w:cstheme="minorBidi"/>
                <w:sz w:val="22"/>
                <w:szCs w:val="22"/>
              </w:rPr>
            </w:pPr>
            <w:r w:rsidRPr="003B545A">
              <w:rPr>
                <w:rFonts w:asciiTheme="minorBidi" w:hAnsiTheme="minorBidi" w:cstheme="minorBidi"/>
                <w:sz w:val="22"/>
                <w:szCs w:val="22"/>
              </w:rPr>
              <w:t>A published conflict of interest policy</w:t>
            </w:r>
          </w:p>
          <w:p w14:paraId="3696B151" w14:textId="77777777" w:rsidR="007F5B9E" w:rsidRPr="000236F5" w:rsidRDefault="007F5B9E">
            <w:pPr>
              <w:pStyle w:val="ListParagraph"/>
              <w:numPr>
                <w:ilvl w:val="0"/>
                <w:numId w:val="13"/>
              </w:numPr>
              <w:rPr>
                <w:rFonts w:asciiTheme="minorBidi" w:hAnsiTheme="minorBidi" w:cstheme="minorBidi"/>
                <w:sz w:val="22"/>
                <w:szCs w:val="22"/>
              </w:rPr>
            </w:pPr>
            <w:r w:rsidRPr="5475CF55">
              <w:rPr>
                <w:rFonts w:asciiTheme="minorBidi" w:hAnsiTheme="minorBidi" w:cstheme="minorBidi"/>
                <w:sz w:val="22"/>
                <w:szCs w:val="22"/>
              </w:rPr>
              <w:t xml:space="preserve">A clear understanding of how conflict of interests </w:t>
            </w:r>
            <w:r w:rsidR="5475CF55" w:rsidRPr="5475CF55">
              <w:rPr>
                <w:rFonts w:asciiTheme="minorBidi" w:hAnsiTheme="minorBidi" w:cstheme="minorBidi"/>
                <w:sz w:val="22"/>
                <w:szCs w:val="22"/>
              </w:rPr>
              <w:t>is</w:t>
            </w:r>
            <w:r w:rsidRPr="5475CF55">
              <w:rPr>
                <w:rFonts w:asciiTheme="minorBidi" w:hAnsiTheme="minorBidi" w:cstheme="minorBidi"/>
                <w:sz w:val="22"/>
                <w:szCs w:val="22"/>
              </w:rPr>
              <w:t xml:space="preserve"> managed</w:t>
            </w:r>
          </w:p>
          <w:p w14:paraId="4E1D4219" w14:textId="77777777" w:rsidR="007F5B9E" w:rsidRPr="003B545A" w:rsidRDefault="007F5B9E" w:rsidP="00A0379A">
            <w:pPr>
              <w:pStyle w:val="ListParagraph"/>
              <w:numPr>
                <w:ilvl w:val="0"/>
                <w:numId w:val="13"/>
              </w:numPr>
              <w:rPr>
                <w:rFonts w:asciiTheme="minorBidi" w:hAnsiTheme="minorBidi" w:cstheme="minorBidi"/>
                <w:sz w:val="22"/>
                <w:szCs w:val="22"/>
              </w:rPr>
            </w:pPr>
            <w:r w:rsidRPr="003B545A">
              <w:rPr>
                <w:rFonts w:asciiTheme="minorBidi" w:hAnsiTheme="minorBidi" w:cstheme="minorBidi"/>
                <w:sz w:val="22"/>
                <w:szCs w:val="22"/>
              </w:rPr>
              <w:t>A clear understanding of what action is taken when a conflict arises</w:t>
            </w:r>
          </w:p>
          <w:p w14:paraId="537D9278" w14:textId="77777777" w:rsidR="007F5B9E" w:rsidRPr="001B7B24" w:rsidRDefault="007F5B9E" w:rsidP="00A0379A">
            <w:pPr>
              <w:pStyle w:val="ListParagraph"/>
              <w:numPr>
                <w:ilvl w:val="0"/>
                <w:numId w:val="13"/>
              </w:numPr>
              <w:rPr>
                <w:rFonts w:asciiTheme="minorBidi" w:hAnsiTheme="minorBidi" w:cstheme="minorBidi"/>
                <w:sz w:val="22"/>
                <w:szCs w:val="22"/>
              </w:rPr>
            </w:pPr>
            <w:r w:rsidRPr="003B545A">
              <w:rPr>
                <w:rFonts w:asciiTheme="minorBidi" w:hAnsiTheme="minorBidi" w:cstheme="minorBidi"/>
                <w:sz w:val="22"/>
                <w:szCs w:val="22"/>
              </w:rPr>
              <w:t>Publication of registers of interest, which are regularly updated and registered on the proforma issued by Government</w:t>
            </w:r>
          </w:p>
          <w:p w14:paraId="1368FA2F" w14:textId="77777777" w:rsidR="007F5B9E" w:rsidRPr="003B545A" w:rsidRDefault="007F5B9E" w:rsidP="00A0379A">
            <w:pPr>
              <w:rPr>
                <w:rFonts w:asciiTheme="minorBidi" w:hAnsiTheme="minorBidi" w:cstheme="minorBidi"/>
                <w:b/>
                <w:sz w:val="22"/>
                <w:szCs w:val="22"/>
              </w:rPr>
            </w:pPr>
          </w:p>
        </w:tc>
      </w:tr>
      <w:tr w:rsidR="007F5B9E" w:rsidRPr="003B545A" w14:paraId="79DCC7ED" w14:textId="77777777" w:rsidTr="5475CF55">
        <w:tc>
          <w:tcPr>
            <w:tcW w:w="4164" w:type="dxa"/>
          </w:tcPr>
          <w:p w14:paraId="272398FF"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096" w:type="dxa"/>
          </w:tcPr>
          <w:p w14:paraId="1BB12929"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646" w:type="dxa"/>
          </w:tcPr>
          <w:p w14:paraId="7684B80C" w14:textId="77777777" w:rsidR="007F5B9E" w:rsidRPr="003B545A" w:rsidRDefault="00483EAB" w:rsidP="00A0379A">
            <w:pPr>
              <w:rPr>
                <w:rFonts w:asciiTheme="minorBidi" w:hAnsiTheme="minorBidi" w:cstheme="minorBidi"/>
                <w:b/>
                <w:sz w:val="22"/>
                <w:szCs w:val="22"/>
              </w:rPr>
            </w:pPr>
            <w:r>
              <w:rPr>
                <w:rFonts w:asciiTheme="minorBidi" w:hAnsiTheme="minorBidi" w:cstheme="minorBidi"/>
                <w:b/>
                <w:sz w:val="22"/>
                <w:szCs w:val="22"/>
              </w:rPr>
              <w:t>Action</w:t>
            </w:r>
          </w:p>
        </w:tc>
        <w:tc>
          <w:tcPr>
            <w:tcW w:w="3840" w:type="dxa"/>
          </w:tcPr>
          <w:p w14:paraId="5C95A05D" w14:textId="77777777" w:rsidR="007F5B9E" w:rsidRPr="003B545A" w:rsidRDefault="00483EAB" w:rsidP="00A0379A">
            <w:pPr>
              <w:rPr>
                <w:rFonts w:asciiTheme="minorBidi" w:hAnsiTheme="minorBidi" w:cstheme="minorBidi"/>
                <w:b/>
                <w:sz w:val="22"/>
                <w:szCs w:val="22"/>
              </w:rPr>
            </w:pPr>
            <w:r>
              <w:rPr>
                <w:rFonts w:asciiTheme="minorBidi" w:hAnsiTheme="minorBidi" w:cstheme="minorBidi"/>
                <w:b/>
                <w:sz w:val="22"/>
                <w:szCs w:val="22"/>
              </w:rPr>
              <w:t>Comments</w:t>
            </w:r>
          </w:p>
        </w:tc>
        <w:tc>
          <w:tcPr>
            <w:tcW w:w="1378" w:type="dxa"/>
          </w:tcPr>
          <w:p w14:paraId="7336014C"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1B7B24" w:rsidRPr="003B545A" w14:paraId="25DFF013" w14:textId="77777777" w:rsidTr="5475CF55">
        <w:tc>
          <w:tcPr>
            <w:tcW w:w="4164" w:type="dxa"/>
          </w:tcPr>
          <w:p w14:paraId="25EED11A" w14:textId="77777777" w:rsidR="001B7B24" w:rsidRDefault="001B7B24" w:rsidP="001B7B24">
            <w:pPr>
              <w:rPr>
                <w:rFonts w:asciiTheme="minorBidi" w:hAnsiTheme="minorBidi" w:cstheme="minorBidi"/>
                <w:sz w:val="22"/>
                <w:szCs w:val="22"/>
              </w:rPr>
            </w:pPr>
            <w:r>
              <w:rPr>
                <w:rFonts w:asciiTheme="minorBidi" w:hAnsiTheme="minorBidi" w:cstheme="minorBidi"/>
                <w:sz w:val="22"/>
                <w:szCs w:val="22"/>
              </w:rPr>
              <w:t>The deep dive found:</w:t>
            </w:r>
          </w:p>
          <w:p w14:paraId="55D88B9D" w14:textId="77777777" w:rsidR="001B7B24" w:rsidRDefault="001B7B24" w:rsidP="001B7B24">
            <w:pPr>
              <w:rPr>
                <w:rFonts w:asciiTheme="minorBidi" w:hAnsiTheme="minorBidi" w:cstheme="minorBidi"/>
                <w:sz w:val="22"/>
                <w:szCs w:val="22"/>
              </w:rPr>
            </w:pPr>
          </w:p>
          <w:p w14:paraId="6F70F693" w14:textId="77777777" w:rsidR="001B7B24" w:rsidRDefault="001B7B24" w:rsidP="001B7B24">
            <w:pPr>
              <w:rPr>
                <w:rFonts w:asciiTheme="minorBidi" w:hAnsiTheme="minorBidi" w:cstheme="minorBidi"/>
                <w:sz w:val="22"/>
                <w:szCs w:val="22"/>
              </w:rPr>
            </w:pPr>
            <w:r>
              <w:rPr>
                <w:rFonts w:asciiTheme="minorBidi" w:hAnsiTheme="minorBidi" w:cstheme="minorBidi"/>
                <w:sz w:val="22"/>
                <w:szCs w:val="22"/>
              </w:rPr>
              <w:t xml:space="preserve">The LEP has a conflict of interest policy that is understood by its board members. </w:t>
            </w:r>
          </w:p>
          <w:p w14:paraId="5BB05EDC" w14:textId="77777777" w:rsidR="001B7B24" w:rsidRDefault="001B7B24" w:rsidP="001B7B24">
            <w:pPr>
              <w:rPr>
                <w:rFonts w:asciiTheme="minorBidi" w:hAnsiTheme="minorBidi" w:cstheme="minorBidi"/>
                <w:sz w:val="22"/>
                <w:szCs w:val="22"/>
              </w:rPr>
            </w:pPr>
          </w:p>
          <w:p w14:paraId="183408B3" w14:textId="77777777" w:rsidR="001B7B24" w:rsidRDefault="001B7B24" w:rsidP="001B7B24">
            <w:pPr>
              <w:rPr>
                <w:rFonts w:asciiTheme="minorBidi" w:hAnsiTheme="minorBidi" w:cstheme="minorBidi"/>
                <w:sz w:val="22"/>
                <w:szCs w:val="22"/>
              </w:rPr>
            </w:pPr>
            <w:r>
              <w:rPr>
                <w:rFonts w:asciiTheme="minorBidi" w:hAnsiTheme="minorBidi" w:cstheme="minorBidi"/>
                <w:sz w:val="22"/>
                <w:szCs w:val="22"/>
              </w:rPr>
              <w:t>There was an understanding of how conflicts of interest are managed</w:t>
            </w:r>
            <w:r w:rsidR="00A9102B">
              <w:rPr>
                <w:rFonts w:asciiTheme="minorBidi" w:hAnsiTheme="minorBidi" w:cstheme="minorBidi"/>
                <w:sz w:val="22"/>
                <w:szCs w:val="22"/>
              </w:rPr>
              <w:t xml:space="preserve"> by both board members and executive staff</w:t>
            </w:r>
            <w:r>
              <w:rPr>
                <w:rFonts w:asciiTheme="minorBidi" w:hAnsiTheme="minorBidi" w:cstheme="minorBidi"/>
                <w:sz w:val="22"/>
                <w:szCs w:val="22"/>
              </w:rPr>
              <w:t xml:space="preserve">. </w:t>
            </w:r>
          </w:p>
          <w:p w14:paraId="1F3E6849" w14:textId="77777777" w:rsidR="001B7B24" w:rsidRDefault="001B7B24" w:rsidP="001B7B24">
            <w:pPr>
              <w:rPr>
                <w:rFonts w:asciiTheme="minorBidi" w:hAnsiTheme="minorBidi" w:cstheme="minorBidi"/>
                <w:sz w:val="22"/>
                <w:szCs w:val="22"/>
              </w:rPr>
            </w:pPr>
          </w:p>
          <w:p w14:paraId="38338745" w14:textId="77777777" w:rsidR="001B7B24" w:rsidRDefault="001B7B24" w:rsidP="001B7B24">
            <w:pPr>
              <w:rPr>
                <w:rFonts w:asciiTheme="minorBidi" w:hAnsiTheme="minorBidi" w:cstheme="minorBidi"/>
                <w:sz w:val="22"/>
                <w:szCs w:val="22"/>
              </w:rPr>
            </w:pPr>
            <w:r>
              <w:rPr>
                <w:rFonts w:asciiTheme="minorBidi" w:hAnsiTheme="minorBidi" w:cstheme="minorBidi"/>
                <w:sz w:val="22"/>
                <w:szCs w:val="22"/>
              </w:rPr>
              <w:t xml:space="preserve">Examples of the actions taken when conflicts of interest arise were described and appeared </w:t>
            </w:r>
            <w:r w:rsidR="00EF76D1">
              <w:rPr>
                <w:rFonts w:asciiTheme="minorBidi" w:hAnsiTheme="minorBidi" w:cstheme="minorBidi"/>
                <w:sz w:val="22"/>
                <w:szCs w:val="22"/>
              </w:rPr>
              <w:t>appropriate,</w:t>
            </w:r>
            <w:r w:rsidR="001C511A">
              <w:rPr>
                <w:rFonts w:asciiTheme="minorBidi" w:hAnsiTheme="minorBidi" w:cstheme="minorBidi"/>
                <w:sz w:val="22"/>
                <w:szCs w:val="22"/>
              </w:rPr>
              <w:t xml:space="preserve"> but care needs to be taken to ensure that the </w:t>
            </w:r>
            <w:r w:rsidR="00EF76D1">
              <w:rPr>
                <w:rFonts w:asciiTheme="minorBidi" w:hAnsiTheme="minorBidi" w:cstheme="minorBidi"/>
                <w:sz w:val="22"/>
                <w:szCs w:val="22"/>
              </w:rPr>
              <w:t xml:space="preserve">LEP’s </w:t>
            </w:r>
            <w:r w:rsidR="001C511A">
              <w:rPr>
                <w:rFonts w:asciiTheme="minorBidi" w:hAnsiTheme="minorBidi" w:cstheme="minorBidi"/>
                <w:sz w:val="22"/>
                <w:szCs w:val="22"/>
              </w:rPr>
              <w:t>Assurance Framework is adhered to in all cases</w:t>
            </w:r>
            <w:r>
              <w:rPr>
                <w:rFonts w:asciiTheme="minorBidi" w:hAnsiTheme="minorBidi" w:cstheme="minorBidi"/>
                <w:sz w:val="22"/>
                <w:szCs w:val="22"/>
              </w:rPr>
              <w:t xml:space="preserve">. </w:t>
            </w:r>
          </w:p>
          <w:p w14:paraId="2BD9383C" w14:textId="77777777" w:rsidR="001B7B24" w:rsidRDefault="001B7B24" w:rsidP="001B7B24">
            <w:pPr>
              <w:rPr>
                <w:rFonts w:asciiTheme="minorBidi" w:hAnsiTheme="minorBidi" w:cstheme="minorBidi"/>
                <w:sz w:val="22"/>
                <w:szCs w:val="22"/>
              </w:rPr>
            </w:pPr>
          </w:p>
          <w:p w14:paraId="474F2B4A" w14:textId="77777777" w:rsidR="001B7B24" w:rsidRPr="003B545A" w:rsidRDefault="001B7B24" w:rsidP="00A0379A">
            <w:pPr>
              <w:rPr>
                <w:rFonts w:asciiTheme="minorBidi" w:hAnsiTheme="minorBidi" w:cstheme="minorBidi"/>
                <w:b/>
                <w:sz w:val="22"/>
                <w:szCs w:val="22"/>
              </w:rPr>
            </w:pPr>
            <w:r>
              <w:rPr>
                <w:rFonts w:asciiTheme="minorBidi" w:hAnsiTheme="minorBidi" w:cstheme="minorBidi"/>
                <w:sz w:val="22"/>
                <w:szCs w:val="22"/>
              </w:rPr>
              <w:t>The LEP has published its Executive Board members</w:t>
            </w:r>
            <w:r w:rsidR="00DF3F95">
              <w:rPr>
                <w:rFonts w:asciiTheme="minorBidi" w:hAnsiTheme="minorBidi" w:cstheme="minorBidi"/>
                <w:sz w:val="22"/>
                <w:szCs w:val="22"/>
              </w:rPr>
              <w:t>’</w:t>
            </w:r>
            <w:r>
              <w:rPr>
                <w:rFonts w:asciiTheme="minorBidi" w:hAnsiTheme="minorBidi" w:cstheme="minorBidi"/>
                <w:sz w:val="22"/>
                <w:szCs w:val="22"/>
              </w:rPr>
              <w:t xml:space="preserve"> register of interest in line with the best practice guidance.</w:t>
            </w:r>
          </w:p>
        </w:tc>
        <w:tc>
          <w:tcPr>
            <w:tcW w:w="1096" w:type="dxa"/>
          </w:tcPr>
          <w:p w14:paraId="433C9963" w14:textId="77777777" w:rsidR="001B7B24" w:rsidRPr="003B545A" w:rsidRDefault="001B7B24" w:rsidP="00A0379A">
            <w:pPr>
              <w:rPr>
                <w:rFonts w:asciiTheme="minorBidi" w:hAnsiTheme="minorBidi" w:cstheme="minorBidi"/>
                <w:b/>
                <w:sz w:val="22"/>
                <w:szCs w:val="22"/>
              </w:rPr>
            </w:pPr>
            <w:r w:rsidRPr="003B545A">
              <w:rPr>
                <w:rFonts w:asciiTheme="minorBidi" w:hAnsiTheme="minorBidi" w:cstheme="minorBidi"/>
                <w:sz w:val="22"/>
                <w:szCs w:val="22"/>
              </w:rPr>
              <w:t>2 - Good</w:t>
            </w:r>
          </w:p>
        </w:tc>
        <w:tc>
          <w:tcPr>
            <w:tcW w:w="3646" w:type="dxa"/>
          </w:tcPr>
          <w:p w14:paraId="06D54D33" w14:textId="77777777" w:rsidR="00E47CDC" w:rsidRDefault="00E47CDC" w:rsidP="00A0379A">
            <w:pPr>
              <w:rPr>
                <w:rFonts w:asciiTheme="minorBidi" w:hAnsiTheme="minorBidi" w:cstheme="minorBidi"/>
                <w:sz w:val="22"/>
                <w:szCs w:val="22"/>
              </w:rPr>
            </w:pPr>
          </w:p>
          <w:p w14:paraId="3FFF5606" w14:textId="77777777" w:rsidR="00E47CDC" w:rsidRDefault="00E47CDC" w:rsidP="00A0379A">
            <w:pPr>
              <w:rPr>
                <w:rFonts w:asciiTheme="minorBidi" w:hAnsiTheme="minorBidi" w:cstheme="minorBidi"/>
                <w:sz w:val="22"/>
                <w:szCs w:val="22"/>
              </w:rPr>
            </w:pPr>
          </w:p>
          <w:p w14:paraId="4193FC5F" w14:textId="77777777" w:rsidR="0068330A" w:rsidRDefault="0068330A" w:rsidP="00A0379A">
            <w:pPr>
              <w:rPr>
                <w:rFonts w:asciiTheme="minorBidi" w:hAnsiTheme="minorBidi" w:cstheme="minorBidi"/>
                <w:b/>
                <w:sz w:val="22"/>
                <w:szCs w:val="22"/>
              </w:rPr>
            </w:pPr>
            <w:r w:rsidRPr="5475CF55">
              <w:rPr>
                <w:rFonts w:asciiTheme="minorBidi" w:hAnsiTheme="minorBidi" w:cstheme="minorBidi"/>
                <w:sz w:val="22"/>
                <w:szCs w:val="22"/>
              </w:rPr>
              <w:t xml:space="preserve">The LEP to ensure that it complies with the New National </w:t>
            </w:r>
            <w:r>
              <w:rPr>
                <w:rFonts w:asciiTheme="minorBidi" w:hAnsiTheme="minorBidi" w:cstheme="minorBidi"/>
                <w:sz w:val="22"/>
                <w:szCs w:val="22"/>
              </w:rPr>
              <w:t xml:space="preserve">Local Growth </w:t>
            </w:r>
            <w:r w:rsidRPr="5475CF55">
              <w:rPr>
                <w:rFonts w:asciiTheme="minorBidi" w:hAnsiTheme="minorBidi" w:cstheme="minorBidi"/>
                <w:sz w:val="22"/>
                <w:szCs w:val="22"/>
              </w:rPr>
              <w:t>Assurance Framework</w:t>
            </w:r>
            <w:r>
              <w:rPr>
                <w:rFonts w:asciiTheme="minorBidi" w:hAnsiTheme="minorBidi" w:cstheme="minorBidi"/>
                <w:sz w:val="22"/>
                <w:szCs w:val="22"/>
              </w:rPr>
              <w:t xml:space="preserve"> (Jan 2019)</w:t>
            </w:r>
            <w:r w:rsidRPr="5475CF55">
              <w:rPr>
                <w:rFonts w:asciiTheme="minorBidi" w:hAnsiTheme="minorBidi" w:cstheme="minorBidi"/>
                <w:sz w:val="22"/>
                <w:szCs w:val="22"/>
              </w:rPr>
              <w:t xml:space="preserve"> which requires registers of interest for all members within the LEP structure and the senior management of the LEP.</w:t>
            </w:r>
          </w:p>
          <w:p w14:paraId="65459A55" w14:textId="77777777" w:rsidR="0068330A" w:rsidRDefault="0068330A" w:rsidP="00A0379A">
            <w:pPr>
              <w:rPr>
                <w:rFonts w:asciiTheme="minorBidi" w:hAnsiTheme="minorBidi" w:cstheme="minorBidi"/>
                <w:b/>
                <w:sz w:val="22"/>
                <w:szCs w:val="22"/>
              </w:rPr>
            </w:pPr>
          </w:p>
          <w:p w14:paraId="3A3E9635" w14:textId="77777777" w:rsidR="0068330A" w:rsidRDefault="0068330A" w:rsidP="00A0379A">
            <w:pPr>
              <w:rPr>
                <w:rFonts w:asciiTheme="minorBidi" w:hAnsiTheme="minorBidi" w:cstheme="minorBidi"/>
                <w:b/>
                <w:sz w:val="22"/>
                <w:szCs w:val="22"/>
              </w:rPr>
            </w:pPr>
          </w:p>
          <w:p w14:paraId="0E15353E" w14:textId="77777777" w:rsidR="0068330A" w:rsidRDefault="0068330A" w:rsidP="00A0379A">
            <w:pPr>
              <w:rPr>
                <w:rFonts w:asciiTheme="minorBidi" w:hAnsiTheme="minorBidi" w:cstheme="minorBidi"/>
                <w:b/>
                <w:sz w:val="22"/>
                <w:szCs w:val="22"/>
              </w:rPr>
            </w:pPr>
          </w:p>
          <w:p w14:paraId="5EA831A9" w14:textId="77777777" w:rsidR="0068330A" w:rsidRDefault="0068330A" w:rsidP="00A0379A">
            <w:pPr>
              <w:rPr>
                <w:rFonts w:asciiTheme="minorBidi" w:hAnsiTheme="minorBidi" w:cstheme="minorBidi"/>
                <w:b/>
                <w:sz w:val="22"/>
                <w:szCs w:val="22"/>
              </w:rPr>
            </w:pPr>
          </w:p>
          <w:p w14:paraId="75860BB0" w14:textId="77777777" w:rsidR="0068330A" w:rsidRDefault="0068330A" w:rsidP="00A0379A">
            <w:pPr>
              <w:rPr>
                <w:rFonts w:asciiTheme="minorBidi" w:hAnsiTheme="minorBidi" w:cstheme="minorBidi"/>
                <w:b/>
                <w:sz w:val="22"/>
                <w:szCs w:val="22"/>
              </w:rPr>
            </w:pPr>
          </w:p>
          <w:p w14:paraId="327B6356" w14:textId="77777777" w:rsidR="0068330A" w:rsidRDefault="0068330A" w:rsidP="00A0379A">
            <w:pPr>
              <w:rPr>
                <w:rFonts w:asciiTheme="minorBidi" w:hAnsiTheme="minorBidi" w:cstheme="minorBidi"/>
                <w:b/>
                <w:sz w:val="22"/>
                <w:szCs w:val="22"/>
              </w:rPr>
            </w:pPr>
          </w:p>
          <w:p w14:paraId="429EB295" w14:textId="77777777" w:rsidR="0068330A" w:rsidRDefault="0068330A" w:rsidP="00A0379A">
            <w:pPr>
              <w:rPr>
                <w:rFonts w:asciiTheme="minorBidi" w:hAnsiTheme="minorBidi" w:cstheme="minorBidi"/>
                <w:b/>
                <w:sz w:val="22"/>
                <w:szCs w:val="22"/>
              </w:rPr>
            </w:pPr>
          </w:p>
          <w:p w14:paraId="5D35DDE3" w14:textId="77777777" w:rsidR="0068330A" w:rsidRDefault="0068330A" w:rsidP="00A0379A">
            <w:pPr>
              <w:rPr>
                <w:rFonts w:asciiTheme="minorBidi" w:hAnsiTheme="minorBidi" w:cstheme="minorBidi"/>
                <w:b/>
                <w:sz w:val="22"/>
                <w:szCs w:val="22"/>
              </w:rPr>
            </w:pPr>
          </w:p>
          <w:p w14:paraId="768E2C8C" w14:textId="77777777" w:rsidR="0068330A" w:rsidRPr="003B545A" w:rsidRDefault="0068330A" w:rsidP="00A0379A">
            <w:pPr>
              <w:rPr>
                <w:rFonts w:asciiTheme="minorBidi" w:hAnsiTheme="minorBidi" w:cstheme="minorBidi"/>
                <w:b/>
                <w:sz w:val="22"/>
                <w:szCs w:val="22"/>
              </w:rPr>
            </w:pPr>
          </w:p>
        </w:tc>
        <w:tc>
          <w:tcPr>
            <w:tcW w:w="3840" w:type="dxa"/>
          </w:tcPr>
          <w:p w14:paraId="474FE3F4" w14:textId="77777777" w:rsidR="001B7B24" w:rsidRDefault="001B7B24" w:rsidP="00A0379A">
            <w:pPr>
              <w:rPr>
                <w:rFonts w:asciiTheme="minorBidi" w:hAnsiTheme="minorBidi" w:cstheme="minorBidi"/>
                <w:b/>
                <w:sz w:val="20"/>
                <w:szCs w:val="20"/>
              </w:rPr>
            </w:pPr>
          </w:p>
          <w:p w14:paraId="5EE8F376" w14:textId="77777777" w:rsidR="008165B0" w:rsidRPr="00AC7E6A" w:rsidRDefault="008165B0" w:rsidP="00A0379A">
            <w:pPr>
              <w:rPr>
                <w:rFonts w:asciiTheme="minorBidi" w:hAnsiTheme="minorBidi" w:cstheme="minorBidi"/>
                <w:sz w:val="20"/>
                <w:szCs w:val="20"/>
              </w:rPr>
            </w:pPr>
          </w:p>
          <w:p w14:paraId="29D0DE52" w14:textId="77777777" w:rsidR="008165B0" w:rsidRPr="00AC7E6A" w:rsidRDefault="008165B0" w:rsidP="00A0379A">
            <w:pPr>
              <w:rPr>
                <w:rFonts w:asciiTheme="minorBidi" w:hAnsiTheme="minorBidi" w:cstheme="minorBidi"/>
                <w:sz w:val="20"/>
                <w:szCs w:val="20"/>
              </w:rPr>
            </w:pPr>
          </w:p>
          <w:p w14:paraId="4CEDAB35" w14:textId="77777777" w:rsidR="003874D3" w:rsidRPr="00AC7E6A" w:rsidRDefault="003874D3" w:rsidP="00AC7E6A">
            <w:pPr>
              <w:pStyle w:val="ListParagraph"/>
              <w:numPr>
                <w:ilvl w:val="0"/>
                <w:numId w:val="51"/>
              </w:numPr>
              <w:ind w:left="223" w:hanging="218"/>
              <w:rPr>
                <w:rFonts w:asciiTheme="minorBidi" w:hAnsiTheme="minorBidi" w:cstheme="minorBidi"/>
                <w:sz w:val="22"/>
                <w:szCs w:val="22"/>
              </w:rPr>
            </w:pPr>
            <w:r w:rsidRPr="00AC7E6A">
              <w:rPr>
                <w:rFonts w:asciiTheme="minorBidi" w:hAnsiTheme="minorBidi" w:cstheme="minorBidi"/>
                <w:sz w:val="22"/>
                <w:szCs w:val="22"/>
              </w:rPr>
              <w:t>Declarations paper work reviewed in March for Board Members and staff.</w:t>
            </w:r>
          </w:p>
          <w:p w14:paraId="03625119" w14:textId="77777777" w:rsidR="00A83EC6" w:rsidRDefault="003874D3" w:rsidP="00AC7E6A">
            <w:pPr>
              <w:pStyle w:val="ListParagraph"/>
              <w:numPr>
                <w:ilvl w:val="0"/>
                <w:numId w:val="51"/>
              </w:numPr>
              <w:ind w:left="223" w:hanging="218"/>
              <w:rPr>
                <w:rFonts w:asciiTheme="minorBidi" w:hAnsiTheme="minorBidi" w:cstheme="minorBidi"/>
                <w:sz w:val="22"/>
                <w:szCs w:val="22"/>
              </w:rPr>
            </w:pPr>
            <w:r w:rsidRPr="00AC7E6A">
              <w:rPr>
                <w:rFonts w:asciiTheme="minorBidi" w:hAnsiTheme="minorBidi" w:cstheme="minorBidi"/>
                <w:sz w:val="22"/>
                <w:szCs w:val="22"/>
              </w:rPr>
              <w:t>Declarations made at start of board and sub group meetings.</w:t>
            </w:r>
          </w:p>
          <w:p w14:paraId="54CDEBAA" w14:textId="07953D6E" w:rsidR="008165B0" w:rsidRPr="00AC7E6A" w:rsidRDefault="003874D3" w:rsidP="00AC7E6A">
            <w:pPr>
              <w:pStyle w:val="ListParagraph"/>
              <w:numPr>
                <w:ilvl w:val="0"/>
                <w:numId w:val="51"/>
              </w:numPr>
              <w:ind w:left="223" w:hanging="218"/>
              <w:rPr>
                <w:rFonts w:asciiTheme="minorBidi" w:hAnsiTheme="minorBidi" w:cstheme="minorBidi"/>
                <w:sz w:val="22"/>
                <w:szCs w:val="22"/>
              </w:rPr>
            </w:pPr>
            <w:r w:rsidRPr="00AC7E6A">
              <w:rPr>
                <w:rFonts w:asciiTheme="minorBidi" w:hAnsiTheme="minorBidi" w:cstheme="minorBidi"/>
                <w:sz w:val="22"/>
                <w:szCs w:val="22"/>
              </w:rPr>
              <w:t xml:space="preserve"> </w:t>
            </w:r>
            <w:r w:rsidRPr="00AC7E6A">
              <w:rPr>
                <w:rFonts w:asciiTheme="minorBidi" w:hAnsiTheme="minorBidi" w:cstheme="minorBidi"/>
                <w:b/>
                <w:sz w:val="22"/>
                <w:szCs w:val="22"/>
              </w:rPr>
              <w:t>NEW ACTION:</w:t>
            </w:r>
            <w:r w:rsidRPr="00AC7E6A">
              <w:rPr>
                <w:rFonts w:asciiTheme="minorBidi" w:hAnsiTheme="minorBidi" w:cstheme="minorBidi"/>
                <w:sz w:val="22"/>
                <w:szCs w:val="22"/>
              </w:rPr>
              <w:t xml:space="preserve"> </w:t>
            </w:r>
            <w:r w:rsidR="00B72B2F">
              <w:rPr>
                <w:rFonts w:asciiTheme="minorBidi" w:hAnsiTheme="minorBidi" w:cstheme="minorBidi"/>
                <w:sz w:val="22"/>
                <w:szCs w:val="22"/>
              </w:rPr>
              <w:t>Written</w:t>
            </w:r>
            <w:r w:rsidR="00FA51DA">
              <w:rPr>
                <w:rFonts w:asciiTheme="minorBidi" w:hAnsiTheme="minorBidi" w:cstheme="minorBidi"/>
                <w:sz w:val="22"/>
                <w:szCs w:val="22"/>
              </w:rPr>
              <w:t xml:space="preserve"> brief/ r</w:t>
            </w:r>
            <w:r w:rsidRPr="00AC7E6A">
              <w:rPr>
                <w:rFonts w:asciiTheme="minorBidi" w:hAnsiTheme="minorBidi" w:cstheme="minorBidi"/>
                <w:sz w:val="22"/>
                <w:szCs w:val="22"/>
              </w:rPr>
              <w:t>eminder to all Chairs on process to follow during course of meetings</w:t>
            </w:r>
            <w:r w:rsidR="008165B0" w:rsidRPr="00AC7E6A">
              <w:rPr>
                <w:rFonts w:asciiTheme="minorBidi" w:hAnsiTheme="minorBidi" w:cstheme="minorBidi"/>
                <w:sz w:val="22"/>
                <w:szCs w:val="22"/>
              </w:rPr>
              <w:t>.</w:t>
            </w:r>
          </w:p>
          <w:p w14:paraId="7AD6C9AC" w14:textId="77777777" w:rsidR="003874D3" w:rsidRPr="00AC7E6A" w:rsidRDefault="003874D3" w:rsidP="00AC7E6A">
            <w:pPr>
              <w:ind w:left="223" w:hanging="218"/>
              <w:rPr>
                <w:rFonts w:asciiTheme="minorBidi" w:hAnsiTheme="minorBidi" w:cstheme="minorBidi"/>
                <w:sz w:val="22"/>
                <w:szCs w:val="22"/>
              </w:rPr>
            </w:pPr>
          </w:p>
          <w:p w14:paraId="1D03C16D" w14:textId="77777777" w:rsidR="003874D3" w:rsidRDefault="003874D3" w:rsidP="00A0379A">
            <w:pPr>
              <w:rPr>
                <w:rFonts w:asciiTheme="minorBidi" w:hAnsiTheme="minorBidi" w:cstheme="minorBidi"/>
                <w:sz w:val="20"/>
                <w:szCs w:val="20"/>
              </w:rPr>
            </w:pPr>
          </w:p>
          <w:p w14:paraId="3420227A" w14:textId="77777777" w:rsidR="003874D3" w:rsidRDefault="003874D3" w:rsidP="00A0379A">
            <w:pPr>
              <w:rPr>
                <w:rFonts w:asciiTheme="minorBidi" w:hAnsiTheme="minorBidi" w:cstheme="minorBidi"/>
                <w:sz w:val="20"/>
                <w:szCs w:val="20"/>
              </w:rPr>
            </w:pPr>
          </w:p>
          <w:p w14:paraId="4FD77EC8" w14:textId="77777777" w:rsidR="003874D3" w:rsidRDefault="003874D3" w:rsidP="00A0379A">
            <w:pPr>
              <w:rPr>
                <w:rFonts w:asciiTheme="minorBidi" w:hAnsiTheme="minorBidi" w:cstheme="minorBidi"/>
                <w:sz w:val="20"/>
                <w:szCs w:val="20"/>
              </w:rPr>
            </w:pPr>
          </w:p>
          <w:p w14:paraId="19279E0B" w14:textId="77777777" w:rsidR="003874D3" w:rsidRDefault="003874D3" w:rsidP="00A0379A">
            <w:pPr>
              <w:rPr>
                <w:rFonts w:asciiTheme="minorBidi" w:hAnsiTheme="minorBidi" w:cstheme="minorBidi"/>
                <w:sz w:val="20"/>
                <w:szCs w:val="20"/>
              </w:rPr>
            </w:pPr>
          </w:p>
          <w:p w14:paraId="1FE6C83E" w14:textId="77777777" w:rsidR="003874D3" w:rsidRDefault="003874D3" w:rsidP="00A0379A">
            <w:pPr>
              <w:rPr>
                <w:rFonts w:asciiTheme="minorBidi" w:hAnsiTheme="minorBidi" w:cstheme="minorBidi"/>
                <w:sz w:val="20"/>
                <w:szCs w:val="20"/>
              </w:rPr>
            </w:pPr>
          </w:p>
          <w:p w14:paraId="739CA77F" w14:textId="77777777" w:rsidR="003874D3" w:rsidRDefault="003874D3" w:rsidP="00A0379A">
            <w:pPr>
              <w:rPr>
                <w:rFonts w:asciiTheme="minorBidi" w:hAnsiTheme="minorBidi" w:cstheme="minorBidi"/>
                <w:sz w:val="20"/>
                <w:szCs w:val="20"/>
              </w:rPr>
            </w:pPr>
          </w:p>
          <w:p w14:paraId="5BD29D15" w14:textId="77777777" w:rsidR="003874D3" w:rsidRDefault="003874D3" w:rsidP="00A0379A">
            <w:pPr>
              <w:rPr>
                <w:rFonts w:asciiTheme="minorBidi" w:hAnsiTheme="minorBidi" w:cstheme="minorBidi"/>
                <w:sz w:val="20"/>
                <w:szCs w:val="20"/>
              </w:rPr>
            </w:pPr>
          </w:p>
          <w:p w14:paraId="39E128D6" w14:textId="77777777" w:rsidR="003874D3" w:rsidRDefault="003874D3" w:rsidP="00A0379A">
            <w:pPr>
              <w:rPr>
                <w:rFonts w:asciiTheme="minorBidi" w:hAnsiTheme="minorBidi" w:cstheme="minorBidi"/>
                <w:sz w:val="20"/>
                <w:szCs w:val="20"/>
              </w:rPr>
            </w:pPr>
          </w:p>
          <w:p w14:paraId="0DE87D66" w14:textId="77777777" w:rsidR="003874D3" w:rsidRPr="00AC7E6A" w:rsidRDefault="003874D3" w:rsidP="00A0379A">
            <w:pPr>
              <w:rPr>
                <w:rFonts w:asciiTheme="minorBidi" w:hAnsiTheme="minorBidi" w:cstheme="minorBidi"/>
                <w:sz w:val="20"/>
                <w:szCs w:val="20"/>
              </w:rPr>
            </w:pPr>
          </w:p>
          <w:p w14:paraId="2B1F7BDC" w14:textId="77777777" w:rsidR="008165B0" w:rsidRPr="00AC7E6A" w:rsidRDefault="008165B0" w:rsidP="00A0379A">
            <w:pPr>
              <w:rPr>
                <w:rFonts w:asciiTheme="minorBidi" w:hAnsiTheme="minorBidi" w:cstheme="minorBidi"/>
                <w:b/>
                <w:sz w:val="20"/>
                <w:szCs w:val="20"/>
              </w:rPr>
            </w:pPr>
          </w:p>
        </w:tc>
        <w:tc>
          <w:tcPr>
            <w:tcW w:w="1378" w:type="dxa"/>
          </w:tcPr>
          <w:p w14:paraId="56DB0E90" w14:textId="77777777" w:rsidR="001B7B24" w:rsidRDefault="001B7B24" w:rsidP="00A0379A">
            <w:pPr>
              <w:rPr>
                <w:rFonts w:asciiTheme="minorBidi" w:hAnsiTheme="minorBidi" w:cstheme="minorBidi"/>
                <w:b/>
                <w:sz w:val="22"/>
                <w:szCs w:val="22"/>
              </w:rPr>
            </w:pPr>
          </w:p>
          <w:p w14:paraId="7480ECB1" w14:textId="77777777" w:rsidR="00A83EC6" w:rsidRDefault="00A83EC6" w:rsidP="00A0379A">
            <w:pPr>
              <w:rPr>
                <w:rFonts w:asciiTheme="minorBidi" w:hAnsiTheme="minorBidi" w:cstheme="minorBidi"/>
                <w:b/>
                <w:sz w:val="22"/>
                <w:szCs w:val="22"/>
              </w:rPr>
            </w:pPr>
          </w:p>
          <w:p w14:paraId="12CC557E" w14:textId="77777777" w:rsidR="00A83EC6" w:rsidRDefault="00A83EC6" w:rsidP="00A0379A">
            <w:pPr>
              <w:rPr>
                <w:rFonts w:asciiTheme="minorBidi" w:hAnsiTheme="minorBidi" w:cstheme="minorBidi"/>
                <w:b/>
                <w:sz w:val="22"/>
                <w:szCs w:val="22"/>
              </w:rPr>
            </w:pPr>
          </w:p>
          <w:p w14:paraId="365E0047" w14:textId="77777777" w:rsidR="00A83EC6" w:rsidRDefault="00A83EC6" w:rsidP="00A0379A">
            <w:pPr>
              <w:rPr>
                <w:rFonts w:asciiTheme="minorBidi" w:hAnsiTheme="minorBidi" w:cstheme="minorBidi"/>
                <w:b/>
                <w:sz w:val="22"/>
                <w:szCs w:val="22"/>
              </w:rPr>
            </w:pPr>
            <w:r>
              <w:rPr>
                <w:rFonts w:asciiTheme="minorBidi" w:hAnsiTheme="minorBidi" w:cstheme="minorBidi"/>
                <w:b/>
                <w:sz w:val="22"/>
                <w:szCs w:val="22"/>
              </w:rPr>
              <w:t>Completed</w:t>
            </w:r>
          </w:p>
          <w:p w14:paraId="04AD85AA" w14:textId="77777777" w:rsidR="00A83EC6" w:rsidRDefault="00A83EC6" w:rsidP="00A0379A">
            <w:pPr>
              <w:rPr>
                <w:rFonts w:asciiTheme="minorBidi" w:hAnsiTheme="minorBidi" w:cstheme="minorBidi"/>
                <w:b/>
                <w:sz w:val="22"/>
                <w:szCs w:val="22"/>
              </w:rPr>
            </w:pPr>
          </w:p>
          <w:p w14:paraId="27833947" w14:textId="77777777" w:rsidR="00A83EC6" w:rsidRDefault="00A83EC6" w:rsidP="00A0379A">
            <w:pPr>
              <w:rPr>
                <w:rFonts w:asciiTheme="minorBidi" w:hAnsiTheme="minorBidi" w:cstheme="minorBidi"/>
                <w:b/>
                <w:sz w:val="22"/>
                <w:szCs w:val="22"/>
              </w:rPr>
            </w:pPr>
          </w:p>
          <w:p w14:paraId="0DF22388" w14:textId="77777777" w:rsidR="00A83EC6" w:rsidRDefault="00A83EC6" w:rsidP="00A0379A">
            <w:pPr>
              <w:rPr>
                <w:rFonts w:asciiTheme="minorBidi" w:hAnsiTheme="minorBidi" w:cstheme="minorBidi"/>
                <w:b/>
                <w:sz w:val="22"/>
                <w:szCs w:val="22"/>
              </w:rPr>
            </w:pPr>
            <w:r>
              <w:rPr>
                <w:rFonts w:asciiTheme="minorBidi" w:hAnsiTheme="minorBidi" w:cstheme="minorBidi"/>
                <w:b/>
                <w:sz w:val="22"/>
                <w:szCs w:val="22"/>
              </w:rPr>
              <w:t>Ongoing</w:t>
            </w:r>
          </w:p>
          <w:p w14:paraId="31A3FFD8" w14:textId="77777777" w:rsidR="00A83EC6" w:rsidRDefault="00A83EC6" w:rsidP="00A0379A">
            <w:pPr>
              <w:rPr>
                <w:rFonts w:asciiTheme="minorBidi" w:hAnsiTheme="minorBidi" w:cstheme="minorBidi"/>
                <w:b/>
                <w:sz w:val="22"/>
                <w:szCs w:val="22"/>
              </w:rPr>
            </w:pPr>
          </w:p>
          <w:p w14:paraId="5E1368EB" w14:textId="77777777" w:rsidR="00A83EC6" w:rsidRDefault="00992CB4" w:rsidP="00A0379A">
            <w:pPr>
              <w:rPr>
                <w:rFonts w:asciiTheme="minorBidi" w:hAnsiTheme="minorBidi" w:cstheme="minorBidi"/>
                <w:b/>
                <w:sz w:val="22"/>
                <w:szCs w:val="22"/>
              </w:rPr>
            </w:pPr>
            <w:r>
              <w:rPr>
                <w:rFonts w:asciiTheme="minorBidi" w:hAnsiTheme="minorBidi" w:cstheme="minorBidi"/>
                <w:b/>
                <w:sz w:val="22"/>
                <w:szCs w:val="22"/>
              </w:rPr>
              <w:t>June 19</w:t>
            </w:r>
          </w:p>
          <w:p w14:paraId="6BBEA89E" w14:textId="77777777" w:rsidR="00992CB4" w:rsidRDefault="00992CB4" w:rsidP="00A0379A">
            <w:pPr>
              <w:rPr>
                <w:rFonts w:asciiTheme="minorBidi" w:hAnsiTheme="minorBidi" w:cstheme="minorBidi"/>
                <w:b/>
                <w:sz w:val="22"/>
                <w:szCs w:val="22"/>
              </w:rPr>
            </w:pPr>
          </w:p>
          <w:p w14:paraId="1877ADCE" w14:textId="77777777" w:rsidR="00992CB4" w:rsidRDefault="00992CB4" w:rsidP="00A0379A">
            <w:pPr>
              <w:rPr>
                <w:rFonts w:asciiTheme="minorBidi" w:hAnsiTheme="minorBidi" w:cstheme="minorBidi"/>
                <w:b/>
                <w:sz w:val="22"/>
                <w:szCs w:val="22"/>
              </w:rPr>
            </w:pPr>
          </w:p>
          <w:p w14:paraId="185F2A2C" w14:textId="77777777" w:rsidR="00992CB4" w:rsidRDefault="00992CB4" w:rsidP="00A0379A">
            <w:pPr>
              <w:rPr>
                <w:rFonts w:asciiTheme="minorBidi" w:hAnsiTheme="minorBidi" w:cstheme="minorBidi"/>
                <w:b/>
                <w:sz w:val="22"/>
                <w:szCs w:val="22"/>
              </w:rPr>
            </w:pPr>
          </w:p>
          <w:p w14:paraId="0B8EFBED" w14:textId="77777777" w:rsidR="00992CB4" w:rsidRDefault="00992CB4" w:rsidP="00A0379A">
            <w:pPr>
              <w:rPr>
                <w:rFonts w:asciiTheme="minorBidi" w:hAnsiTheme="minorBidi" w:cstheme="minorBidi"/>
                <w:b/>
                <w:sz w:val="22"/>
                <w:szCs w:val="22"/>
              </w:rPr>
            </w:pPr>
          </w:p>
          <w:p w14:paraId="0D9EED57" w14:textId="77777777" w:rsidR="00992CB4" w:rsidRDefault="00992CB4" w:rsidP="00A0379A">
            <w:pPr>
              <w:rPr>
                <w:rFonts w:asciiTheme="minorBidi" w:hAnsiTheme="minorBidi" w:cstheme="minorBidi"/>
                <w:b/>
                <w:sz w:val="22"/>
                <w:szCs w:val="22"/>
              </w:rPr>
            </w:pPr>
          </w:p>
          <w:p w14:paraId="22BC6CD3" w14:textId="77777777" w:rsidR="00992CB4" w:rsidRDefault="00992CB4" w:rsidP="00A0379A">
            <w:pPr>
              <w:rPr>
                <w:rFonts w:asciiTheme="minorBidi" w:hAnsiTheme="minorBidi" w:cstheme="minorBidi"/>
                <w:b/>
                <w:sz w:val="22"/>
                <w:szCs w:val="22"/>
              </w:rPr>
            </w:pPr>
          </w:p>
          <w:p w14:paraId="061DE17B" w14:textId="77777777" w:rsidR="00992CB4" w:rsidRDefault="00992CB4" w:rsidP="00A0379A">
            <w:pPr>
              <w:rPr>
                <w:rFonts w:asciiTheme="minorBidi" w:hAnsiTheme="minorBidi" w:cstheme="minorBidi"/>
                <w:b/>
                <w:sz w:val="22"/>
                <w:szCs w:val="22"/>
              </w:rPr>
            </w:pPr>
          </w:p>
          <w:p w14:paraId="4F6E6029" w14:textId="77777777" w:rsidR="00992CB4" w:rsidRDefault="00992CB4" w:rsidP="00A0379A">
            <w:pPr>
              <w:rPr>
                <w:rFonts w:asciiTheme="minorBidi" w:hAnsiTheme="minorBidi" w:cstheme="minorBidi"/>
                <w:b/>
                <w:sz w:val="22"/>
                <w:szCs w:val="22"/>
              </w:rPr>
            </w:pPr>
          </w:p>
          <w:p w14:paraId="3FFBA50F" w14:textId="77777777" w:rsidR="00992CB4" w:rsidRDefault="00992CB4" w:rsidP="00A0379A">
            <w:pPr>
              <w:rPr>
                <w:rFonts w:asciiTheme="minorBidi" w:hAnsiTheme="minorBidi" w:cstheme="minorBidi"/>
                <w:b/>
                <w:sz w:val="22"/>
                <w:szCs w:val="22"/>
              </w:rPr>
            </w:pPr>
          </w:p>
          <w:p w14:paraId="4F7E55BC" w14:textId="77777777" w:rsidR="00992CB4" w:rsidRDefault="00992CB4" w:rsidP="00A0379A">
            <w:pPr>
              <w:rPr>
                <w:rFonts w:asciiTheme="minorBidi" w:hAnsiTheme="minorBidi" w:cstheme="minorBidi"/>
                <w:b/>
                <w:sz w:val="22"/>
                <w:szCs w:val="22"/>
              </w:rPr>
            </w:pPr>
          </w:p>
          <w:p w14:paraId="280BAFB1" w14:textId="77777777" w:rsidR="00992CB4" w:rsidRDefault="00992CB4" w:rsidP="00A0379A">
            <w:pPr>
              <w:rPr>
                <w:rFonts w:asciiTheme="minorBidi" w:hAnsiTheme="minorBidi" w:cstheme="minorBidi"/>
                <w:b/>
                <w:sz w:val="22"/>
                <w:szCs w:val="22"/>
              </w:rPr>
            </w:pPr>
          </w:p>
          <w:p w14:paraId="7227E772" w14:textId="77777777" w:rsidR="00992CB4" w:rsidRDefault="00992CB4" w:rsidP="00A0379A">
            <w:pPr>
              <w:rPr>
                <w:rFonts w:asciiTheme="minorBidi" w:hAnsiTheme="minorBidi" w:cstheme="minorBidi"/>
                <w:b/>
                <w:sz w:val="22"/>
                <w:szCs w:val="22"/>
              </w:rPr>
            </w:pPr>
          </w:p>
          <w:p w14:paraId="71DF7D89" w14:textId="7FE70256" w:rsidR="00992CB4" w:rsidRPr="003B545A" w:rsidRDefault="00992CB4" w:rsidP="00A0379A">
            <w:pPr>
              <w:rPr>
                <w:rFonts w:asciiTheme="minorBidi" w:hAnsiTheme="minorBidi" w:cstheme="minorBidi"/>
                <w:b/>
                <w:sz w:val="22"/>
                <w:szCs w:val="22"/>
              </w:rPr>
            </w:pPr>
          </w:p>
        </w:tc>
      </w:tr>
    </w:tbl>
    <w:p w14:paraId="1B09D3C2" w14:textId="77777777" w:rsidR="003266D3" w:rsidRDefault="003266D3" w:rsidP="00A0379A">
      <w:pPr>
        <w:rPr>
          <w:rFonts w:asciiTheme="minorBidi" w:hAnsiTheme="minorBidi" w:cstheme="minorBidi"/>
          <w:sz w:val="22"/>
          <w:szCs w:val="22"/>
        </w:rPr>
      </w:pPr>
    </w:p>
    <w:p w14:paraId="630D7E8F" w14:textId="77777777" w:rsidR="00F412E7" w:rsidRDefault="00F412E7" w:rsidP="00A0379A">
      <w:pPr>
        <w:rPr>
          <w:rFonts w:asciiTheme="minorBidi" w:hAnsiTheme="minorBidi" w:cstheme="minorBidi"/>
          <w:b/>
          <w:sz w:val="22"/>
          <w:szCs w:val="22"/>
        </w:rPr>
      </w:pPr>
    </w:p>
    <w:p w14:paraId="17BD1FEC" w14:textId="77777777" w:rsidR="00A545E4" w:rsidRDefault="00A545E4">
      <w:pPr>
        <w:rPr>
          <w:rFonts w:asciiTheme="minorBidi" w:hAnsiTheme="minorBidi" w:cstheme="minorBidi"/>
          <w:b/>
          <w:sz w:val="22"/>
          <w:szCs w:val="22"/>
        </w:rPr>
      </w:pPr>
    </w:p>
    <w:p w14:paraId="4D7E70C2" w14:textId="77777777" w:rsidR="007F79BB" w:rsidRDefault="007F79BB" w:rsidP="00A0379A">
      <w:pPr>
        <w:rPr>
          <w:rFonts w:asciiTheme="minorBidi" w:hAnsiTheme="minorBidi" w:cstheme="minorBidi"/>
          <w:b/>
          <w:sz w:val="22"/>
          <w:szCs w:val="22"/>
        </w:rPr>
      </w:pPr>
      <w:r w:rsidRPr="003B545A">
        <w:rPr>
          <w:rFonts w:asciiTheme="minorBidi" w:hAnsiTheme="minorBidi" w:cstheme="minorBidi"/>
          <w:b/>
          <w:sz w:val="22"/>
          <w:szCs w:val="22"/>
        </w:rPr>
        <w:t>4. Complaints</w:t>
      </w:r>
    </w:p>
    <w:p w14:paraId="06B89C05" w14:textId="77777777" w:rsidR="001B7B24" w:rsidRPr="003B545A" w:rsidRDefault="001B7B24" w:rsidP="00A0379A">
      <w:pPr>
        <w:rPr>
          <w:rFonts w:asciiTheme="minorBidi" w:hAnsiTheme="minorBidi" w:cstheme="minorBidi"/>
          <w:b/>
          <w:sz w:val="22"/>
          <w:szCs w:val="22"/>
        </w:rPr>
      </w:pPr>
    </w:p>
    <w:tbl>
      <w:tblPr>
        <w:tblStyle w:val="TableGrid"/>
        <w:tblW w:w="0" w:type="auto"/>
        <w:tblInd w:w="-176" w:type="dxa"/>
        <w:tblLook w:val="04A0" w:firstRow="1" w:lastRow="0" w:firstColumn="1" w:lastColumn="0" w:noHBand="0" w:noVBand="1"/>
      </w:tblPr>
      <w:tblGrid>
        <w:gridCol w:w="4165"/>
        <w:gridCol w:w="1096"/>
        <w:gridCol w:w="3645"/>
        <w:gridCol w:w="3840"/>
        <w:gridCol w:w="1378"/>
      </w:tblGrid>
      <w:tr w:rsidR="007F5B9E" w:rsidRPr="003B545A" w14:paraId="14100639" w14:textId="77777777" w:rsidTr="004C38BC">
        <w:tc>
          <w:tcPr>
            <w:tcW w:w="14124" w:type="dxa"/>
            <w:gridSpan w:val="5"/>
          </w:tcPr>
          <w:p w14:paraId="7346219D" w14:textId="77777777" w:rsidR="007F5B9E" w:rsidRPr="003B545A" w:rsidRDefault="007F5B9E" w:rsidP="00A0379A">
            <w:pPr>
              <w:rPr>
                <w:rFonts w:asciiTheme="minorBidi" w:hAnsiTheme="minorBidi" w:cstheme="minorBidi"/>
                <w:sz w:val="22"/>
                <w:szCs w:val="22"/>
              </w:rPr>
            </w:pPr>
            <w:r w:rsidRPr="003B545A">
              <w:rPr>
                <w:rFonts w:asciiTheme="minorBidi" w:hAnsiTheme="minorBidi" w:cstheme="minorBidi"/>
                <w:sz w:val="22"/>
                <w:szCs w:val="22"/>
              </w:rPr>
              <w:t>Governance requirements</w:t>
            </w:r>
          </w:p>
          <w:p w14:paraId="64846DE8" w14:textId="77777777" w:rsidR="007F5B9E" w:rsidRPr="003B545A" w:rsidRDefault="007F5B9E" w:rsidP="00A0379A">
            <w:pPr>
              <w:pStyle w:val="ListParagraph"/>
              <w:numPr>
                <w:ilvl w:val="0"/>
                <w:numId w:val="14"/>
              </w:numPr>
              <w:rPr>
                <w:rFonts w:asciiTheme="minorBidi" w:hAnsiTheme="minorBidi" w:cstheme="minorBidi"/>
                <w:sz w:val="22"/>
                <w:szCs w:val="22"/>
              </w:rPr>
            </w:pPr>
            <w:r w:rsidRPr="003B545A">
              <w:rPr>
                <w:rFonts w:asciiTheme="minorBidi" w:hAnsiTheme="minorBidi" w:cstheme="minorBidi"/>
                <w:sz w:val="22"/>
                <w:szCs w:val="22"/>
              </w:rPr>
              <w:t>A published complaints policy</w:t>
            </w:r>
          </w:p>
          <w:p w14:paraId="47795072" w14:textId="77777777" w:rsidR="007F5B9E" w:rsidRPr="003B545A" w:rsidRDefault="007F5B9E" w:rsidP="00A0379A">
            <w:pPr>
              <w:pStyle w:val="ListParagraph"/>
              <w:numPr>
                <w:ilvl w:val="0"/>
                <w:numId w:val="14"/>
              </w:numPr>
              <w:rPr>
                <w:rFonts w:asciiTheme="minorBidi" w:hAnsiTheme="minorBidi" w:cstheme="minorBidi"/>
                <w:b/>
                <w:sz w:val="22"/>
                <w:szCs w:val="22"/>
              </w:rPr>
            </w:pPr>
            <w:r w:rsidRPr="003B545A">
              <w:rPr>
                <w:rFonts w:asciiTheme="minorBidi" w:hAnsiTheme="minorBidi" w:cstheme="minorBidi"/>
                <w:sz w:val="22"/>
                <w:szCs w:val="22"/>
              </w:rPr>
              <w:t>A published whistleblowing policy</w:t>
            </w:r>
          </w:p>
        </w:tc>
      </w:tr>
      <w:tr w:rsidR="007F5B9E" w:rsidRPr="003B545A" w14:paraId="40169408" w14:textId="77777777" w:rsidTr="004C38BC">
        <w:tc>
          <w:tcPr>
            <w:tcW w:w="4165" w:type="dxa"/>
          </w:tcPr>
          <w:p w14:paraId="45CB8642"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096" w:type="dxa"/>
          </w:tcPr>
          <w:p w14:paraId="2BEA6BBE"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645" w:type="dxa"/>
          </w:tcPr>
          <w:p w14:paraId="5B3422BA" w14:textId="77777777" w:rsidR="007F5B9E" w:rsidRPr="003B545A" w:rsidRDefault="0068330A" w:rsidP="00A0379A">
            <w:pPr>
              <w:rPr>
                <w:rFonts w:asciiTheme="minorBidi" w:hAnsiTheme="minorBidi" w:cstheme="minorBidi"/>
                <w:b/>
                <w:sz w:val="22"/>
                <w:szCs w:val="22"/>
              </w:rPr>
            </w:pPr>
            <w:r>
              <w:rPr>
                <w:rFonts w:asciiTheme="minorBidi" w:hAnsiTheme="minorBidi" w:cstheme="minorBidi"/>
                <w:b/>
                <w:sz w:val="22"/>
                <w:szCs w:val="22"/>
              </w:rPr>
              <w:t>Action</w:t>
            </w:r>
          </w:p>
        </w:tc>
        <w:tc>
          <w:tcPr>
            <w:tcW w:w="3840" w:type="dxa"/>
          </w:tcPr>
          <w:p w14:paraId="7A251714" w14:textId="77777777" w:rsidR="007F5B9E" w:rsidRPr="003B545A" w:rsidRDefault="0068330A" w:rsidP="00A0379A">
            <w:pPr>
              <w:rPr>
                <w:rFonts w:asciiTheme="minorBidi" w:hAnsiTheme="minorBidi" w:cstheme="minorBidi"/>
                <w:b/>
                <w:sz w:val="22"/>
                <w:szCs w:val="22"/>
              </w:rPr>
            </w:pPr>
            <w:r>
              <w:rPr>
                <w:rFonts w:asciiTheme="minorBidi" w:hAnsiTheme="minorBidi" w:cstheme="minorBidi"/>
                <w:b/>
                <w:sz w:val="22"/>
                <w:szCs w:val="22"/>
              </w:rPr>
              <w:t>Comments</w:t>
            </w:r>
          </w:p>
        </w:tc>
        <w:tc>
          <w:tcPr>
            <w:tcW w:w="1378" w:type="dxa"/>
          </w:tcPr>
          <w:p w14:paraId="7BF34E7A"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4C38BC" w:rsidRPr="003B545A" w14:paraId="25DBD2A7" w14:textId="77777777" w:rsidTr="00A866C3">
        <w:trPr>
          <w:trHeight w:val="3520"/>
        </w:trPr>
        <w:tc>
          <w:tcPr>
            <w:tcW w:w="4165" w:type="dxa"/>
          </w:tcPr>
          <w:p w14:paraId="3D39DE88" w14:textId="77777777" w:rsidR="004C38BC" w:rsidRDefault="004C38BC" w:rsidP="00A0379A">
            <w:pPr>
              <w:rPr>
                <w:rFonts w:asciiTheme="minorBidi" w:hAnsiTheme="minorBidi" w:cstheme="minorBidi"/>
                <w:sz w:val="22"/>
                <w:szCs w:val="22"/>
              </w:rPr>
            </w:pPr>
            <w:r>
              <w:rPr>
                <w:rFonts w:asciiTheme="minorBidi" w:hAnsiTheme="minorBidi" w:cstheme="minorBidi"/>
                <w:sz w:val="22"/>
                <w:szCs w:val="22"/>
              </w:rPr>
              <w:t>The deep dive found:</w:t>
            </w:r>
          </w:p>
          <w:p w14:paraId="701AE943" w14:textId="77777777" w:rsidR="004C38BC" w:rsidRDefault="004C38BC" w:rsidP="00A0379A">
            <w:pPr>
              <w:rPr>
                <w:rFonts w:asciiTheme="minorBidi" w:hAnsiTheme="minorBidi" w:cstheme="minorBidi"/>
                <w:sz w:val="22"/>
                <w:szCs w:val="22"/>
              </w:rPr>
            </w:pPr>
          </w:p>
          <w:p w14:paraId="537391B8" w14:textId="77777777" w:rsidR="004C38BC" w:rsidRPr="003B545A" w:rsidRDefault="004C38BC" w:rsidP="00A0379A">
            <w:pPr>
              <w:rPr>
                <w:rFonts w:asciiTheme="minorBidi" w:hAnsiTheme="minorBidi" w:cstheme="minorBidi"/>
                <w:sz w:val="22"/>
                <w:szCs w:val="22"/>
              </w:rPr>
            </w:pPr>
            <w:r>
              <w:rPr>
                <w:rFonts w:asciiTheme="minorBidi" w:hAnsiTheme="minorBidi" w:cstheme="minorBidi"/>
                <w:sz w:val="22"/>
                <w:szCs w:val="22"/>
              </w:rPr>
              <w:t>The LEP has a published complaints policy.</w:t>
            </w:r>
          </w:p>
          <w:p w14:paraId="13AA2CB8" w14:textId="77777777" w:rsidR="004C38BC" w:rsidRPr="003B545A" w:rsidRDefault="004C38BC" w:rsidP="00A0379A">
            <w:pPr>
              <w:rPr>
                <w:rFonts w:asciiTheme="minorBidi" w:hAnsiTheme="minorBidi" w:cstheme="minorBidi"/>
                <w:sz w:val="22"/>
                <w:szCs w:val="22"/>
              </w:rPr>
            </w:pPr>
          </w:p>
          <w:p w14:paraId="02823F67" w14:textId="77777777" w:rsidR="004C38BC" w:rsidRDefault="004C38BC" w:rsidP="00A0379A">
            <w:pPr>
              <w:rPr>
                <w:rFonts w:asciiTheme="minorBidi" w:hAnsiTheme="minorBidi" w:cstheme="minorBidi"/>
                <w:sz w:val="22"/>
                <w:szCs w:val="22"/>
              </w:rPr>
            </w:pPr>
            <w:r>
              <w:rPr>
                <w:rFonts w:asciiTheme="minorBidi" w:hAnsiTheme="minorBidi" w:cstheme="minorBidi"/>
                <w:sz w:val="22"/>
                <w:szCs w:val="22"/>
              </w:rPr>
              <w:t xml:space="preserve">The LEP has a published whistleblowing policy. </w:t>
            </w:r>
          </w:p>
          <w:p w14:paraId="59C6FA81" w14:textId="77777777" w:rsidR="004C38BC" w:rsidRDefault="004C38BC" w:rsidP="00A0379A">
            <w:pPr>
              <w:rPr>
                <w:rFonts w:asciiTheme="minorBidi" w:hAnsiTheme="minorBidi" w:cstheme="minorBidi"/>
                <w:sz w:val="22"/>
                <w:szCs w:val="22"/>
              </w:rPr>
            </w:pPr>
          </w:p>
          <w:p w14:paraId="41850786" w14:textId="77777777" w:rsidR="004C38BC" w:rsidRDefault="004C38BC" w:rsidP="00A0379A">
            <w:pPr>
              <w:rPr>
                <w:rFonts w:asciiTheme="minorBidi" w:hAnsiTheme="minorBidi" w:cstheme="minorBidi"/>
                <w:sz w:val="22"/>
                <w:szCs w:val="22"/>
              </w:rPr>
            </w:pPr>
            <w:r>
              <w:rPr>
                <w:rFonts w:asciiTheme="minorBidi" w:hAnsiTheme="minorBidi" w:cstheme="minorBidi"/>
                <w:sz w:val="22"/>
                <w:szCs w:val="22"/>
              </w:rPr>
              <w:t>The LEP has received complaints</w:t>
            </w:r>
            <w:r w:rsidR="00577640">
              <w:rPr>
                <w:rFonts w:asciiTheme="minorBidi" w:hAnsiTheme="minorBidi" w:cstheme="minorBidi"/>
                <w:sz w:val="22"/>
                <w:szCs w:val="22"/>
              </w:rPr>
              <w:t xml:space="preserve"> in relation to funding decisions and </w:t>
            </w:r>
            <w:r w:rsidR="00D74C85">
              <w:rPr>
                <w:rFonts w:asciiTheme="minorBidi" w:hAnsiTheme="minorBidi" w:cstheme="minorBidi"/>
                <w:sz w:val="22"/>
                <w:szCs w:val="22"/>
              </w:rPr>
              <w:t xml:space="preserve">a </w:t>
            </w:r>
            <w:proofErr w:type="gramStart"/>
            <w:r w:rsidR="00D74C85">
              <w:rPr>
                <w:rFonts w:asciiTheme="minorBidi" w:hAnsiTheme="minorBidi" w:cstheme="minorBidi"/>
                <w:sz w:val="22"/>
                <w:szCs w:val="22"/>
              </w:rPr>
              <w:t xml:space="preserve">particular </w:t>
            </w:r>
            <w:r w:rsidR="00577640">
              <w:rPr>
                <w:rFonts w:asciiTheme="minorBidi" w:hAnsiTheme="minorBidi" w:cstheme="minorBidi"/>
                <w:sz w:val="22"/>
                <w:szCs w:val="22"/>
              </w:rPr>
              <w:t>project</w:t>
            </w:r>
            <w:proofErr w:type="gramEnd"/>
            <w:r w:rsidR="00577640">
              <w:rPr>
                <w:rFonts w:asciiTheme="minorBidi" w:hAnsiTheme="minorBidi" w:cstheme="minorBidi"/>
                <w:sz w:val="22"/>
                <w:szCs w:val="22"/>
              </w:rPr>
              <w:t xml:space="preserve"> not receiving funding. The complaints</w:t>
            </w:r>
            <w:r>
              <w:rPr>
                <w:rFonts w:asciiTheme="minorBidi" w:hAnsiTheme="minorBidi" w:cstheme="minorBidi"/>
                <w:sz w:val="22"/>
                <w:szCs w:val="22"/>
              </w:rPr>
              <w:t xml:space="preserve"> were managed in accordance with the </w:t>
            </w:r>
            <w:r w:rsidR="00577640">
              <w:rPr>
                <w:rFonts w:asciiTheme="minorBidi" w:hAnsiTheme="minorBidi" w:cstheme="minorBidi"/>
                <w:sz w:val="22"/>
                <w:szCs w:val="22"/>
              </w:rPr>
              <w:t xml:space="preserve">LEPs complaints </w:t>
            </w:r>
            <w:r>
              <w:rPr>
                <w:rFonts w:asciiTheme="minorBidi" w:hAnsiTheme="minorBidi" w:cstheme="minorBidi"/>
                <w:sz w:val="22"/>
                <w:szCs w:val="22"/>
              </w:rPr>
              <w:t>policy and discussed at an Executive Board meeting.</w:t>
            </w:r>
            <w:r w:rsidR="00577640">
              <w:rPr>
                <w:rFonts w:asciiTheme="minorBidi" w:hAnsiTheme="minorBidi" w:cstheme="minorBidi"/>
                <w:sz w:val="22"/>
                <w:szCs w:val="22"/>
              </w:rPr>
              <w:t xml:space="preserve"> This policy meets government guidance. </w:t>
            </w:r>
          </w:p>
          <w:p w14:paraId="6CA82600" w14:textId="77777777" w:rsidR="004C38BC" w:rsidRDefault="004C38BC">
            <w:pPr>
              <w:rPr>
                <w:rFonts w:asciiTheme="minorBidi" w:hAnsiTheme="minorBidi" w:cstheme="minorBidi"/>
                <w:sz w:val="22"/>
                <w:szCs w:val="22"/>
              </w:rPr>
            </w:pPr>
          </w:p>
          <w:p w14:paraId="277E764C" w14:textId="48A7E926" w:rsidR="006B45FA" w:rsidRPr="003B545A" w:rsidRDefault="006B45FA">
            <w:pPr>
              <w:rPr>
                <w:rFonts w:asciiTheme="minorBidi" w:hAnsiTheme="minorBidi" w:cstheme="minorBidi"/>
                <w:sz w:val="22"/>
                <w:szCs w:val="22"/>
              </w:rPr>
            </w:pPr>
          </w:p>
        </w:tc>
        <w:tc>
          <w:tcPr>
            <w:tcW w:w="1096" w:type="dxa"/>
            <w:shd w:val="clear" w:color="auto" w:fill="auto"/>
          </w:tcPr>
          <w:p w14:paraId="398D1A8D" w14:textId="77777777" w:rsidR="004C38BC" w:rsidRPr="003B545A" w:rsidRDefault="004C38BC" w:rsidP="00A0379A">
            <w:pPr>
              <w:rPr>
                <w:rFonts w:asciiTheme="minorBidi" w:hAnsiTheme="minorBidi" w:cstheme="minorBidi"/>
                <w:sz w:val="22"/>
                <w:szCs w:val="22"/>
              </w:rPr>
            </w:pPr>
            <w:r w:rsidRPr="003B545A">
              <w:rPr>
                <w:rFonts w:asciiTheme="minorBidi" w:hAnsiTheme="minorBidi" w:cstheme="minorBidi"/>
                <w:sz w:val="22"/>
                <w:szCs w:val="22"/>
              </w:rPr>
              <w:t>2 - Good</w:t>
            </w:r>
          </w:p>
        </w:tc>
        <w:tc>
          <w:tcPr>
            <w:tcW w:w="3645" w:type="dxa"/>
          </w:tcPr>
          <w:p w14:paraId="75405E00" w14:textId="77777777" w:rsidR="004C38BC" w:rsidRPr="003B545A" w:rsidRDefault="00781116" w:rsidP="00A0379A">
            <w:pPr>
              <w:rPr>
                <w:rFonts w:asciiTheme="minorBidi" w:hAnsiTheme="minorBidi" w:cstheme="minorBidi"/>
                <w:sz w:val="22"/>
                <w:szCs w:val="22"/>
              </w:rPr>
            </w:pPr>
            <w:r w:rsidRPr="0068330A">
              <w:rPr>
                <w:rFonts w:asciiTheme="minorBidi" w:hAnsiTheme="minorBidi" w:cstheme="minorBidi"/>
                <w:sz w:val="22"/>
                <w:szCs w:val="22"/>
              </w:rPr>
              <w:t>The LEP to ensure that the new local assurance framework complies with the National Local Growth Assurance Framework and includes a complaints and whistleblowing policy.</w:t>
            </w:r>
          </w:p>
        </w:tc>
        <w:tc>
          <w:tcPr>
            <w:tcW w:w="3840" w:type="dxa"/>
            <w:shd w:val="clear" w:color="auto" w:fill="auto"/>
          </w:tcPr>
          <w:p w14:paraId="41630A7B" w14:textId="0D4E1D45" w:rsidR="004C38BC" w:rsidRDefault="003874D3" w:rsidP="00AC7E6A">
            <w:pPr>
              <w:pStyle w:val="ListParagraph"/>
              <w:numPr>
                <w:ilvl w:val="0"/>
                <w:numId w:val="52"/>
              </w:numPr>
              <w:ind w:left="365" w:hanging="283"/>
              <w:rPr>
                <w:rFonts w:asciiTheme="minorBidi" w:hAnsiTheme="minorBidi" w:cstheme="minorBidi"/>
                <w:sz w:val="22"/>
                <w:szCs w:val="22"/>
              </w:rPr>
            </w:pPr>
            <w:r w:rsidRPr="00AC7E6A">
              <w:rPr>
                <w:rFonts w:asciiTheme="minorBidi" w:hAnsiTheme="minorBidi" w:cstheme="minorBidi"/>
                <w:sz w:val="22"/>
                <w:szCs w:val="22"/>
              </w:rPr>
              <w:t xml:space="preserve">S151 Officer has commissioned external audit on this to report to June Board meeting. </w:t>
            </w:r>
          </w:p>
          <w:p w14:paraId="08C58921" w14:textId="3A00D065" w:rsidR="00F12A8D" w:rsidRPr="00AC7E6A" w:rsidRDefault="00F12A8D" w:rsidP="00AC7E6A">
            <w:pPr>
              <w:pStyle w:val="ListParagraph"/>
              <w:numPr>
                <w:ilvl w:val="0"/>
                <w:numId w:val="52"/>
              </w:numPr>
              <w:ind w:left="365" w:hanging="283"/>
              <w:rPr>
                <w:rFonts w:asciiTheme="minorBidi" w:hAnsiTheme="minorBidi" w:cstheme="minorBidi"/>
                <w:sz w:val="22"/>
                <w:szCs w:val="22"/>
              </w:rPr>
            </w:pPr>
            <w:r>
              <w:rPr>
                <w:rFonts w:asciiTheme="minorBidi" w:hAnsiTheme="minorBidi" w:cstheme="minorBidi"/>
                <w:sz w:val="22"/>
                <w:szCs w:val="22"/>
              </w:rPr>
              <w:t>Actions will be incorporated into the APR Improvement Plan</w:t>
            </w:r>
          </w:p>
          <w:p w14:paraId="0F95DA7E" w14:textId="77777777" w:rsidR="003874D3" w:rsidRDefault="003874D3" w:rsidP="0068330A">
            <w:pPr>
              <w:rPr>
                <w:rFonts w:asciiTheme="minorBidi" w:hAnsiTheme="minorBidi" w:cstheme="minorBidi"/>
                <w:sz w:val="22"/>
                <w:szCs w:val="22"/>
              </w:rPr>
            </w:pPr>
          </w:p>
          <w:p w14:paraId="02EBC408" w14:textId="77777777" w:rsidR="003874D3" w:rsidRDefault="003874D3" w:rsidP="0068330A">
            <w:pPr>
              <w:rPr>
                <w:rFonts w:asciiTheme="minorBidi" w:hAnsiTheme="minorBidi" w:cstheme="minorBidi"/>
                <w:sz w:val="22"/>
                <w:szCs w:val="22"/>
              </w:rPr>
            </w:pPr>
          </w:p>
          <w:p w14:paraId="29CC197C" w14:textId="77777777" w:rsidR="003874D3" w:rsidRDefault="003874D3" w:rsidP="0068330A">
            <w:pPr>
              <w:rPr>
                <w:rFonts w:asciiTheme="minorBidi" w:hAnsiTheme="minorBidi" w:cstheme="minorBidi"/>
                <w:sz w:val="22"/>
                <w:szCs w:val="22"/>
              </w:rPr>
            </w:pPr>
          </w:p>
          <w:p w14:paraId="15FA74D5" w14:textId="77777777" w:rsidR="003874D3" w:rsidRDefault="003874D3" w:rsidP="0068330A">
            <w:pPr>
              <w:rPr>
                <w:rFonts w:asciiTheme="minorBidi" w:hAnsiTheme="minorBidi" w:cstheme="minorBidi"/>
                <w:sz w:val="22"/>
                <w:szCs w:val="22"/>
              </w:rPr>
            </w:pPr>
          </w:p>
          <w:p w14:paraId="4460BE22" w14:textId="77777777" w:rsidR="003874D3" w:rsidRDefault="003874D3" w:rsidP="0068330A">
            <w:pPr>
              <w:rPr>
                <w:rFonts w:asciiTheme="minorBidi" w:hAnsiTheme="minorBidi" w:cstheme="minorBidi"/>
                <w:sz w:val="22"/>
                <w:szCs w:val="22"/>
              </w:rPr>
            </w:pPr>
          </w:p>
          <w:p w14:paraId="4E6B0561" w14:textId="77777777" w:rsidR="003874D3" w:rsidRDefault="003874D3" w:rsidP="0068330A">
            <w:pPr>
              <w:rPr>
                <w:rFonts w:asciiTheme="minorBidi" w:hAnsiTheme="minorBidi" w:cstheme="minorBidi"/>
                <w:sz w:val="22"/>
                <w:szCs w:val="22"/>
              </w:rPr>
            </w:pPr>
          </w:p>
          <w:p w14:paraId="7ABA2AB5" w14:textId="77777777" w:rsidR="003874D3" w:rsidRDefault="003874D3" w:rsidP="0068330A">
            <w:pPr>
              <w:rPr>
                <w:rFonts w:asciiTheme="minorBidi" w:hAnsiTheme="minorBidi" w:cstheme="minorBidi"/>
                <w:sz w:val="22"/>
                <w:szCs w:val="22"/>
              </w:rPr>
            </w:pPr>
          </w:p>
          <w:p w14:paraId="5305651A" w14:textId="77777777" w:rsidR="003874D3" w:rsidRDefault="003874D3" w:rsidP="0068330A">
            <w:pPr>
              <w:rPr>
                <w:rFonts w:asciiTheme="minorBidi" w:hAnsiTheme="minorBidi" w:cstheme="minorBidi"/>
                <w:sz w:val="22"/>
                <w:szCs w:val="22"/>
              </w:rPr>
            </w:pPr>
          </w:p>
          <w:p w14:paraId="11048052" w14:textId="77777777" w:rsidR="003874D3" w:rsidRDefault="003874D3" w:rsidP="0068330A">
            <w:pPr>
              <w:rPr>
                <w:rFonts w:asciiTheme="minorBidi" w:hAnsiTheme="minorBidi" w:cstheme="minorBidi"/>
                <w:sz w:val="22"/>
                <w:szCs w:val="22"/>
              </w:rPr>
            </w:pPr>
          </w:p>
          <w:p w14:paraId="74BB9683" w14:textId="77777777" w:rsidR="003874D3" w:rsidRDefault="003874D3" w:rsidP="0068330A">
            <w:pPr>
              <w:rPr>
                <w:rFonts w:asciiTheme="minorBidi" w:hAnsiTheme="minorBidi" w:cstheme="minorBidi"/>
                <w:sz w:val="22"/>
                <w:szCs w:val="22"/>
              </w:rPr>
            </w:pPr>
          </w:p>
          <w:p w14:paraId="5B8A1FCA" w14:textId="77777777" w:rsidR="003874D3" w:rsidRDefault="003874D3" w:rsidP="0068330A">
            <w:pPr>
              <w:rPr>
                <w:rFonts w:asciiTheme="minorBidi" w:hAnsiTheme="minorBidi" w:cstheme="minorBidi"/>
                <w:sz w:val="22"/>
                <w:szCs w:val="22"/>
              </w:rPr>
            </w:pPr>
          </w:p>
          <w:p w14:paraId="5CF2807E" w14:textId="77777777" w:rsidR="003874D3" w:rsidRDefault="003874D3" w:rsidP="0068330A">
            <w:pPr>
              <w:rPr>
                <w:rFonts w:asciiTheme="minorBidi" w:hAnsiTheme="minorBidi" w:cstheme="minorBidi"/>
                <w:sz w:val="22"/>
                <w:szCs w:val="22"/>
              </w:rPr>
            </w:pPr>
          </w:p>
          <w:p w14:paraId="5E384221" w14:textId="77777777" w:rsidR="003874D3" w:rsidRDefault="003874D3" w:rsidP="0068330A">
            <w:pPr>
              <w:rPr>
                <w:rFonts w:asciiTheme="minorBidi" w:hAnsiTheme="minorBidi" w:cstheme="minorBidi"/>
                <w:sz w:val="22"/>
                <w:szCs w:val="22"/>
              </w:rPr>
            </w:pPr>
          </w:p>
          <w:p w14:paraId="2F4DDC75" w14:textId="77777777" w:rsidR="003874D3" w:rsidRDefault="003874D3" w:rsidP="0068330A">
            <w:pPr>
              <w:rPr>
                <w:rFonts w:asciiTheme="minorBidi" w:hAnsiTheme="minorBidi" w:cstheme="minorBidi"/>
                <w:sz w:val="22"/>
                <w:szCs w:val="22"/>
              </w:rPr>
            </w:pPr>
          </w:p>
          <w:p w14:paraId="590F40A1" w14:textId="77777777" w:rsidR="003874D3" w:rsidRDefault="003874D3" w:rsidP="0068330A">
            <w:pPr>
              <w:rPr>
                <w:rFonts w:asciiTheme="minorBidi" w:hAnsiTheme="minorBidi" w:cstheme="minorBidi"/>
                <w:sz w:val="22"/>
                <w:szCs w:val="22"/>
              </w:rPr>
            </w:pPr>
          </w:p>
          <w:p w14:paraId="392F4F4F" w14:textId="77777777" w:rsidR="003874D3" w:rsidRDefault="003874D3" w:rsidP="0068330A">
            <w:pPr>
              <w:rPr>
                <w:rFonts w:asciiTheme="minorBidi" w:hAnsiTheme="minorBidi" w:cstheme="minorBidi"/>
                <w:sz w:val="22"/>
                <w:szCs w:val="22"/>
              </w:rPr>
            </w:pPr>
          </w:p>
          <w:p w14:paraId="670255F9" w14:textId="77777777" w:rsidR="003874D3" w:rsidRDefault="003874D3" w:rsidP="0068330A">
            <w:pPr>
              <w:rPr>
                <w:rFonts w:asciiTheme="minorBidi" w:hAnsiTheme="minorBidi" w:cstheme="minorBidi"/>
                <w:sz w:val="22"/>
                <w:szCs w:val="22"/>
              </w:rPr>
            </w:pPr>
          </w:p>
          <w:p w14:paraId="5FA92E36" w14:textId="77777777" w:rsidR="003874D3" w:rsidRDefault="003874D3" w:rsidP="0068330A">
            <w:pPr>
              <w:rPr>
                <w:rFonts w:asciiTheme="minorBidi" w:hAnsiTheme="minorBidi" w:cstheme="minorBidi"/>
                <w:sz w:val="22"/>
                <w:szCs w:val="22"/>
              </w:rPr>
            </w:pPr>
          </w:p>
          <w:p w14:paraId="785EB803" w14:textId="77777777" w:rsidR="003874D3" w:rsidRPr="0068330A" w:rsidRDefault="003874D3" w:rsidP="0068330A">
            <w:pPr>
              <w:rPr>
                <w:rFonts w:asciiTheme="minorBidi" w:hAnsiTheme="minorBidi" w:cstheme="minorBidi"/>
                <w:sz w:val="22"/>
                <w:szCs w:val="22"/>
              </w:rPr>
            </w:pPr>
          </w:p>
        </w:tc>
        <w:tc>
          <w:tcPr>
            <w:tcW w:w="1378" w:type="dxa"/>
          </w:tcPr>
          <w:p w14:paraId="64C64898" w14:textId="4D7A0388" w:rsidR="004C38BC" w:rsidRPr="003B545A" w:rsidRDefault="00992CB4" w:rsidP="00A0379A">
            <w:pPr>
              <w:rPr>
                <w:rFonts w:asciiTheme="minorBidi" w:hAnsiTheme="minorBidi" w:cstheme="minorBidi"/>
                <w:sz w:val="22"/>
                <w:szCs w:val="22"/>
              </w:rPr>
            </w:pPr>
            <w:r>
              <w:rPr>
                <w:rFonts w:asciiTheme="minorBidi" w:hAnsiTheme="minorBidi" w:cstheme="minorBidi"/>
                <w:sz w:val="22"/>
                <w:szCs w:val="22"/>
              </w:rPr>
              <w:lastRenderedPageBreak/>
              <w:t>June 19</w:t>
            </w:r>
          </w:p>
        </w:tc>
      </w:tr>
    </w:tbl>
    <w:p w14:paraId="7D2D0590" w14:textId="77777777" w:rsidR="00A545E4" w:rsidRDefault="00A545E4">
      <w:pPr>
        <w:rPr>
          <w:rFonts w:asciiTheme="minorBidi" w:hAnsiTheme="minorBidi" w:cstheme="minorBidi"/>
          <w:b/>
          <w:sz w:val="22"/>
          <w:szCs w:val="22"/>
        </w:rPr>
      </w:pPr>
    </w:p>
    <w:p w14:paraId="433B6EA8" w14:textId="77777777" w:rsidR="007F79BB" w:rsidRDefault="007F79BB" w:rsidP="00A0379A">
      <w:pPr>
        <w:rPr>
          <w:rFonts w:asciiTheme="minorBidi" w:hAnsiTheme="minorBidi" w:cstheme="minorBidi"/>
          <w:b/>
          <w:sz w:val="22"/>
          <w:szCs w:val="22"/>
        </w:rPr>
      </w:pPr>
      <w:r w:rsidRPr="003B545A">
        <w:rPr>
          <w:rFonts w:asciiTheme="minorBidi" w:hAnsiTheme="minorBidi" w:cstheme="minorBidi"/>
          <w:b/>
          <w:sz w:val="22"/>
          <w:szCs w:val="22"/>
        </w:rPr>
        <w:t>5. Section 151 Officer</w:t>
      </w:r>
    </w:p>
    <w:p w14:paraId="5A10FAEC" w14:textId="77777777" w:rsidR="00A545E4" w:rsidRPr="003B545A" w:rsidRDefault="00A545E4" w:rsidP="00A0379A">
      <w:pPr>
        <w:rPr>
          <w:rFonts w:asciiTheme="minorBidi" w:hAnsiTheme="minorBidi" w:cstheme="minorBidi"/>
          <w:b/>
          <w:sz w:val="22"/>
          <w:szCs w:val="22"/>
        </w:rPr>
      </w:pPr>
    </w:p>
    <w:tbl>
      <w:tblPr>
        <w:tblStyle w:val="TableGrid"/>
        <w:tblW w:w="0" w:type="auto"/>
        <w:tblInd w:w="-176" w:type="dxa"/>
        <w:tblLook w:val="04A0" w:firstRow="1" w:lastRow="0" w:firstColumn="1" w:lastColumn="0" w:noHBand="0" w:noVBand="1"/>
      </w:tblPr>
      <w:tblGrid>
        <w:gridCol w:w="4164"/>
        <w:gridCol w:w="1094"/>
        <w:gridCol w:w="3632"/>
        <w:gridCol w:w="3857"/>
        <w:gridCol w:w="1377"/>
      </w:tblGrid>
      <w:tr w:rsidR="007F5B9E" w:rsidRPr="003B545A" w14:paraId="5CF907E3" w14:textId="77777777" w:rsidTr="000236F5">
        <w:tc>
          <w:tcPr>
            <w:tcW w:w="14124" w:type="dxa"/>
            <w:gridSpan w:val="5"/>
          </w:tcPr>
          <w:p w14:paraId="58770C0B" w14:textId="77777777" w:rsidR="007F5B9E" w:rsidRPr="003B545A" w:rsidRDefault="007F5B9E" w:rsidP="00A0379A">
            <w:pPr>
              <w:rPr>
                <w:rFonts w:asciiTheme="minorBidi" w:hAnsiTheme="minorBidi" w:cstheme="minorBidi"/>
                <w:sz w:val="22"/>
                <w:szCs w:val="22"/>
              </w:rPr>
            </w:pPr>
            <w:r w:rsidRPr="003B545A">
              <w:rPr>
                <w:rFonts w:asciiTheme="minorBidi" w:hAnsiTheme="minorBidi" w:cstheme="minorBidi"/>
                <w:sz w:val="22"/>
                <w:szCs w:val="22"/>
              </w:rPr>
              <w:t>Governance requirements</w:t>
            </w:r>
          </w:p>
          <w:p w14:paraId="6A15F9CE" w14:textId="77777777" w:rsidR="007F5B9E" w:rsidRPr="003B545A" w:rsidRDefault="007F5B9E" w:rsidP="00A0379A">
            <w:pPr>
              <w:pStyle w:val="ListParagraph"/>
              <w:numPr>
                <w:ilvl w:val="0"/>
                <w:numId w:val="15"/>
              </w:numPr>
              <w:rPr>
                <w:rFonts w:asciiTheme="minorBidi" w:hAnsiTheme="minorBidi" w:cstheme="minorBidi"/>
                <w:sz w:val="22"/>
                <w:szCs w:val="22"/>
              </w:rPr>
            </w:pPr>
            <w:r w:rsidRPr="003B545A">
              <w:rPr>
                <w:rFonts w:asciiTheme="minorBidi" w:hAnsiTheme="minorBidi" w:cstheme="minorBidi"/>
                <w:sz w:val="22"/>
                <w:szCs w:val="22"/>
              </w:rPr>
              <w:t>The S151 officer must be able to provide reassurance on the activity of the LEP</w:t>
            </w:r>
          </w:p>
          <w:p w14:paraId="681D3EAE" w14:textId="77777777" w:rsidR="007F5B9E" w:rsidRPr="003B545A" w:rsidRDefault="007F5B9E" w:rsidP="00A0379A">
            <w:pPr>
              <w:pStyle w:val="ListParagraph"/>
              <w:numPr>
                <w:ilvl w:val="0"/>
                <w:numId w:val="15"/>
              </w:numPr>
              <w:rPr>
                <w:rFonts w:asciiTheme="minorBidi" w:hAnsiTheme="minorBidi" w:cstheme="minorBidi"/>
                <w:sz w:val="22"/>
                <w:szCs w:val="22"/>
              </w:rPr>
            </w:pPr>
            <w:r w:rsidRPr="003B545A">
              <w:rPr>
                <w:rFonts w:asciiTheme="minorBidi" w:hAnsiTheme="minorBidi" w:cstheme="minorBidi"/>
                <w:sz w:val="22"/>
                <w:szCs w:val="22"/>
              </w:rPr>
              <w:t>The S151 officer to have line of sight of all decisions with the ability to provide financial advice</w:t>
            </w:r>
          </w:p>
          <w:p w14:paraId="44FA9A2A" w14:textId="77777777" w:rsidR="007F5B9E" w:rsidRPr="003B545A" w:rsidRDefault="007F5B9E" w:rsidP="00A0379A">
            <w:pPr>
              <w:rPr>
                <w:rFonts w:asciiTheme="minorBidi" w:hAnsiTheme="minorBidi" w:cstheme="minorBidi"/>
                <w:b/>
                <w:sz w:val="22"/>
                <w:szCs w:val="22"/>
              </w:rPr>
            </w:pPr>
          </w:p>
        </w:tc>
      </w:tr>
      <w:tr w:rsidR="00190CB0" w:rsidRPr="003B545A" w14:paraId="78E5B2A0" w14:textId="77777777" w:rsidTr="141E1095">
        <w:tc>
          <w:tcPr>
            <w:tcW w:w="4164" w:type="dxa"/>
          </w:tcPr>
          <w:p w14:paraId="58B06601"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094" w:type="dxa"/>
          </w:tcPr>
          <w:p w14:paraId="02462CB4"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632" w:type="dxa"/>
          </w:tcPr>
          <w:p w14:paraId="592D9DED" w14:textId="77777777" w:rsidR="007F5B9E" w:rsidRPr="003B545A" w:rsidRDefault="00781116" w:rsidP="00A0379A">
            <w:pPr>
              <w:rPr>
                <w:rFonts w:asciiTheme="minorBidi" w:hAnsiTheme="minorBidi" w:cstheme="minorBidi"/>
                <w:b/>
                <w:sz w:val="22"/>
                <w:szCs w:val="22"/>
              </w:rPr>
            </w:pPr>
            <w:r>
              <w:rPr>
                <w:rFonts w:asciiTheme="minorBidi" w:hAnsiTheme="minorBidi" w:cstheme="minorBidi"/>
                <w:b/>
                <w:sz w:val="22"/>
                <w:szCs w:val="22"/>
              </w:rPr>
              <w:t>Action</w:t>
            </w:r>
          </w:p>
        </w:tc>
        <w:tc>
          <w:tcPr>
            <w:tcW w:w="3857" w:type="dxa"/>
          </w:tcPr>
          <w:p w14:paraId="46107134" w14:textId="77777777" w:rsidR="007F5B9E" w:rsidRPr="003B545A" w:rsidRDefault="00781116" w:rsidP="00A0379A">
            <w:pPr>
              <w:rPr>
                <w:rFonts w:asciiTheme="minorBidi" w:hAnsiTheme="minorBidi" w:cstheme="minorBidi"/>
                <w:b/>
                <w:sz w:val="22"/>
                <w:szCs w:val="22"/>
              </w:rPr>
            </w:pPr>
            <w:r>
              <w:rPr>
                <w:rFonts w:asciiTheme="minorBidi" w:hAnsiTheme="minorBidi" w:cstheme="minorBidi"/>
                <w:b/>
                <w:sz w:val="22"/>
                <w:szCs w:val="22"/>
              </w:rPr>
              <w:t>Comments</w:t>
            </w:r>
          </w:p>
        </w:tc>
        <w:tc>
          <w:tcPr>
            <w:tcW w:w="1377" w:type="dxa"/>
          </w:tcPr>
          <w:p w14:paraId="7FD3BC24"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A866C3" w:rsidRPr="003B545A" w14:paraId="62EC9406" w14:textId="77777777" w:rsidTr="141E1095">
        <w:trPr>
          <w:trHeight w:val="1414"/>
        </w:trPr>
        <w:tc>
          <w:tcPr>
            <w:tcW w:w="4164" w:type="dxa"/>
          </w:tcPr>
          <w:p w14:paraId="1F02A694" w14:textId="77777777" w:rsidR="00A866C3" w:rsidRPr="003B545A" w:rsidRDefault="00A866C3" w:rsidP="00A0379A">
            <w:pPr>
              <w:rPr>
                <w:rFonts w:asciiTheme="minorBidi" w:hAnsiTheme="minorBidi" w:cstheme="minorBidi"/>
                <w:sz w:val="22"/>
                <w:szCs w:val="22"/>
              </w:rPr>
            </w:pPr>
            <w:r w:rsidRPr="003B545A">
              <w:rPr>
                <w:rFonts w:asciiTheme="minorBidi" w:hAnsiTheme="minorBidi" w:cstheme="minorBidi"/>
                <w:sz w:val="22"/>
                <w:szCs w:val="22"/>
              </w:rPr>
              <w:t xml:space="preserve">The deep dive confirmed that the LEP and the Accountable Body have a good working relationship. The Accountable Body understands its roles and responsibilities and does not appear to deviate from these. The LEP is fully aware of the roles and responsibilities of the Accountable Body and asks for advice and guidance when appropriate. </w:t>
            </w:r>
          </w:p>
          <w:p w14:paraId="43BD3862" w14:textId="77777777" w:rsidR="00A866C3" w:rsidRPr="003B545A" w:rsidRDefault="00A866C3" w:rsidP="00A0379A">
            <w:pPr>
              <w:rPr>
                <w:rFonts w:asciiTheme="minorBidi" w:hAnsiTheme="minorBidi" w:cstheme="minorBidi"/>
                <w:sz w:val="22"/>
                <w:szCs w:val="22"/>
              </w:rPr>
            </w:pPr>
          </w:p>
          <w:p w14:paraId="4D28DF6B" w14:textId="77777777" w:rsidR="00A866C3" w:rsidRPr="003B545A" w:rsidRDefault="00A866C3" w:rsidP="00A0379A">
            <w:pPr>
              <w:rPr>
                <w:rFonts w:asciiTheme="minorBidi" w:hAnsiTheme="minorBidi" w:cstheme="minorBidi"/>
                <w:sz w:val="22"/>
                <w:szCs w:val="22"/>
              </w:rPr>
            </w:pPr>
            <w:r w:rsidRPr="003B545A">
              <w:rPr>
                <w:rFonts w:asciiTheme="minorBidi" w:hAnsiTheme="minorBidi" w:cstheme="minorBidi"/>
                <w:sz w:val="22"/>
                <w:szCs w:val="22"/>
              </w:rPr>
              <w:lastRenderedPageBreak/>
              <w:t>The S151 Officer</w:t>
            </w:r>
            <w:r w:rsidR="00A545E4">
              <w:rPr>
                <w:rFonts w:asciiTheme="minorBidi" w:hAnsiTheme="minorBidi" w:cstheme="minorBidi"/>
                <w:sz w:val="22"/>
                <w:szCs w:val="22"/>
              </w:rPr>
              <w:t xml:space="preserve"> and/or deputy</w:t>
            </w:r>
            <w:r w:rsidRPr="003B545A">
              <w:rPr>
                <w:rFonts w:asciiTheme="minorBidi" w:hAnsiTheme="minorBidi" w:cstheme="minorBidi"/>
                <w:sz w:val="22"/>
                <w:szCs w:val="22"/>
              </w:rPr>
              <w:t xml:space="preserve"> attends </w:t>
            </w:r>
            <w:proofErr w:type="gramStart"/>
            <w:r w:rsidRPr="003B545A">
              <w:rPr>
                <w:rFonts w:asciiTheme="minorBidi" w:hAnsiTheme="minorBidi" w:cstheme="minorBidi"/>
                <w:sz w:val="22"/>
                <w:szCs w:val="22"/>
              </w:rPr>
              <w:t>all of</w:t>
            </w:r>
            <w:proofErr w:type="gramEnd"/>
            <w:r w:rsidRPr="003B545A">
              <w:rPr>
                <w:rFonts w:asciiTheme="minorBidi" w:hAnsiTheme="minorBidi" w:cstheme="minorBidi"/>
                <w:sz w:val="22"/>
                <w:szCs w:val="22"/>
              </w:rPr>
              <w:t xml:space="preserve"> the PAG and SPMG meetings. They are also invited to all Executive Board meetings, attend</w:t>
            </w:r>
            <w:r>
              <w:rPr>
                <w:rFonts w:asciiTheme="minorBidi" w:hAnsiTheme="minorBidi" w:cstheme="minorBidi"/>
                <w:sz w:val="22"/>
                <w:szCs w:val="22"/>
              </w:rPr>
              <w:t>ing</w:t>
            </w:r>
            <w:r w:rsidRPr="003B545A">
              <w:rPr>
                <w:rFonts w:asciiTheme="minorBidi" w:hAnsiTheme="minorBidi" w:cstheme="minorBidi"/>
                <w:sz w:val="22"/>
                <w:szCs w:val="22"/>
              </w:rPr>
              <w:t xml:space="preserve"> those where appropriate,</w:t>
            </w:r>
            <w:r w:rsidR="00A545E4">
              <w:rPr>
                <w:rFonts w:asciiTheme="minorBidi" w:hAnsiTheme="minorBidi" w:cstheme="minorBidi"/>
                <w:sz w:val="22"/>
                <w:szCs w:val="22"/>
              </w:rPr>
              <w:t xml:space="preserve"> for example,</w:t>
            </w:r>
            <w:r w:rsidRPr="003B545A">
              <w:rPr>
                <w:rFonts w:asciiTheme="minorBidi" w:hAnsiTheme="minorBidi" w:cstheme="minorBidi"/>
                <w:sz w:val="22"/>
                <w:szCs w:val="22"/>
              </w:rPr>
              <w:t xml:space="preserve"> where discussions relating to finance </w:t>
            </w:r>
            <w:r w:rsidR="00A545E4">
              <w:rPr>
                <w:rFonts w:asciiTheme="minorBidi" w:hAnsiTheme="minorBidi" w:cstheme="minorBidi"/>
                <w:sz w:val="22"/>
                <w:szCs w:val="22"/>
              </w:rPr>
              <w:t xml:space="preserve">matters </w:t>
            </w:r>
            <w:r w:rsidRPr="003B545A">
              <w:rPr>
                <w:rFonts w:asciiTheme="minorBidi" w:hAnsiTheme="minorBidi" w:cstheme="minorBidi"/>
                <w:sz w:val="22"/>
                <w:szCs w:val="22"/>
              </w:rPr>
              <w:t xml:space="preserve">take place. </w:t>
            </w:r>
          </w:p>
          <w:p w14:paraId="340FE137" w14:textId="77777777" w:rsidR="00A866C3" w:rsidRPr="003B545A" w:rsidRDefault="00A866C3" w:rsidP="00A0379A">
            <w:pPr>
              <w:rPr>
                <w:rFonts w:asciiTheme="minorBidi" w:hAnsiTheme="minorBidi" w:cstheme="minorBidi"/>
                <w:sz w:val="22"/>
                <w:szCs w:val="22"/>
              </w:rPr>
            </w:pPr>
          </w:p>
          <w:p w14:paraId="603FD08C" w14:textId="77777777" w:rsidR="00A866C3" w:rsidRDefault="00A866C3" w:rsidP="00A0379A">
            <w:pPr>
              <w:rPr>
                <w:rFonts w:asciiTheme="minorBidi" w:hAnsiTheme="minorBidi" w:cstheme="minorBidi"/>
                <w:sz w:val="22"/>
                <w:szCs w:val="22"/>
              </w:rPr>
            </w:pPr>
            <w:r w:rsidRPr="003B545A">
              <w:rPr>
                <w:rFonts w:asciiTheme="minorBidi" w:hAnsiTheme="minorBidi" w:cstheme="minorBidi"/>
                <w:sz w:val="22"/>
                <w:szCs w:val="22"/>
              </w:rPr>
              <w:t>The Accountable Body ha</w:t>
            </w:r>
            <w:r w:rsidR="00106DE0">
              <w:rPr>
                <w:rFonts w:asciiTheme="minorBidi" w:hAnsiTheme="minorBidi" w:cstheme="minorBidi"/>
                <w:sz w:val="22"/>
                <w:szCs w:val="22"/>
              </w:rPr>
              <w:t xml:space="preserve">s </w:t>
            </w:r>
            <w:r w:rsidRPr="003B545A">
              <w:rPr>
                <w:rFonts w:asciiTheme="minorBidi" w:hAnsiTheme="minorBidi" w:cstheme="minorBidi"/>
                <w:sz w:val="22"/>
                <w:szCs w:val="22"/>
              </w:rPr>
              <w:t xml:space="preserve">representation at the Audit &amp; Finance committee, Growing Places group, ESIF committee and skills group. </w:t>
            </w:r>
          </w:p>
          <w:p w14:paraId="0B307556" w14:textId="77777777" w:rsidR="00A866C3" w:rsidRPr="003B545A" w:rsidRDefault="00A866C3" w:rsidP="00A0379A">
            <w:pPr>
              <w:rPr>
                <w:rFonts w:asciiTheme="minorBidi" w:hAnsiTheme="minorBidi" w:cstheme="minorBidi"/>
                <w:sz w:val="22"/>
                <w:szCs w:val="22"/>
              </w:rPr>
            </w:pPr>
          </w:p>
          <w:p w14:paraId="5D121BFD" w14:textId="77777777" w:rsidR="00A866C3" w:rsidRPr="003B545A" w:rsidRDefault="00A866C3" w:rsidP="00A0379A">
            <w:pPr>
              <w:rPr>
                <w:rFonts w:asciiTheme="minorBidi" w:hAnsiTheme="minorBidi" w:cstheme="minorBidi"/>
                <w:sz w:val="22"/>
                <w:szCs w:val="22"/>
              </w:rPr>
            </w:pPr>
            <w:r w:rsidRPr="003B545A">
              <w:rPr>
                <w:rFonts w:asciiTheme="minorBidi" w:hAnsiTheme="minorBidi" w:cstheme="minorBidi"/>
                <w:sz w:val="22"/>
                <w:szCs w:val="22"/>
              </w:rPr>
              <w:t xml:space="preserve">The Accountable Body provides all financial information including the Dashboards that are sent to the Executive Board. </w:t>
            </w:r>
          </w:p>
          <w:p w14:paraId="1AC89826" w14:textId="77777777" w:rsidR="00A545E4" w:rsidRDefault="00A545E4" w:rsidP="00A0379A">
            <w:pPr>
              <w:rPr>
                <w:rFonts w:asciiTheme="minorBidi" w:hAnsiTheme="minorBidi" w:cstheme="minorBidi"/>
                <w:sz w:val="22"/>
                <w:szCs w:val="22"/>
              </w:rPr>
            </w:pPr>
          </w:p>
          <w:p w14:paraId="1C81981D" w14:textId="77777777" w:rsidR="00A866C3" w:rsidRDefault="00A866C3" w:rsidP="00A0379A">
            <w:pPr>
              <w:rPr>
                <w:rFonts w:asciiTheme="minorBidi" w:hAnsiTheme="minorBidi" w:cstheme="minorBidi"/>
                <w:sz w:val="22"/>
                <w:szCs w:val="22"/>
              </w:rPr>
            </w:pPr>
            <w:r w:rsidRPr="003B545A">
              <w:rPr>
                <w:rFonts w:asciiTheme="minorBidi" w:hAnsiTheme="minorBidi" w:cstheme="minorBidi"/>
                <w:sz w:val="22"/>
                <w:szCs w:val="22"/>
              </w:rPr>
              <w:t xml:space="preserve">The Accountable Body commissions </w:t>
            </w:r>
            <w:r w:rsidR="001B7B24">
              <w:rPr>
                <w:rFonts w:asciiTheme="minorBidi" w:hAnsiTheme="minorBidi" w:cstheme="minorBidi"/>
                <w:sz w:val="22"/>
                <w:szCs w:val="22"/>
              </w:rPr>
              <w:t>two</w:t>
            </w:r>
            <w:r w:rsidRPr="003B545A">
              <w:rPr>
                <w:rFonts w:asciiTheme="minorBidi" w:hAnsiTheme="minorBidi" w:cstheme="minorBidi"/>
                <w:sz w:val="22"/>
                <w:szCs w:val="22"/>
              </w:rPr>
              <w:t xml:space="preserve"> annual audits, the first on grant compliance and the second on compliance with the </w:t>
            </w:r>
            <w:r>
              <w:rPr>
                <w:rFonts w:asciiTheme="minorBidi" w:hAnsiTheme="minorBidi" w:cstheme="minorBidi"/>
                <w:sz w:val="22"/>
                <w:szCs w:val="22"/>
              </w:rPr>
              <w:t>National A</w:t>
            </w:r>
            <w:r w:rsidRPr="003B545A">
              <w:rPr>
                <w:rFonts w:asciiTheme="minorBidi" w:hAnsiTheme="minorBidi" w:cstheme="minorBidi"/>
                <w:sz w:val="22"/>
                <w:szCs w:val="22"/>
              </w:rPr>
              <w:t xml:space="preserve">ssurance </w:t>
            </w:r>
            <w:r>
              <w:rPr>
                <w:rFonts w:asciiTheme="minorBidi" w:hAnsiTheme="minorBidi" w:cstheme="minorBidi"/>
                <w:sz w:val="22"/>
                <w:szCs w:val="22"/>
              </w:rPr>
              <w:t>F</w:t>
            </w:r>
            <w:r w:rsidRPr="003B545A">
              <w:rPr>
                <w:rFonts w:asciiTheme="minorBidi" w:hAnsiTheme="minorBidi" w:cstheme="minorBidi"/>
                <w:sz w:val="22"/>
                <w:szCs w:val="22"/>
              </w:rPr>
              <w:t xml:space="preserve">ramework. </w:t>
            </w:r>
            <w:r w:rsidR="001B7B24">
              <w:rPr>
                <w:rFonts w:asciiTheme="minorBidi" w:hAnsiTheme="minorBidi" w:cstheme="minorBidi"/>
                <w:sz w:val="22"/>
                <w:szCs w:val="22"/>
              </w:rPr>
              <w:t xml:space="preserve">This is good practice </w:t>
            </w:r>
          </w:p>
          <w:p w14:paraId="32B54DC1" w14:textId="77777777" w:rsidR="00A866C3" w:rsidRDefault="00A866C3" w:rsidP="00A0379A">
            <w:pPr>
              <w:rPr>
                <w:rFonts w:asciiTheme="minorBidi" w:hAnsiTheme="minorBidi" w:cstheme="minorBidi"/>
                <w:sz w:val="22"/>
                <w:szCs w:val="22"/>
              </w:rPr>
            </w:pPr>
          </w:p>
          <w:p w14:paraId="7074A7F2" w14:textId="77777777" w:rsidR="00A866C3" w:rsidRDefault="00A545E4" w:rsidP="00A0379A">
            <w:pPr>
              <w:rPr>
                <w:rFonts w:asciiTheme="minorBidi" w:hAnsiTheme="minorBidi" w:cstheme="minorBidi"/>
                <w:sz w:val="22"/>
                <w:szCs w:val="22"/>
              </w:rPr>
            </w:pPr>
            <w:r>
              <w:rPr>
                <w:rFonts w:asciiTheme="minorBidi" w:hAnsiTheme="minorBidi" w:cstheme="minorBidi"/>
                <w:sz w:val="22"/>
                <w:szCs w:val="22"/>
              </w:rPr>
              <w:t xml:space="preserve">As referenced above, </w:t>
            </w:r>
            <w:r w:rsidR="00EA4CA6">
              <w:rPr>
                <w:rFonts w:asciiTheme="minorBidi" w:hAnsiTheme="minorBidi" w:cstheme="minorBidi"/>
                <w:sz w:val="22"/>
                <w:szCs w:val="22"/>
              </w:rPr>
              <w:t xml:space="preserve">the S151 officer confirmed </w:t>
            </w:r>
            <w:proofErr w:type="gramStart"/>
            <w:r>
              <w:rPr>
                <w:rFonts w:asciiTheme="minorBidi" w:hAnsiTheme="minorBidi" w:cstheme="minorBidi"/>
                <w:sz w:val="22"/>
                <w:szCs w:val="22"/>
              </w:rPr>
              <w:t>a</w:t>
            </w:r>
            <w:r w:rsidR="00A866C3" w:rsidRPr="003B545A">
              <w:rPr>
                <w:rFonts w:asciiTheme="minorBidi" w:hAnsiTheme="minorBidi" w:cstheme="minorBidi"/>
                <w:sz w:val="22"/>
                <w:szCs w:val="22"/>
              </w:rPr>
              <w:t>ll of</w:t>
            </w:r>
            <w:proofErr w:type="gramEnd"/>
            <w:r w:rsidR="00A866C3" w:rsidRPr="003B545A">
              <w:rPr>
                <w:rFonts w:asciiTheme="minorBidi" w:hAnsiTheme="minorBidi" w:cstheme="minorBidi"/>
                <w:sz w:val="22"/>
                <w:szCs w:val="22"/>
              </w:rPr>
              <w:t xml:space="preserve"> th</w:t>
            </w:r>
            <w:r w:rsidR="00A866C3">
              <w:rPr>
                <w:rFonts w:asciiTheme="minorBidi" w:hAnsiTheme="minorBidi" w:cstheme="minorBidi"/>
                <w:sz w:val="22"/>
                <w:szCs w:val="22"/>
              </w:rPr>
              <w:t>e</w:t>
            </w:r>
            <w:r w:rsidR="00A866C3" w:rsidRPr="003B545A">
              <w:rPr>
                <w:rFonts w:asciiTheme="minorBidi" w:hAnsiTheme="minorBidi" w:cstheme="minorBidi"/>
                <w:sz w:val="22"/>
                <w:szCs w:val="22"/>
              </w:rPr>
              <w:t xml:space="preserve"> </w:t>
            </w:r>
            <w:r w:rsidR="00EF76D1" w:rsidRPr="003B545A">
              <w:rPr>
                <w:rFonts w:asciiTheme="minorBidi" w:hAnsiTheme="minorBidi" w:cstheme="minorBidi"/>
                <w:sz w:val="22"/>
                <w:szCs w:val="22"/>
              </w:rPr>
              <w:t>recommendation</w:t>
            </w:r>
            <w:r w:rsidR="00EF76D1">
              <w:rPr>
                <w:rFonts w:asciiTheme="minorBidi" w:hAnsiTheme="minorBidi" w:cstheme="minorBidi"/>
                <w:sz w:val="22"/>
                <w:szCs w:val="22"/>
              </w:rPr>
              <w:t>s,</w:t>
            </w:r>
            <w:r>
              <w:rPr>
                <w:rFonts w:asciiTheme="minorBidi" w:hAnsiTheme="minorBidi" w:cstheme="minorBidi"/>
                <w:sz w:val="22"/>
                <w:szCs w:val="22"/>
              </w:rPr>
              <w:t xml:space="preserve"> </w:t>
            </w:r>
            <w:r w:rsidR="00A866C3">
              <w:rPr>
                <w:rFonts w:asciiTheme="minorBidi" w:hAnsiTheme="minorBidi" w:cstheme="minorBidi"/>
                <w:sz w:val="22"/>
                <w:szCs w:val="22"/>
              </w:rPr>
              <w:t xml:space="preserve">within the </w:t>
            </w:r>
            <w:r w:rsidR="00EA4CA6">
              <w:rPr>
                <w:rFonts w:asciiTheme="minorBidi" w:hAnsiTheme="minorBidi" w:cstheme="minorBidi"/>
                <w:sz w:val="22"/>
                <w:szCs w:val="22"/>
              </w:rPr>
              <w:t>a</w:t>
            </w:r>
            <w:r w:rsidR="00A866C3">
              <w:rPr>
                <w:rFonts w:asciiTheme="minorBidi" w:hAnsiTheme="minorBidi" w:cstheme="minorBidi"/>
                <w:sz w:val="22"/>
                <w:szCs w:val="22"/>
              </w:rPr>
              <w:t xml:space="preserve">udit report </w:t>
            </w:r>
            <w:r w:rsidR="00EA4CA6">
              <w:rPr>
                <w:rFonts w:asciiTheme="minorBidi" w:hAnsiTheme="minorBidi" w:cstheme="minorBidi"/>
                <w:sz w:val="22"/>
                <w:szCs w:val="22"/>
              </w:rPr>
              <w:t xml:space="preserve">if still applicable, </w:t>
            </w:r>
            <w:r w:rsidR="00A866C3" w:rsidRPr="003B545A">
              <w:rPr>
                <w:rFonts w:asciiTheme="minorBidi" w:hAnsiTheme="minorBidi" w:cstheme="minorBidi"/>
                <w:sz w:val="22"/>
                <w:szCs w:val="22"/>
              </w:rPr>
              <w:t xml:space="preserve">will be addressed in the new Local Assurance Framework.  </w:t>
            </w:r>
          </w:p>
          <w:p w14:paraId="465BF004" w14:textId="77777777" w:rsidR="00A866C3" w:rsidRPr="003B545A" w:rsidRDefault="00A866C3" w:rsidP="00A0379A">
            <w:pPr>
              <w:rPr>
                <w:rFonts w:asciiTheme="minorBidi" w:hAnsiTheme="minorBidi" w:cstheme="minorBidi"/>
                <w:sz w:val="22"/>
                <w:szCs w:val="22"/>
              </w:rPr>
            </w:pPr>
          </w:p>
          <w:p w14:paraId="5013A218" w14:textId="77777777" w:rsidR="00A866C3" w:rsidRPr="003B545A" w:rsidRDefault="00A866C3" w:rsidP="00747A6B">
            <w:pPr>
              <w:rPr>
                <w:rFonts w:asciiTheme="minorBidi" w:hAnsiTheme="minorBidi" w:cstheme="minorBidi"/>
                <w:sz w:val="22"/>
                <w:szCs w:val="22"/>
              </w:rPr>
            </w:pPr>
          </w:p>
        </w:tc>
        <w:tc>
          <w:tcPr>
            <w:tcW w:w="1094" w:type="dxa"/>
            <w:shd w:val="clear" w:color="auto" w:fill="auto"/>
          </w:tcPr>
          <w:p w14:paraId="1C3E47FD" w14:textId="77777777" w:rsidR="00A866C3" w:rsidRPr="003B545A" w:rsidRDefault="00A866C3" w:rsidP="00A0379A">
            <w:pPr>
              <w:rPr>
                <w:rFonts w:asciiTheme="minorBidi" w:hAnsiTheme="minorBidi" w:cstheme="minorBidi"/>
                <w:sz w:val="22"/>
                <w:szCs w:val="22"/>
              </w:rPr>
            </w:pPr>
            <w:r w:rsidRPr="003B545A">
              <w:rPr>
                <w:rFonts w:asciiTheme="minorBidi" w:hAnsiTheme="minorBidi" w:cstheme="minorBidi"/>
                <w:sz w:val="22"/>
                <w:szCs w:val="22"/>
              </w:rPr>
              <w:lastRenderedPageBreak/>
              <w:t>2 – Good</w:t>
            </w:r>
          </w:p>
        </w:tc>
        <w:tc>
          <w:tcPr>
            <w:tcW w:w="3632" w:type="dxa"/>
          </w:tcPr>
          <w:p w14:paraId="1C5C8383" w14:textId="77777777" w:rsidR="00A866C3" w:rsidRPr="003B545A" w:rsidRDefault="00A866C3" w:rsidP="00A0379A">
            <w:pPr>
              <w:rPr>
                <w:rFonts w:asciiTheme="minorBidi" w:hAnsiTheme="minorBidi" w:cstheme="minorBidi"/>
                <w:sz w:val="22"/>
                <w:szCs w:val="22"/>
              </w:rPr>
            </w:pPr>
          </w:p>
        </w:tc>
        <w:tc>
          <w:tcPr>
            <w:tcW w:w="3857" w:type="dxa"/>
            <w:shd w:val="clear" w:color="auto" w:fill="auto"/>
          </w:tcPr>
          <w:p w14:paraId="242E00D3" w14:textId="77777777" w:rsidR="00A866C3" w:rsidRDefault="00A866C3" w:rsidP="00A545E4">
            <w:pPr>
              <w:rPr>
                <w:rFonts w:asciiTheme="minorBidi" w:hAnsiTheme="minorBidi" w:cstheme="minorBidi"/>
                <w:sz w:val="22"/>
                <w:szCs w:val="22"/>
              </w:rPr>
            </w:pPr>
          </w:p>
          <w:p w14:paraId="13E25607" w14:textId="77777777" w:rsidR="007379E3" w:rsidRDefault="007379E3" w:rsidP="00A545E4">
            <w:pPr>
              <w:rPr>
                <w:rFonts w:asciiTheme="minorBidi" w:hAnsiTheme="minorBidi" w:cstheme="minorBidi"/>
                <w:sz w:val="22"/>
                <w:szCs w:val="22"/>
              </w:rPr>
            </w:pPr>
          </w:p>
          <w:p w14:paraId="6D0B06EF" w14:textId="77777777" w:rsidR="007379E3" w:rsidRDefault="007379E3" w:rsidP="00A545E4">
            <w:pPr>
              <w:rPr>
                <w:rFonts w:asciiTheme="minorBidi" w:hAnsiTheme="minorBidi" w:cstheme="minorBidi"/>
                <w:sz w:val="22"/>
                <w:szCs w:val="22"/>
              </w:rPr>
            </w:pPr>
          </w:p>
          <w:p w14:paraId="5B15E819" w14:textId="77777777" w:rsidR="007379E3" w:rsidRDefault="007379E3" w:rsidP="00A545E4">
            <w:pPr>
              <w:rPr>
                <w:rFonts w:asciiTheme="minorBidi" w:hAnsiTheme="minorBidi" w:cstheme="minorBidi"/>
                <w:sz w:val="22"/>
                <w:szCs w:val="22"/>
              </w:rPr>
            </w:pPr>
          </w:p>
          <w:p w14:paraId="7275E8DC" w14:textId="77777777" w:rsidR="007379E3" w:rsidRDefault="007379E3" w:rsidP="00A545E4">
            <w:pPr>
              <w:rPr>
                <w:rFonts w:asciiTheme="minorBidi" w:hAnsiTheme="minorBidi" w:cstheme="minorBidi"/>
                <w:sz w:val="22"/>
                <w:szCs w:val="22"/>
              </w:rPr>
            </w:pPr>
          </w:p>
          <w:p w14:paraId="307341B3" w14:textId="77777777" w:rsidR="007379E3" w:rsidRDefault="007379E3" w:rsidP="00A545E4">
            <w:pPr>
              <w:rPr>
                <w:rFonts w:asciiTheme="minorBidi" w:hAnsiTheme="minorBidi" w:cstheme="minorBidi"/>
                <w:sz w:val="22"/>
                <w:szCs w:val="22"/>
              </w:rPr>
            </w:pPr>
          </w:p>
          <w:p w14:paraId="50AC3A95" w14:textId="77777777" w:rsidR="007379E3" w:rsidRDefault="007379E3" w:rsidP="00A545E4">
            <w:pPr>
              <w:rPr>
                <w:rFonts w:asciiTheme="minorBidi" w:hAnsiTheme="minorBidi" w:cstheme="minorBidi"/>
                <w:sz w:val="22"/>
                <w:szCs w:val="22"/>
              </w:rPr>
            </w:pPr>
          </w:p>
          <w:p w14:paraId="7A5035B3" w14:textId="77777777" w:rsidR="007379E3" w:rsidRDefault="007379E3" w:rsidP="00A545E4">
            <w:pPr>
              <w:rPr>
                <w:rFonts w:asciiTheme="minorBidi" w:hAnsiTheme="minorBidi" w:cstheme="minorBidi"/>
                <w:sz w:val="22"/>
                <w:szCs w:val="22"/>
              </w:rPr>
            </w:pPr>
          </w:p>
          <w:p w14:paraId="7229107B" w14:textId="77777777" w:rsidR="007379E3" w:rsidRDefault="007379E3" w:rsidP="00A545E4">
            <w:pPr>
              <w:rPr>
                <w:rFonts w:asciiTheme="minorBidi" w:hAnsiTheme="minorBidi" w:cstheme="minorBidi"/>
                <w:sz w:val="22"/>
                <w:szCs w:val="22"/>
              </w:rPr>
            </w:pPr>
          </w:p>
          <w:p w14:paraId="2C6A33A6" w14:textId="77777777" w:rsidR="007379E3" w:rsidRDefault="007379E3" w:rsidP="00A545E4">
            <w:pPr>
              <w:rPr>
                <w:rFonts w:asciiTheme="minorBidi" w:hAnsiTheme="minorBidi" w:cstheme="minorBidi"/>
                <w:sz w:val="22"/>
                <w:szCs w:val="22"/>
              </w:rPr>
            </w:pPr>
          </w:p>
          <w:p w14:paraId="014C2F9D" w14:textId="77777777" w:rsidR="007379E3" w:rsidRPr="00AC7E6A" w:rsidRDefault="007379E3" w:rsidP="00AC7E6A">
            <w:pPr>
              <w:pStyle w:val="ListParagraph"/>
              <w:numPr>
                <w:ilvl w:val="0"/>
                <w:numId w:val="57"/>
              </w:numPr>
              <w:ind w:left="253"/>
              <w:rPr>
                <w:rFonts w:asciiTheme="minorBidi" w:hAnsiTheme="minorBidi" w:cstheme="minorBidi"/>
                <w:sz w:val="22"/>
                <w:szCs w:val="22"/>
              </w:rPr>
            </w:pPr>
            <w:r w:rsidRPr="00AC7E6A">
              <w:rPr>
                <w:rFonts w:asciiTheme="minorBidi" w:hAnsiTheme="minorBidi" w:cstheme="minorBidi"/>
                <w:sz w:val="22"/>
                <w:szCs w:val="22"/>
              </w:rPr>
              <w:lastRenderedPageBreak/>
              <w:t>Following the incorporation of the SSLEP the S151 officer now attends all Executive Board meetings.</w:t>
            </w:r>
          </w:p>
          <w:p w14:paraId="62CB5860" w14:textId="77777777" w:rsidR="007379E3" w:rsidRDefault="007379E3" w:rsidP="00A545E4">
            <w:pPr>
              <w:rPr>
                <w:rFonts w:asciiTheme="minorBidi" w:hAnsiTheme="minorBidi" w:cstheme="minorBidi"/>
                <w:sz w:val="22"/>
                <w:szCs w:val="22"/>
              </w:rPr>
            </w:pPr>
          </w:p>
          <w:p w14:paraId="2E0A3983" w14:textId="77777777" w:rsidR="007379E3" w:rsidRDefault="007379E3" w:rsidP="00A545E4">
            <w:pPr>
              <w:rPr>
                <w:rFonts w:asciiTheme="minorBidi" w:hAnsiTheme="minorBidi" w:cstheme="minorBidi"/>
                <w:sz w:val="22"/>
                <w:szCs w:val="22"/>
              </w:rPr>
            </w:pPr>
          </w:p>
          <w:p w14:paraId="594D2557" w14:textId="77777777" w:rsidR="007379E3" w:rsidRDefault="007379E3" w:rsidP="00A545E4">
            <w:pPr>
              <w:rPr>
                <w:rFonts w:asciiTheme="minorBidi" w:hAnsiTheme="minorBidi" w:cstheme="minorBidi"/>
                <w:sz w:val="22"/>
                <w:szCs w:val="22"/>
              </w:rPr>
            </w:pPr>
          </w:p>
          <w:p w14:paraId="7F9E50C5" w14:textId="77777777" w:rsidR="007379E3" w:rsidRDefault="007379E3" w:rsidP="00A545E4">
            <w:pPr>
              <w:rPr>
                <w:rFonts w:asciiTheme="minorBidi" w:hAnsiTheme="minorBidi" w:cstheme="minorBidi"/>
                <w:sz w:val="22"/>
                <w:szCs w:val="22"/>
              </w:rPr>
            </w:pPr>
          </w:p>
          <w:p w14:paraId="778D916B" w14:textId="77777777" w:rsidR="007379E3" w:rsidRDefault="007379E3" w:rsidP="00A545E4">
            <w:pPr>
              <w:rPr>
                <w:rFonts w:asciiTheme="minorBidi" w:hAnsiTheme="minorBidi" w:cstheme="minorBidi"/>
                <w:sz w:val="22"/>
                <w:szCs w:val="22"/>
              </w:rPr>
            </w:pPr>
          </w:p>
          <w:p w14:paraId="0D10BFD1" w14:textId="77777777" w:rsidR="007379E3" w:rsidRDefault="007379E3" w:rsidP="00A545E4">
            <w:pPr>
              <w:rPr>
                <w:rFonts w:asciiTheme="minorBidi" w:hAnsiTheme="minorBidi" w:cstheme="minorBidi"/>
                <w:sz w:val="22"/>
                <w:szCs w:val="22"/>
              </w:rPr>
            </w:pPr>
          </w:p>
          <w:p w14:paraId="569B77D6" w14:textId="77777777" w:rsidR="007379E3" w:rsidRDefault="007379E3" w:rsidP="00A545E4">
            <w:pPr>
              <w:rPr>
                <w:rFonts w:asciiTheme="minorBidi" w:hAnsiTheme="minorBidi" w:cstheme="minorBidi"/>
                <w:sz w:val="22"/>
                <w:szCs w:val="22"/>
              </w:rPr>
            </w:pPr>
          </w:p>
          <w:p w14:paraId="25512E73" w14:textId="77777777" w:rsidR="007379E3" w:rsidRDefault="007379E3" w:rsidP="00A545E4">
            <w:pPr>
              <w:rPr>
                <w:rFonts w:asciiTheme="minorBidi" w:hAnsiTheme="minorBidi" w:cstheme="minorBidi"/>
                <w:sz w:val="22"/>
                <w:szCs w:val="22"/>
              </w:rPr>
            </w:pPr>
          </w:p>
          <w:p w14:paraId="366FC639" w14:textId="77777777" w:rsidR="007379E3" w:rsidRDefault="007379E3" w:rsidP="00A545E4">
            <w:pPr>
              <w:rPr>
                <w:rFonts w:asciiTheme="minorBidi" w:hAnsiTheme="minorBidi" w:cstheme="minorBidi"/>
                <w:sz w:val="22"/>
                <w:szCs w:val="22"/>
              </w:rPr>
            </w:pPr>
          </w:p>
          <w:p w14:paraId="79144761" w14:textId="77777777" w:rsidR="007379E3" w:rsidRDefault="007379E3" w:rsidP="00A545E4">
            <w:pPr>
              <w:rPr>
                <w:rFonts w:asciiTheme="minorBidi" w:hAnsiTheme="minorBidi" w:cstheme="minorBidi"/>
                <w:sz w:val="22"/>
                <w:szCs w:val="22"/>
              </w:rPr>
            </w:pPr>
          </w:p>
          <w:p w14:paraId="1A0349CE" w14:textId="77777777" w:rsidR="007379E3" w:rsidRDefault="007379E3" w:rsidP="00A545E4">
            <w:pPr>
              <w:rPr>
                <w:rFonts w:asciiTheme="minorBidi" w:hAnsiTheme="minorBidi" w:cstheme="minorBidi"/>
                <w:sz w:val="22"/>
                <w:szCs w:val="22"/>
              </w:rPr>
            </w:pPr>
          </w:p>
          <w:p w14:paraId="0B33172A" w14:textId="77777777" w:rsidR="007379E3" w:rsidRDefault="007379E3" w:rsidP="00A545E4">
            <w:pPr>
              <w:rPr>
                <w:rFonts w:asciiTheme="minorBidi" w:hAnsiTheme="minorBidi" w:cstheme="minorBidi"/>
                <w:sz w:val="22"/>
                <w:szCs w:val="22"/>
              </w:rPr>
            </w:pPr>
          </w:p>
          <w:p w14:paraId="420C69FE" w14:textId="77777777" w:rsidR="007379E3" w:rsidRDefault="007379E3" w:rsidP="00A545E4">
            <w:pPr>
              <w:rPr>
                <w:rFonts w:asciiTheme="minorBidi" w:hAnsiTheme="minorBidi" w:cstheme="minorBidi"/>
                <w:sz w:val="22"/>
                <w:szCs w:val="22"/>
              </w:rPr>
            </w:pPr>
          </w:p>
          <w:p w14:paraId="714B16E7" w14:textId="77777777" w:rsidR="007379E3" w:rsidRDefault="007379E3" w:rsidP="00A545E4">
            <w:pPr>
              <w:rPr>
                <w:rFonts w:asciiTheme="minorBidi" w:hAnsiTheme="minorBidi" w:cstheme="minorBidi"/>
                <w:sz w:val="22"/>
                <w:szCs w:val="22"/>
              </w:rPr>
            </w:pPr>
          </w:p>
          <w:p w14:paraId="68BA8FC1" w14:textId="77777777" w:rsidR="007379E3" w:rsidRDefault="007379E3" w:rsidP="00A545E4">
            <w:pPr>
              <w:rPr>
                <w:rFonts w:asciiTheme="minorBidi" w:hAnsiTheme="minorBidi" w:cstheme="minorBidi"/>
                <w:sz w:val="22"/>
                <w:szCs w:val="22"/>
              </w:rPr>
            </w:pPr>
          </w:p>
          <w:p w14:paraId="5829D86C" w14:textId="77777777" w:rsidR="007379E3" w:rsidRDefault="007379E3" w:rsidP="00A545E4">
            <w:pPr>
              <w:rPr>
                <w:rFonts w:asciiTheme="minorBidi" w:hAnsiTheme="minorBidi" w:cstheme="minorBidi"/>
                <w:sz w:val="22"/>
                <w:szCs w:val="22"/>
              </w:rPr>
            </w:pPr>
          </w:p>
          <w:p w14:paraId="586083FF" w14:textId="77777777" w:rsidR="007379E3" w:rsidRDefault="007379E3" w:rsidP="00A545E4">
            <w:pPr>
              <w:rPr>
                <w:rFonts w:asciiTheme="minorBidi" w:hAnsiTheme="minorBidi" w:cstheme="minorBidi"/>
                <w:sz w:val="22"/>
                <w:szCs w:val="22"/>
              </w:rPr>
            </w:pPr>
          </w:p>
          <w:p w14:paraId="09B4A289" w14:textId="77777777" w:rsidR="007379E3" w:rsidRDefault="007379E3" w:rsidP="00A545E4">
            <w:pPr>
              <w:rPr>
                <w:rFonts w:asciiTheme="minorBidi" w:hAnsiTheme="minorBidi" w:cstheme="minorBidi"/>
                <w:sz w:val="22"/>
                <w:szCs w:val="22"/>
              </w:rPr>
            </w:pPr>
          </w:p>
          <w:p w14:paraId="71CC0D86" w14:textId="77777777" w:rsidR="007379E3" w:rsidRDefault="007379E3" w:rsidP="00A545E4">
            <w:pPr>
              <w:rPr>
                <w:rFonts w:asciiTheme="minorBidi" w:hAnsiTheme="minorBidi" w:cstheme="minorBidi"/>
                <w:sz w:val="22"/>
                <w:szCs w:val="22"/>
              </w:rPr>
            </w:pPr>
          </w:p>
          <w:p w14:paraId="3C2FD0E1" w14:textId="77777777" w:rsidR="007379E3" w:rsidRDefault="007379E3" w:rsidP="00A545E4">
            <w:pPr>
              <w:rPr>
                <w:rFonts w:asciiTheme="minorBidi" w:hAnsiTheme="minorBidi" w:cstheme="minorBidi"/>
                <w:sz w:val="22"/>
                <w:szCs w:val="22"/>
              </w:rPr>
            </w:pPr>
          </w:p>
          <w:p w14:paraId="116D23AE" w14:textId="14DAA0C8" w:rsidR="007379E3" w:rsidRDefault="007379E3" w:rsidP="00A545E4">
            <w:pPr>
              <w:rPr>
                <w:rFonts w:asciiTheme="minorBidi" w:hAnsiTheme="minorBidi" w:cstheme="minorBidi"/>
                <w:sz w:val="22"/>
                <w:szCs w:val="22"/>
              </w:rPr>
            </w:pPr>
          </w:p>
          <w:p w14:paraId="22FE78D2" w14:textId="77777777" w:rsidR="007379E3" w:rsidRPr="00AC7E6A" w:rsidRDefault="007379E3" w:rsidP="00AC7E6A">
            <w:pPr>
              <w:pStyle w:val="ListParagraph"/>
              <w:numPr>
                <w:ilvl w:val="0"/>
                <w:numId w:val="56"/>
              </w:numPr>
              <w:ind w:left="253"/>
              <w:rPr>
                <w:rFonts w:asciiTheme="minorBidi" w:hAnsiTheme="minorBidi" w:cstheme="minorBidi"/>
                <w:sz w:val="22"/>
                <w:szCs w:val="22"/>
              </w:rPr>
            </w:pPr>
            <w:r w:rsidRPr="00AC7E6A">
              <w:rPr>
                <w:rFonts w:asciiTheme="minorBidi" w:hAnsiTheme="minorBidi" w:cstheme="minorBidi"/>
                <w:sz w:val="22"/>
                <w:szCs w:val="22"/>
              </w:rPr>
              <w:t>All May 2018 recommendations have been addressed in the new local assurance framework.</w:t>
            </w:r>
          </w:p>
          <w:p w14:paraId="176DC305" w14:textId="77777777" w:rsidR="007379E3" w:rsidRDefault="007379E3" w:rsidP="00A545E4">
            <w:pPr>
              <w:rPr>
                <w:rFonts w:asciiTheme="minorBidi" w:hAnsiTheme="minorBidi" w:cstheme="minorBidi"/>
                <w:sz w:val="22"/>
                <w:szCs w:val="22"/>
              </w:rPr>
            </w:pPr>
          </w:p>
          <w:p w14:paraId="68DF492B" w14:textId="77777777" w:rsidR="007379E3" w:rsidRDefault="007379E3" w:rsidP="00A545E4">
            <w:pPr>
              <w:rPr>
                <w:rFonts w:asciiTheme="minorBidi" w:hAnsiTheme="minorBidi" w:cstheme="minorBidi"/>
                <w:sz w:val="22"/>
                <w:szCs w:val="22"/>
              </w:rPr>
            </w:pPr>
          </w:p>
          <w:p w14:paraId="5906D2DB" w14:textId="77777777" w:rsidR="007379E3" w:rsidRPr="003B545A" w:rsidRDefault="007379E3" w:rsidP="00A545E4">
            <w:pPr>
              <w:rPr>
                <w:rFonts w:asciiTheme="minorBidi" w:hAnsiTheme="minorBidi" w:cstheme="minorBidi"/>
                <w:sz w:val="22"/>
                <w:szCs w:val="22"/>
              </w:rPr>
            </w:pPr>
          </w:p>
        </w:tc>
        <w:tc>
          <w:tcPr>
            <w:tcW w:w="1377" w:type="dxa"/>
          </w:tcPr>
          <w:p w14:paraId="75D40C66" w14:textId="77777777" w:rsidR="00A866C3" w:rsidRPr="003B545A" w:rsidRDefault="00A866C3" w:rsidP="00A0379A">
            <w:pPr>
              <w:rPr>
                <w:rFonts w:asciiTheme="minorBidi" w:hAnsiTheme="minorBidi" w:cstheme="minorBidi"/>
                <w:sz w:val="22"/>
                <w:szCs w:val="22"/>
              </w:rPr>
            </w:pPr>
          </w:p>
        </w:tc>
      </w:tr>
    </w:tbl>
    <w:p w14:paraId="28F78478" w14:textId="77777777" w:rsidR="00696A62" w:rsidRPr="003B545A" w:rsidRDefault="00696A62" w:rsidP="00A0379A">
      <w:pPr>
        <w:rPr>
          <w:rFonts w:asciiTheme="minorBidi" w:hAnsiTheme="minorBidi" w:cstheme="minorBidi"/>
          <w:b/>
          <w:sz w:val="22"/>
          <w:szCs w:val="22"/>
        </w:rPr>
      </w:pPr>
    </w:p>
    <w:p w14:paraId="3AA1C4B7" w14:textId="77777777" w:rsidR="00530D9C" w:rsidRDefault="00530D9C" w:rsidP="00A0379A">
      <w:pPr>
        <w:rPr>
          <w:rFonts w:asciiTheme="minorBidi" w:hAnsiTheme="minorBidi" w:cstheme="minorBidi"/>
          <w:b/>
          <w:sz w:val="22"/>
          <w:szCs w:val="22"/>
        </w:rPr>
      </w:pPr>
    </w:p>
    <w:p w14:paraId="6B046124" w14:textId="54F5C85A" w:rsidR="00530D9C" w:rsidRDefault="00530D9C">
      <w:pPr>
        <w:rPr>
          <w:rFonts w:asciiTheme="minorBidi" w:hAnsiTheme="minorBidi" w:cstheme="minorBidi"/>
          <w:b/>
          <w:sz w:val="22"/>
          <w:szCs w:val="22"/>
        </w:rPr>
      </w:pPr>
    </w:p>
    <w:p w14:paraId="220F98EB" w14:textId="77777777" w:rsidR="007F79BB" w:rsidRPr="00530D9C" w:rsidRDefault="007F79BB" w:rsidP="00E9591E">
      <w:pPr>
        <w:pStyle w:val="ListParagraph"/>
        <w:numPr>
          <w:ilvl w:val="0"/>
          <w:numId w:val="41"/>
        </w:numPr>
        <w:ind w:left="284"/>
        <w:rPr>
          <w:rFonts w:asciiTheme="minorBidi" w:hAnsiTheme="minorBidi" w:cstheme="minorBidi"/>
          <w:b/>
          <w:sz w:val="22"/>
          <w:szCs w:val="22"/>
        </w:rPr>
      </w:pPr>
      <w:r w:rsidRPr="00530D9C">
        <w:rPr>
          <w:rFonts w:asciiTheme="minorBidi" w:hAnsiTheme="minorBidi" w:cstheme="minorBidi"/>
          <w:b/>
          <w:sz w:val="22"/>
          <w:szCs w:val="22"/>
        </w:rPr>
        <w:t>Transparency</w:t>
      </w:r>
    </w:p>
    <w:p w14:paraId="4B6A2625" w14:textId="77777777" w:rsidR="00530D9C" w:rsidRPr="00530D9C" w:rsidRDefault="00530D9C" w:rsidP="00530D9C">
      <w:pPr>
        <w:pStyle w:val="ListParagraph"/>
        <w:rPr>
          <w:rFonts w:asciiTheme="minorBidi" w:hAnsiTheme="minorBidi" w:cstheme="minorBidi"/>
          <w:sz w:val="22"/>
          <w:szCs w:val="22"/>
        </w:rPr>
      </w:pPr>
    </w:p>
    <w:tbl>
      <w:tblPr>
        <w:tblStyle w:val="TableGrid"/>
        <w:tblW w:w="0" w:type="auto"/>
        <w:tblInd w:w="-176" w:type="dxa"/>
        <w:tblLook w:val="04A0" w:firstRow="1" w:lastRow="0" w:firstColumn="1" w:lastColumn="0" w:noHBand="0" w:noVBand="1"/>
      </w:tblPr>
      <w:tblGrid>
        <w:gridCol w:w="4018"/>
        <w:gridCol w:w="1500"/>
        <w:gridCol w:w="3522"/>
        <w:gridCol w:w="3719"/>
        <w:gridCol w:w="1365"/>
      </w:tblGrid>
      <w:tr w:rsidR="007F5B9E" w:rsidRPr="003B545A" w14:paraId="73CEC63B" w14:textId="77777777" w:rsidTr="000236F5">
        <w:tc>
          <w:tcPr>
            <w:tcW w:w="14124" w:type="dxa"/>
            <w:gridSpan w:val="5"/>
          </w:tcPr>
          <w:p w14:paraId="42462AD0" w14:textId="77777777" w:rsidR="007F5B9E" w:rsidRPr="003B545A" w:rsidRDefault="007F5B9E" w:rsidP="00A0379A">
            <w:pPr>
              <w:rPr>
                <w:rFonts w:asciiTheme="minorBidi" w:hAnsiTheme="minorBidi" w:cstheme="minorBidi"/>
                <w:sz w:val="22"/>
                <w:szCs w:val="22"/>
              </w:rPr>
            </w:pPr>
            <w:r w:rsidRPr="003B545A">
              <w:rPr>
                <w:rFonts w:asciiTheme="minorBidi" w:hAnsiTheme="minorBidi" w:cstheme="minorBidi"/>
                <w:sz w:val="22"/>
                <w:szCs w:val="22"/>
              </w:rPr>
              <w:t>Governance requirements</w:t>
            </w:r>
          </w:p>
          <w:p w14:paraId="18E55172" w14:textId="77777777" w:rsidR="007F5B9E" w:rsidRPr="003B545A" w:rsidRDefault="007F5B9E" w:rsidP="00A0379A">
            <w:pPr>
              <w:pStyle w:val="ListParagraph"/>
              <w:numPr>
                <w:ilvl w:val="0"/>
                <w:numId w:val="16"/>
              </w:numPr>
              <w:rPr>
                <w:rFonts w:asciiTheme="minorBidi" w:hAnsiTheme="minorBidi" w:cstheme="minorBidi"/>
                <w:sz w:val="22"/>
                <w:szCs w:val="22"/>
              </w:rPr>
            </w:pPr>
            <w:r w:rsidRPr="003B545A">
              <w:rPr>
                <w:rFonts w:asciiTheme="minorBidi" w:hAnsiTheme="minorBidi" w:cstheme="minorBidi"/>
                <w:sz w:val="22"/>
                <w:szCs w:val="22"/>
              </w:rPr>
              <w:t>Publication of agendas, minutes and papers within the timeframes set by the best practice guide</w:t>
            </w:r>
          </w:p>
          <w:p w14:paraId="30723AC3" w14:textId="77777777" w:rsidR="007F5B9E" w:rsidRPr="003B545A" w:rsidRDefault="007F5B9E" w:rsidP="00A0379A">
            <w:pPr>
              <w:pStyle w:val="ListParagraph"/>
              <w:numPr>
                <w:ilvl w:val="0"/>
                <w:numId w:val="16"/>
              </w:numPr>
              <w:rPr>
                <w:rFonts w:asciiTheme="minorBidi" w:hAnsiTheme="minorBidi" w:cstheme="minorBidi"/>
                <w:sz w:val="22"/>
                <w:szCs w:val="22"/>
              </w:rPr>
            </w:pPr>
            <w:r w:rsidRPr="003B545A">
              <w:rPr>
                <w:rFonts w:asciiTheme="minorBidi" w:hAnsiTheme="minorBidi" w:cstheme="minorBidi"/>
                <w:sz w:val="22"/>
                <w:szCs w:val="22"/>
              </w:rPr>
              <w:t>Publication of annual accounts</w:t>
            </w:r>
          </w:p>
          <w:p w14:paraId="29451518" w14:textId="77777777" w:rsidR="007F5B9E" w:rsidRPr="003B545A" w:rsidRDefault="007F5B9E" w:rsidP="00A0379A">
            <w:pPr>
              <w:pStyle w:val="ListParagraph"/>
              <w:numPr>
                <w:ilvl w:val="0"/>
                <w:numId w:val="16"/>
              </w:numPr>
              <w:rPr>
                <w:rFonts w:asciiTheme="minorBidi" w:hAnsiTheme="minorBidi" w:cstheme="minorBidi"/>
                <w:sz w:val="22"/>
                <w:szCs w:val="22"/>
              </w:rPr>
            </w:pPr>
            <w:r w:rsidRPr="003B545A">
              <w:rPr>
                <w:rFonts w:asciiTheme="minorBidi" w:hAnsiTheme="minorBidi" w:cstheme="minorBidi"/>
                <w:sz w:val="22"/>
                <w:szCs w:val="22"/>
              </w:rPr>
              <w:t>Publication of projects being delivered in the area providing a brief description, names of key recipients in receipt of funds and amounts by year.</w:t>
            </w:r>
          </w:p>
          <w:p w14:paraId="5A4713C8" w14:textId="77777777" w:rsidR="007F5B9E" w:rsidRPr="001B7B24" w:rsidRDefault="007F5B9E" w:rsidP="001B7B24">
            <w:pPr>
              <w:ind w:left="360"/>
              <w:rPr>
                <w:rFonts w:asciiTheme="minorBidi" w:hAnsiTheme="minorBidi" w:cstheme="minorBidi"/>
                <w:b/>
                <w:sz w:val="22"/>
                <w:szCs w:val="22"/>
              </w:rPr>
            </w:pPr>
          </w:p>
        </w:tc>
      </w:tr>
      <w:tr w:rsidR="00C76994" w:rsidRPr="003B545A" w14:paraId="1D09C3B0" w14:textId="77777777" w:rsidTr="326F40A3">
        <w:tc>
          <w:tcPr>
            <w:tcW w:w="4018" w:type="dxa"/>
          </w:tcPr>
          <w:p w14:paraId="5E97B8D2"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Finding</w:t>
            </w:r>
          </w:p>
        </w:tc>
        <w:tc>
          <w:tcPr>
            <w:tcW w:w="1500" w:type="dxa"/>
          </w:tcPr>
          <w:p w14:paraId="7D9A45FF"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RAG rating</w:t>
            </w:r>
          </w:p>
        </w:tc>
        <w:tc>
          <w:tcPr>
            <w:tcW w:w="3522" w:type="dxa"/>
          </w:tcPr>
          <w:p w14:paraId="227C558E" w14:textId="77777777" w:rsidR="007F5B9E" w:rsidRPr="003B545A" w:rsidRDefault="00781116" w:rsidP="00A0379A">
            <w:pPr>
              <w:rPr>
                <w:rFonts w:asciiTheme="minorBidi" w:hAnsiTheme="minorBidi" w:cstheme="minorBidi"/>
                <w:b/>
                <w:sz w:val="22"/>
                <w:szCs w:val="22"/>
              </w:rPr>
            </w:pPr>
            <w:r>
              <w:rPr>
                <w:rFonts w:asciiTheme="minorBidi" w:hAnsiTheme="minorBidi" w:cstheme="minorBidi"/>
                <w:b/>
                <w:sz w:val="22"/>
                <w:szCs w:val="22"/>
              </w:rPr>
              <w:t>Action</w:t>
            </w:r>
          </w:p>
        </w:tc>
        <w:tc>
          <w:tcPr>
            <w:tcW w:w="3719" w:type="dxa"/>
          </w:tcPr>
          <w:p w14:paraId="16EADD43" w14:textId="77777777" w:rsidR="007F5B9E" w:rsidRPr="003B545A" w:rsidRDefault="00781116" w:rsidP="00A0379A">
            <w:pPr>
              <w:rPr>
                <w:rFonts w:asciiTheme="minorBidi" w:hAnsiTheme="minorBidi" w:cstheme="minorBidi"/>
                <w:b/>
                <w:sz w:val="22"/>
                <w:szCs w:val="22"/>
              </w:rPr>
            </w:pPr>
            <w:r>
              <w:rPr>
                <w:rFonts w:asciiTheme="minorBidi" w:hAnsiTheme="minorBidi" w:cstheme="minorBidi"/>
                <w:b/>
                <w:sz w:val="22"/>
                <w:szCs w:val="22"/>
              </w:rPr>
              <w:t>Comments</w:t>
            </w:r>
          </w:p>
        </w:tc>
        <w:tc>
          <w:tcPr>
            <w:tcW w:w="1365" w:type="dxa"/>
          </w:tcPr>
          <w:p w14:paraId="4B37216A" w14:textId="77777777" w:rsidR="007F5B9E" w:rsidRPr="003B545A" w:rsidRDefault="007F5B9E" w:rsidP="00A0379A">
            <w:pPr>
              <w:rPr>
                <w:rFonts w:asciiTheme="minorBidi" w:hAnsiTheme="minorBidi" w:cstheme="minorBidi"/>
                <w:b/>
                <w:sz w:val="22"/>
                <w:szCs w:val="22"/>
              </w:rPr>
            </w:pPr>
            <w:r w:rsidRPr="003B545A">
              <w:rPr>
                <w:rFonts w:asciiTheme="minorBidi" w:hAnsiTheme="minorBidi" w:cstheme="minorBidi"/>
                <w:b/>
                <w:sz w:val="22"/>
                <w:szCs w:val="22"/>
              </w:rPr>
              <w:t>Deadline</w:t>
            </w:r>
          </w:p>
        </w:tc>
      </w:tr>
      <w:tr w:rsidR="004C38BC" w:rsidRPr="003B545A" w14:paraId="7315D490" w14:textId="77777777" w:rsidTr="000236F5">
        <w:trPr>
          <w:trHeight w:val="430"/>
        </w:trPr>
        <w:tc>
          <w:tcPr>
            <w:tcW w:w="4018" w:type="dxa"/>
            <w:vMerge w:val="restart"/>
          </w:tcPr>
          <w:p w14:paraId="1AA50B29" w14:textId="77777777" w:rsidR="004C38BC" w:rsidRPr="003B545A" w:rsidRDefault="004C38BC" w:rsidP="00A0379A">
            <w:pPr>
              <w:rPr>
                <w:rFonts w:asciiTheme="minorBidi" w:hAnsiTheme="minorBidi" w:cstheme="minorBidi"/>
                <w:sz w:val="22"/>
                <w:szCs w:val="22"/>
              </w:rPr>
            </w:pPr>
            <w:r w:rsidRPr="003B545A">
              <w:rPr>
                <w:rFonts w:asciiTheme="minorBidi" w:hAnsiTheme="minorBidi" w:cstheme="minorBidi"/>
                <w:sz w:val="22"/>
                <w:szCs w:val="22"/>
              </w:rPr>
              <w:t>The deep dive found that:</w:t>
            </w:r>
          </w:p>
          <w:p w14:paraId="48A9DDAA" w14:textId="77777777" w:rsidR="004C38BC" w:rsidRPr="003B545A" w:rsidRDefault="004C38BC" w:rsidP="00A0379A">
            <w:pPr>
              <w:rPr>
                <w:rFonts w:asciiTheme="minorBidi" w:hAnsiTheme="minorBidi" w:cstheme="minorBidi"/>
                <w:sz w:val="22"/>
                <w:szCs w:val="22"/>
              </w:rPr>
            </w:pPr>
          </w:p>
          <w:p w14:paraId="37A99E52" w14:textId="77777777" w:rsidR="00235919" w:rsidRDefault="004C38BC" w:rsidP="00A0379A">
            <w:pPr>
              <w:rPr>
                <w:rFonts w:asciiTheme="minorBidi" w:hAnsiTheme="minorBidi" w:cstheme="minorBidi"/>
                <w:sz w:val="22"/>
                <w:szCs w:val="22"/>
              </w:rPr>
            </w:pPr>
            <w:r w:rsidRPr="003B545A">
              <w:rPr>
                <w:rFonts w:asciiTheme="minorBidi" w:hAnsiTheme="minorBidi" w:cstheme="minorBidi"/>
                <w:sz w:val="22"/>
                <w:szCs w:val="22"/>
              </w:rPr>
              <w:t>Although the LEP has a “constitution” which details the different boards</w:t>
            </w:r>
            <w:r w:rsidR="00790D92">
              <w:rPr>
                <w:rFonts w:asciiTheme="minorBidi" w:hAnsiTheme="minorBidi" w:cstheme="minorBidi"/>
                <w:sz w:val="22"/>
                <w:szCs w:val="22"/>
              </w:rPr>
              <w:t xml:space="preserve"> and </w:t>
            </w:r>
            <w:r w:rsidRPr="003B545A">
              <w:rPr>
                <w:rFonts w:asciiTheme="minorBidi" w:hAnsiTheme="minorBidi" w:cstheme="minorBidi"/>
                <w:sz w:val="22"/>
                <w:szCs w:val="22"/>
              </w:rPr>
              <w:t>their purpose and membership</w:t>
            </w:r>
            <w:r w:rsidR="00790D92">
              <w:rPr>
                <w:rFonts w:asciiTheme="minorBidi" w:hAnsiTheme="minorBidi" w:cstheme="minorBidi"/>
                <w:sz w:val="22"/>
                <w:szCs w:val="22"/>
              </w:rPr>
              <w:t>; i</w:t>
            </w:r>
            <w:r w:rsidRPr="003B545A">
              <w:rPr>
                <w:rFonts w:asciiTheme="minorBidi" w:hAnsiTheme="minorBidi" w:cstheme="minorBidi"/>
                <w:sz w:val="22"/>
                <w:szCs w:val="22"/>
              </w:rPr>
              <w:t xml:space="preserve">t is difficult to understand how the LEP operates and who makes the ultimate decision.  </w:t>
            </w:r>
          </w:p>
          <w:p w14:paraId="012B8849" w14:textId="77777777" w:rsidR="00A64DCD" w:rsidRDefault="00A64DCD" w:rsidP="00A0379A">
            <w:pPr>
              <w:rPr>
                <w:rFonts w:asciiTheme="minorBidi" w:hAnsiTheme="minorBidi" w:cstheme="minorBidi"/>
                <w:sz w:val="22"/>
                <w:szCs w:val="22"/>
              </w:rPr>
            </w:pPr>
          </w:p>
          <w:p w14:paraId="7E17F97C" w14:textId="77777777" w:rsidR="004C38BC" w:rsidRPr="000236F5" w:rsidRDefault="004C38BC">
            <w:pPr>
              <w:rPr>
                <w:rFonts w:asciiTheme="minorBidi" w:hAnsiTheme="minorBidi" w:cstheme="minorBidi"/>
                <w:sz w:val="22"/>
                <w:szCs w:val="22"/>
              </w:rPr>
            </w:pPr>
            <w:r w:rsidRPr="326F40A3">
              <w:rPr>
                <w:rFonts w:asciiTheme="minorBidi" w:hAnsiTheme="minorBidi" w:cstheme="minorBidi"/>
                <w:sz w:val="22"/>
                <w:szCs w:val="22"/>
              </w:rPr>
              <w:t>At first read it could be perceived that the Partnership was the overall decision</w:t>
            </w:r>
            <w:r w:rsidR="326F40A3" w:rsidRPr="326F40A3">
              <w:rPr>
                <w:rFonts w:asciiTheme="minorBidi" w:hAnsiTheme="minorBidi" w:cstheme="minorBidi"/>
                <w:sz w:val="22"/>
                <w:szCs w:val="22"/>
              </w:rPr>
              <w:t>-</w:t>
            </w:r>
            <w:r w:rsidRPr="326F40A3">
              <w:rPr>
                <w:rFonts w:asciiTheme="minorBidi" w:hAnsiTheme="minorBidi" w:cstheme="minorBidi"/>
                <w:sz w:val="22"/>
                <w:szCs w:val="22"/>
              </w:rPr>
              <w:t>making board. However</w:t>
            </w:r>
            <w:r w:rsidR="326F40A3" w:rsidRPr="326F40A3">
              <w:rPr>
                <w:rFonts w:asciiTheme="minorBidi" w:hAnsiTheme="minorBidi" w:cstheme="minorBidi"/>
                <w:sz w:val="22"/>
                <w:szCs w:val="22"/>
              </w:rPr>
              <w:t>,</w:t>
            </w:r>
            <w:r w:rsidRPr="326F40A3">
              <w:rPr>
                <w:rFonts w:asciiTheme="minorBidi" w:hAnsiTheme="minorBidi" w:cstheme="minorBidi"/>
                <w:sz w:val="22"/>
                <w:szCs w:val="22"/>
              </w:rPr>
              <w:t xml:space="preserve"> interviews with both the LEP Executive and </w:t>
            </w:r>
            <w:r w:rsidR="00A64DCD">
              <w:rPr>
                <w:rFonts w:asciiTheme="minorBidi" w:hAnsiTheme="minorBidi" w:cstheme="minorBidi"/>
                <w:sz w:val="22"/>
                <w:szCs w:val="22"/>
              </w:rPr>
              <w:t>b</w:t>
            </w:r>
            <w:r w:rsidRPr="326F40A3">
              <w:rPr>
                <w:rFonts w:asciiTheme="minorBidi" w:hAnsiTheme="minorBidi" w:cstheme="minorBidi"/>
                <w:sz w:val="22"/>
                <w:szCs w:val="22"/>
              </w:rPr>
              <w:t>oard members confirmed that this is not the case and the ultimate decision</w:t>
            </w:r>
            <w:r w:rsidR="326F40A3" w:rsidRPr="326F40A3">
              <w:rPr>
                <w:rFonts w:asciiTheme="minorBidi" w:hAnsiTheme="minorBidi" w:cstheme="minorBidi"/>
                <w:sz w:val="22"/>
                <w:szCs w:val="22"/>
              </w:rPr>
              <w:t>-</w:t>
            </w:r>
            <w:r w:rsidRPr="326F40A3">
              <w:rPr>
                <w:rFonts w:asciiTheme="minorBidi" w:hAnsiTheme="minorBidi" w:cstheme="minorBidi"/>
                <w:sz w:val="22"/>
                <w:szCs w:val="22"/>
              </w:rPr>
              <w:t xml:space="preserve">making board is the Executive Board. </w:t>
            </w:r>
          </w:p>
          <w:p w14:paraId="78CB0740" w14:textId="77777777" w:rsidR="004C38BC" w:rsidRPr="003B545A" w:rsidRDefault="004C38BC" w:rsidP="00A0379A">
            <w:pPr>
              <w:rPr>
                <w:rFonts w:asciiTheme="minorBidi" w:hAnsiTheme="minorBidi" w:cstheme="minorBidi"/>
                <w:sz w:val="22"/>
                <w:szCs w:val="22"/>
              </w:rPr>
            </w:pPr>
          </w:p>
          <w:p w14:paraId="1FE21BB6" w14:textId="77777777" w:rsidR="004C38BC" w:rsidRPr="003B545A" w:rsidRDefault="004C38BC" w:rsidP="00A0379A">
            <w:pPr>
              <w:rPr>
                <w:rFonts w:asciiTheme="minorBidi" w:hAnsiTheme="minorBidi" w:cstheme="minorBidi"/>
                <w:sz w:val="22"/>
                <w:szCs w:val="22"/>
              </w:rPr>
            </w:pPr>
            <w:r w:rsidRPr="003B545A">
              <w:rPr>
                <w:rFonts w:asciiTheme="minorBidi" w:hAnsiTheme="minorBidi" w:cstheme="minorBidi"/>
                <w:sz w:val="22"/>
                <w:szCs w:val="22"/>
              </w:rPr>
              <w:t xml:space="preserve">Although the LEP had </w:t>
            </w:r>
            <w:proofErr w:type="gramStart"/>
            <w:r w:rsidRPr="003B545A">
              <w:rPr>
                <w:rFonts w:asciiTheme="minorBidi" w:hAnsiTheme="minorBidi" w:cstheme="minorBidi"/>
                <w:sz w:val="22"/>
                <w:szCs w:val="22"/>
              </w:rPr>
              <w:t>a number of</w:t>
            </w:r>
            <w:proofErr w:type="gramEnd"/>
            <w:r w:rsidRPr="003B545A">
              <w:rPr>
                <w:rFonts w:asciiTheme="minorBidi" w:hAnsiTheme="minorBidi" w:cstheme="minorBidi"/>
                <w:sz w:val="22"/>
                <w:szCs w:val="22"/>
              </w:rPr>
              <w:t xml:space="preserve"> policies and procedures not all of these could be f</w:t>
            </w:r>
            <w:r w:rsidR="00235919">
              <w:rPr>
                <w:rFonts w:asciiTheme="minorBidi" w:hAnsiTheme="minorBidi" w:cstheme="minorBidi"/>
                <w:sz w:val="22"/>
                <w:szCs w:val="22"/>
              </w:rPr>
              <w:t>o</w:t>
            </w:r>
            <w:r w:rsidRPr="003B545A">
              <w:rPr>
                <w:rFonts w:asciiTheme="minorBidi" w:hAnsiTheme="minorBidi" w:cstheme="minorBidi"/>
                <w:sz w:val="22"/>
                <w:szCs w:val="22"/>
              </w:rPr>
              <w:t xml:space="preserve">und in the constitution.  </w:t>
            </w:r>
          </w:p>
          <w:p w14:paraId="404DD987" w14:textId="77777777" w:rsidR="004C38BC" w:rsidRPr="003B545A" w:rsidRDefault="004C38BC" w:rsidP="00A0379A">
            <w:pPr>
              <w:rPr>
                <w:rFonts w:asciiTheme="minorBidi" w:hAnsiTheme="minorBidi" w:cstheme="minorBidi"/>
                <w:sz w:val="22"/>
                <w:szCs w:val="22"/>
              </w:rPr>
            </w:pPr>
          </w:p>
          <w:p w14:paraId="059EE3AB" w14:textId="77777777" w:rsidR="004C38BC" w:rsidRPr="003B545A" w:rsidRDefault="004C38BC" w:rsidP="00A0379A">
            <w:pPr>
              <w:rPr>
                <w:rFonts w:asciiTheme="minorBidi" w:hAnsiTheme="minorBidi" w:cstheme="minorBidi"/>
                <w:sz w:val="22"/>
                <w:szCs w:val="22"/>
              </w:rPr>
            </w:pPr>
            <w:r w:rsidRPr="003B545A">
              <w:rPr>
                <w:rFonts w:asciiTheme="minorBidi" w:hAnsiTheme="minorBidi" w:cstheme="minorBidi"/>
                <w:sz w:val="22"/>
                <w:szCs w:val="22"/>
              </w:rPr>
              <w:lastRenderedPageBreak/>
              <w:t xml:space="preserve">The LEP constitution details the LEPs </w:t>
            </w:r>
            <w:r w:rsidR="00577640">
              <w:rPr>
                <w:rFonts w:asciiTheme="minorBidi" w:hAnsiTheme="minorBidi" w:cstheme="minorBidi"/>
                <w:sz w:val="22"/>
                <w:szCs w:val="22"/>
              </w:rPr>
              <w:t>classification</w:t>
            </w:r>
            <w:r w:rsidR="00577640" w:rsidRPr="003B545A">
              <w:rPr>
                <w:rFonts w:asciiTheme="minorBidi" w:hAnsiTheme="minorBidi" w:cstheme="minorBidi"/>
                <w:sz w:val="22"/>
                <w:szCs w:val="22"/>
              </w:rPr>
              <w:t xml:space="preserve"> </w:t>
            </w:r>
            <w:r w:rsidR="007B711C">
              <w:rPr>
                <w:rFonts w:asciiTheme="minorBidi" w:hAnsiTheme="minorBidi" w:cstheme="minorBidi"/>
                <w:sz w:val="22"/>
                <w:szCs w:val="22"/>
              </w:rPr>
              <w:t>s</w:t>
            </w:r>
            <w:r w:rsidRPr="003B545A">
              <w:rPr>
                <w:rFonts w:asciiTheme="minorBidi" w:hAnsiTheme="minorBidi" w:cstheme="minorBidi"/>
                <w:sz w:val="22"/>
                <w:szCs w:val="22"/>
              </w:rPr>
              <w:t xml:space="preserve">cheme which determines their circulation restriction. It was felt that the LEP always </w:t>
            </w:r>
            <w:r w:rsidR="009A521B">
              <w:rPr>
                <w:rFonts w:asciiTheme="minorBidi" w:hAnsiTheme="minorBidi" w:cstheme="minorBidi"/>
                <w:sz w:val="22"/>
                <w:szCs w:val="22"/>
              </w:rPr>
              <w:t xml:space="preserve">erred </w:t>
            </w:r>
            <w:r w:rsidRPr="003B545A">
              <w:rPr>
                <w:rFonts w:asciiTheme="minorBidi" w:hAnsiTheme="minorBidi" w:cstheme="minorBidi"/>
                <w:sz w:val="22"/>
                <w:szCs w:val="22"/>
              </w:rPr>
              <w:t xml:space="preserve">on the side of caution when marking documents, with </w:t>
            </w:r>
            <w:proofErr w:type="gramStart"/>
            <w:r w:rsidRPr="003B545A">
              <w:rPr>
                <w:rFonts w:asciiTheme="minorBidi" w:hAnsiTheme="minorBidi" w:cstheme="minorBidi"/>
                <w:sz w:val="22"/>
                <w:szCs w:val="22"/>
              </w:rPr>
              <w:t>a number of</w:t>
            </w:r>
            <w:proofErr w:type="gramEnd"/>
            <w:r w:rsidRPr="003B545A">
              <w:rPr>
                <w:rFonts w:asciiTheme="minorBidi" w:hAnsiTheme="minorBidi" w:cstheme="minorBidi"/>
                <w:sz w:val="22"/>
                <w:szCs w:val="22"/>
              </w:rPr>
              <w:t xml:space="preserve"> documents marked as confidential that did not contain highly sensitive information that could cause serious damage to SSLE</w:t>
            </w:r>
            <w:r w:rsidR="00EF76D1">
              <w:rPr>
                <w:rFonts w:asciiTheme="minorBidi" w:hAnsiTheme="minorBidi" w:cstheme="minorBidi"/>
                <w:sz w:val="22"/>
                <w:szCs w:val="22"/>
              </w:rPr>
              <w:t>P</w:t>
            </w:r>
            <w:r w:rsidRPr="003B545A">
              <w:rPr>
                <w:rFonts w:asciiTheme="minorBidi" w:hAnsiTheme="minorBidi" w:cstheme="minorBidi"/>
                <w:sz w:val="22"/>
                <w:szCs w:val="22"/>
              </w:rPr>
              <w:t xml:space="preserve"> if released </w:t>
            </w:r>
            <w:r w:rsidR="00802EE5">
              <w:rPr>
                <w:rFonts w:asciiTheme="minorBidi" w:hAnsiTheme="minorBidi" w:cstheme="minorBidi"/>
                <w:sz w:val="22"/>
                <w:szCs w:val="22"/>
              </w:rPr>
              <w:t xml:space="preserve">into the </w:t>
            </w:r>
            <w:r w:rsidRPr="003B545A">
              <w:rPr>
                <w:rFonts w:asciiTheme="minorBidi" w:hAnsiTheme="minorBidi" w:cstheme="minorBidi"/>
                <w:sz w:val="22"/>
                <w:szCs w:val="22"/>
              </w:rPr>
              <w:t>public</w:t>
            </w:r>
            <w:r w:rsidR="00802EE5">
              <w:rPr>
                <w:rFonts w:asciiTheme="minorBidi" w:hAnsiTheme="minorBidi" w:cstheme="minorBidi"/>
                <w:sz w:val="22"/>
                <w:szCs w:val="22"/>
              </w:rPr>
              <w:t xml:space="preserve"> domain</w:t>
            </w:r>
            <w:r w:rsidRPr="003B545A">
              <w:rPr>
                <w:rFonts w:asciiTheme="minorBidi" w:hAnsiTheme="minorBidi" w:cstheme="minorBidi"/>
                <w:sz w:val="22"/>
                <w:szCs w:val="22"/>
              </w:rPr>
              <w:t xml:space="preserve">.  </w:t>
            </w:r>
            <w:r w:rsidR="00EA4CA6">
              <w:rPr>
                <w:rFonts w:asciiTheme="minorBidi" w:hAnsiTheme="minorBidi" w:cstheme="minorBidi"/>
                <w:sz w:val="22"/>
                <w:szCs w:val="22"/>
              </w:rPr>
              <w:t xml:space="preserve">The category was never challenged at </w:t>
            </w:r>
            <w:r w:rsidR="009A521B">
              <w:rPr>
                <w:rFonts w:asciiTheme="minorBidi" w:hAnsiTheme="minorBidi" w:cstheme="minorBidi"/>
                <w:sz w:val="22"/>
                <w:szCs w:val="22"/>
              </w:rPr>
              <w:t>b</w:t>
            </w:r>
            <w:r w:rsidR="00EA4CA6">
              <w:rPr>
                <w:rFonts w:asciiTheme="minorBidi" w:hAnsiTheme="minorBidi" w:cstheme="minorBidi"/>
                <w:sz w:val="22"/>
                <w:szCs w:val="22"/>
              </w:rPr>
              <w:t xml:space="preserve">oard level. </w:t>
            </w:r>
          </w:p>
          <w:p w14:paraId="3B90BF82" w14:textId="77777777" w:rsidR="004C38BC" w:rsidRPr="003B545A" w:rsidRDefault="004C38BC" w:rsidP="00A0379A">
            <w:pPr>
              <w:rPr>
                <w:rFonts w:asciiTheme="minorBidi" w:hAnsiTheme="minorBidi" w:cstheme="minorBidi"/>
                <w:sz w:val="22"/>
                <w:szCs w:val="22"/>
              </w:rPr>
            </w:pPr>
          </w:p>
          <w:p w14:paraId="3B0FB465" w14:textId="77777777" w:rsidR="004C38BC" w:rsidRDefault="004C38BC" w:rsidP="00A0379A">
            <w:pPr>
              <w:rPr>
                <w:rFonts w:asciiTheme="minorBidi" w:hAnsiTheme="minorBidi" w:cstheme="minorBidi"/>
                <w:sz w:val="22"/>
                <w:szCs w:val="22"/>
              </w:rPr>
            </w:pPr>
            <w:r w:rsidRPr="003B545A">
              <w:rPr>
                <w:rFonts w:asciiTheme="minorBidi" w:hAnsiTheme="minorBidi" w:cstheme="minorBidi"/>
                <w:sz w:val="22"/>
                <w:szCs w:val="22"/>
              </w:rPr>
              <w:t xml:space="preserve">All LEP staff have </w:t>
            </w:r>
            <w:r>
              <w:rPr>
                <w:rFonts w:asciiTheme="minorBidi" w:hAnsiTheme="minorBidi" w:cstheme="minorBidi"/>
                <w:sz w:val="22"/>
                <w:szCs w:val="22"/>
              </w:rPr>
              <w:t xml:space="preserve">County Council email addresses. </w:t>
            </w:r>
            <w:r w:rsidR="00EA4CA6">
              <w:rPr>
                <w:rFonts w:asciiTheme="minorBidi" w:hAnsiTheme="minorBidi" w:cstheme="minorBidi"/>
                <w:sz w:val="22"/>
                <w:szCs w:val="22"/>
              </w:rPr>
              <w:t>This can</w:t>
            </w:r>
            <w:r w:rsidR="00E72988">
              <w:rPr>
                <w:rFonts w:asciiTheme="minorBidi" w:hAnsiTheme="minorBidi" w:cstheme="minorBidi"/>
                <w:sz w:val="22"/>
                <w:szCs w:val="22"/>
              </w:rPr>
              <w:t xml:space="preserve"> give the impression that work being conducted by the LEP is associated back to the County Council and not the LEP. </w:t>
            </w:r>
          </w:p>
          <w:p w14:paraId="64885C2F" w14:textId="77777777" w:rsidR="00CB5FFC" w:rsidRDefault="00CB5FFC" w:rsidP="00A0379A">
            <w:pPr>
              <w:rPr>
                <w:rFonts w:asciiTheme="minorBidi" w:hAnsiTheme="minorBidi" w:cstheme="minorBidi"/>
                <w:sz w:val="22"/>
                <w:szCs w:val="22"/>
              </w:rPr>
            </w:pPr>
          </w:p>
          <w:p w14:paraId="5E455A94" w14:textId="77777777" w:rsidR="00CB5FFC" w:rsidRDefault="006B12DC" w:rsidP="00A0379A">
            <w:pPr>
              <w:rPr>
                <w:rFonts w:asciiTheme="minorBidi" w:hAnsiTheme="minorBidi" w:cstheme="minorBidi"/>
                <w:sz w:val="22"/>
                <w:szCs w:val="22"/>
              </w:rPr>
            </w:pPr>
            <w:r>
              <w:rPr>
                <w:rFonts w:asciiTheme="minorBidi" w:hAnsiTheme="minorBidi" w:cstheme="minorBidi"/>
                <w:sz w:val="22"/>
                <w:szCs w:val="22"/>
              </w:rPr>
              <w:t>The only minutes available on the website were those of the LEP Executive Board.</w:t>
            </w:r>
            <w:r w:rsidR="00EA4CA6">
              <w:rPr>
                <w:rFonts w:asciiTheme="minorBidi" w:hAnsiTheme="minorBidi" w:cstheme="minorBidi"/>
                <w:sz w:val="22"/>
                <w:szCs w:val="22"/>
              </w:rPr>
              <w:t xml:space="preserve"> An example of going above and beyond would be to publish papers for all groups. This was echoed by </w:t>
            </w:r>
            <w:r w:rsidR="003F0EE4">
              <w:rPr>
                <w:rFonts w:asciiTheme="minorBidi" w:hAnsiTheme="minorBidi" w:cstheme="minorBidi"/>
                <w:sz w:val="22"/>
                <w:szCs w:val="22"/>
              </w:rPr>
              <w:t xml:space="preserve">an </w:t>
            </w:r>
            <w:r w:rsidR="00A6566E">
              <w:rPr>
                <w:rFonts w:asciiTheme="minorBidi" w:hAnsiTheme="minorBidi" w:cstheme="minorBidi"/>
                <w:sz w:val="22"/>
                <w:szCs w:val="22"/>
              </w:rPr>
              <w:t>interviewee</w:t>
            </w:r>
            <w:r w:rsidR="00EA4CA6">
              <w:rPr>
                <w:rFonts w:asciiTheme="minorBidi" w:hAnsiTheme="minorBidi" w:cstheme="minorBidi"/>
                <w:sz w:val="22"/>
                <w:szCs w:val="22"/>
              </w:rPr>
              <w:t xml:space="preserve">, who felt the LEP could publish more in the spirit of being open and transparent, especially in consideration of </w:t>
            </w:r>
            <w:r w:rsidR="00F3604C">
              <w:rPr>
                <w:rFonts w:asciiTheme="minorBidi" w:hAnsiTheme="minorBidi" w:cstheme="minorBidi"/>
                <w:sz w:val="22"/>
                <w:szCs w:val="22"/>
              </w:rPr>
              <w:t>the fact the LEP spend</w:t>
            </w:r>
            <w:r w:rsidR="00EF76D1">
              <w:rPr>
                <w:rFonts w:asciiTheme="minorBidi" w:hAnsiTheme="minorBidi" w:cstheme="minorBidi"/>
                <w:sz w:val="22"/>
                <w:szCs w:val="22"/>
              </w:rPr>
              <w:t>s</w:t>
            </w:r>
            <w:r w:rsidR="00F3604C">
              <w:rPr>
                <w:rFonts w:asciiTheme="minorBidi" w:hAnsiTheme="minorBidi" w:cstheme="minorBidi"/>
                <w:sz w:val="22"/>
                <w:szCs w:val="22"/>
              </w:rPr>
              <w:t xml:space="preserve"> public money. </w:t>
            </w:r>
          </w:p>
          <w:p w14:paraId="25B0C200" w14:textId="77777777" w:rsidR="00B56924" w:rsidRDefault="00B56924" w:rsidP="00A0379A">
            <w:pPr>
              <w:rPr>
                <w:rFonts w:asciiTheme="minorBidi" w:hAnsiTheme="minorBidi" w:cstheme="minorBidi"/>
                <w:sz w:val="22"/>
                <w:szCs w:val="22"/>
              </w:rPr>
            </w:pPr>
          </w:p>
          <w:p w14:paraId="090F3280" w14:textId="77777777" w:rsidR="00B56924" w:rsidRPr="003B545A" w:rsidRDefault="00B56924" w:rsidP="00A0379A">
            <w:pPr>
              <w:rPr>
                <w:rFonts w:asciiTheme="minorBidi" w:hAnsiTheme="minorBidi" w:cstheme="minorBidi"/>
                <w:sz w:val="22"/>
                <w:szCs w:val="22"/>
              </w:rPr>
            </w:pPr>
            <w:r>
              <w:rPr>
                <w:rFonts w:asciiTheme="minorBidi" w:hAnsiTheme="minorBidi" w:cstheme="minorBidi"/>
                <w:sz w:val="22"/>
                <w:szCs w:val="22"/>
              </w:rPr>
              <w:t xml:space="preserve">There was </w:t>
            </w:r>
            <w:r w:rsidR="004660C8">
              <w:rPr>
                <w:rFonts w:asciiTheme="minorBidi" w:hAnsiTheme="minorBidi" w:cstheme="minorBidi"/>
                <w:sz w:val="22"/>
                <w:szCs w:val="22"/>
              </w:rPr>
              <w:t xml:space="preserve">some information on LEP projects found on the LEP website, however it was felt that this information </w:t>
            </w:r>
            <w:r w:rsidR="004660C8">
              <w:rPr>
                <w:rFonts w:asciiTheme="minorBidi" w:hAnsiTheme="minorBidi" w:cstheme="minorBidi"/>
                <w:sz w:val="22"/>
                <w:szCs w:val="22"/>
              </w:rPr>
              <w:lastRenderedPageBreak/>
              <w:t xml:space="preserve">could be enhanced and needed to comply with the Mary Ney recommendations. </w:t>
            </w:r>
          </w:p>
        </w:tc>
        <w:tc>
          <w:tcPr>
            <w:tcW w:w="1500" w:type="dxa"/>
            <w:vMerge w:val="restart"/>
            <w:shd w:val="clear" w:color="auto" w:fill="auto"/>
          </w:tcPr>
          <w:p w14:paraId="27110A54" w14:textId="77777777" w:rsidR="004C38BC" w:rsidRPr="003B545A" w:rsidRDefault="004C38BC" w:rsidP="00A0379A">
            <w:pPr>
              <w:rPr>
                <w:rFonts w:asciiTheme="minorBidi" w:hAnsiTheme="minorBidi" w:cstheme="minorBidi"/>
                <w:sz w:val="22"/>
                <w:szCs w:val="22"/>
              </w:rPr>
            </w:pPr>
            <w:r w:rsidRPr="003B545A">
              <w:rPr>
                <w:rFonts w:asciiTheme="minorBidi" w:hAnsiTheme="minorBidi" w:cstheme="minorBidi"/>
                <w:sz w:val="22"/>
                <w:szCs w:val="22"/>
              </w:rPr>
              <w:lastRenderedPageBreak/>
              <w:t>3 – Requires Improvement</w:t>
            </w:r>
          </w:p>
        </w:tc>
        <w:tc>
          <w:tcPr>
            <w:tcW w:w="3522" w:type="dxa"/>
            <w:vMerge w:val="restart"/>
          </w:tcPr>
          <w:p w14:paraId="53C60A56" w14:textId="77777777" w:rsidR="00B56924" w:rsidRDefault="00B56924" w:rsidP="00781116">
            <w:pPr>
              <w:rPr>
                <w:rFonts w:asciiTheme="minorBidi" w:hAnsiTheme="minorBidi" w:cstheme="minorBidi"/>
                <w:sz w:val="22"/>
                <w:szCs w:val="22"/>
              </w:rPr>
            </w:pPr>
          </w:p>
          <w:p w14:paraId="6F876C91" w14:textId="77777777" w:rsidR="00B56924" w:rsidRDefault="00B56924" w:rsidP="00781116">
            <w:pPr>
              <w:rPr>
                <w:rFonts w:asciiTheme="minorBidi" w:hAnsiTheme="minorBidi" w:cstheme="minorBidi"/>
                <w:sz w:val="22"/>
                <w:szCs w:val="22"/>
              </w:rPr>
            </w:pPr>
          </w:p>
          <w:p w14:paraId="395CE306" w14:textId="77777777" w:rsidR="00781116" w:rsidRPr="003B545A" w:rsidRDefault="00781116" w:rsidP="00781116">
            <w:pPr>
              <w:rPr>
                <w:rFonts w:asciiTheme="minorBidi" w:hAnsiTheme="minorBidi" w:cstheme="minorBidi"/>
                <w:sz w:val="22"/>
                <w:szCs w:val="22"/>
              </w:rPr>
            </w:pPr>
            <w:r w:rsidRPr="003B545A">
              <w:rPr>
                <w:rFonts w:asciiTheme="minorBidi" w:hAnsiTheme="minorBidi" w:cstheme="minorBidi"/>
                <w:sz w:val="22"/>
                <w:szCs w:val="22"/>
              </w:rPr>
              <w:t xml:space="preserve">The LEP should ensure that </w:t>
            </w:r>
            <w:r>
              <w:rPr>
                <w:rFonts w:asciiTheme="minorBidi" w:hAnsiTheme="minorBidi" w:cstheme="minorBidi"/>
                <w:sz w:val="22"/>
                <w:szCs w:val="22"/>
              </w:rPr>
              <w:t>its</w:t>
            </w:r>
            <w:r w:rsidRPr="003B545A">
              <w:rPr>
                <w:rFonts w:asciiTheme="minorBidi" w:hAnsiTheme="minorBidi" w:cstheme="minorBidi"/>
                <w:sz w:val="22"/>
                <w:szCs w:val="22"/>
              </w:rPr>
              <w:t xml:space="preserve"> </w:t>
            </w:r>
            <w:r>
              <w:rPr>
                <w:rFonts w:asciiTheme="minorBidi" w:hAnsiTheme="minorBidi" w:cstheme="minorBidi"/>
                <w:sz w:val="22"/>
                <w:szCs w:val="22"/>
              </w:rPr>
              <w:t>l</w:t>
            </w:r>
            <w:r w:rsidRPr="003B545A">
              <w:rPr>
                <w:rFonts w:asciiTheme="minorBidi" w:hAnsiTheme="minorBidi" w:cstheme="minorBidi"/>
                <w:sz w:val="22"/>
                <w:szCs w:val="22"/>
              </w:rPr>
              <w:t xml:space="preserve">ocal </w:t>
            </w:r>
            <w:r>
              <w:rPr>
                <w:rFonts w:asciiTheme="minorBidi" w:hAnsiTheme="minorBidi" w:cstheme="minorBidi"/>
                <w:sz w:val="22"/>
                <w:szCs w:val="22"/>
              </w:rPr>
              <w:t>a</w:t>
            </w:r>
            <w:r w:rsidRPr="003B545A">
              <w:rPr>
                <w:rFonts w:asciiTheme="minorBidi" w:hAnsiTheme="minorBidi" w:cstheme="minorBidi"/>
                <w:sz w:val="22"/>
                <w:szCs w:val="22"/>
              </w:rPr>
              <w:t xml:space="preserve">ssurance </w:t>
            </w:r>
            <w:r>
              <w:rPr>
                <w:rFonts w:asciiTheme="minorBidi" w:hAnsiTheme="minorBidi" w:cstheme="minorBidi"/>
                <w:sz w:val="22"/>
                <w:szCs w:val="22"/>
              </w:rPr>
              <w:t>f</w:t>
            </w:r>
            <w:r w:rsidRPr="003B545A">
              <w:rPr>
                <w:rFonts w:asciiTheme="minorBidi" w:hAnsiTheme="minorBidi" w:cstheme="minorBidi"/>
                <w:sz w:val="22"/>
                <w:szCs w:val="22"/>
              </w:rPr>
              <w:t xml:space="preserve">ramework clearly details how the LEP operates, this should be easy for a member of the public who knows nothing about the LEP </w:t>
            </w:r>
            <w:r>
              <w:rPr>
                <w:rFonts w:asciiTheme="minorBidi" w:hAnsiTheme="minorBidi" w:cstheme="minorBidi"/>
                <w:sz w:val="22"/>
                <w:szCs w:val="22"/>
              </w:rPr>
              <w:t xml:space="preserve">to </w:t>
            </w:r>
            <w:r w:rsidRPr="003B545A">
              <w:rPr>
                <w:rFonts w:asciiTheme="minorBidi" w:hAnsiTheme="minorBidi" w:cstheme="minorBidi"/>
                <w:sz w:val="22"/>
                <w:szCs w:val="22"/>
              </w:rPr>
              <w:t xml:space="preserve">understand. </w:t>
            </w:r>
          </w:p>
          <w:p w14:paraId="3B7E29D5" w14:textId="77777777" w:rsidR="00781116" w:rsidRPr="003B545A" w:rsidRDefault="00781116" w:rsidP="00781116">
            <w:pPr>
              <w:rPr>
                <w:rFonts w:asciiTheme="minorBidi" w:hAnsiTheme="minorBidi" w:cstheme="minorBidi"/>
                <w:sz w:val="22"/>
                <w:szCs w:val="22"/>
              </w:rPr>
            </w:pPr>
          </w:p>
          <w:p w14:paraId="7217A33F" w14:textId="77777777" w:rsidR="00781116" w:rsidRPr="00E72988" w:rsidRDefault="00781116" w:rsidP="00B56924">
            <w:pPr>
              <w:rPr>
                <w:rFonts w:asciiTheme="minorBidi" w:hAnsiTheme="minorBidi" w:cstheme="minorBidi"/>
                <w:sz w:val="22"/>
                <w:szCs w:val="22"/>
              </w:rPr>
            </w:pPr>
            <w:r w:rsidRPr="00E72988">
              <w:rPr>
                <w:rFonts w:asciiTheme="minorBidi" w:hAnsiTheme="minorBidi" w:cstheme="minorBidi"/>
                <w:sz w:val="22"/>
                <w:szCs w:val="22"/>
              </w:rPr>
              <w:t xml:space="preserve">The LEP should also ensure that the </w:t>
            </w:r>
            <w:r>
              <w:rPr>
                <w:rFonts w:asciiTheme="minorBidi" w:hAnsiTheme="minorBidi" w:cstheme="minorBidi"/>
                <w:sz w:val="22"/>
                <w:szCs w:val="22"/>
              </w:rPr>
              <w:t>l</w:t>
            </w:r>
            <w:r w:rsidRPr="003B545A">
              <w:rPr>
                <w:rFonts w:asciiTheme="minorBidi" w:hAnsiTheme="minorBidi" w:cstheme="minorBidi"/>
                <w:sz w:val="22"/>
                <w:szCs w:val="22"/>
              </w:rPr>
              <w:t xml:space="preserve">ocal </w:t>
            </w:r>
            <w:r>
              <w:rPr>
                <w:rFonts w:asciiTheme="minorBidi" w:hAnsiTheme="minorBidi" w:cstheme="minorBidi"/>
                <w:sz w:val="22"/>
                <w:szCs w:val="22"/>
              </w:rPr>
              <w:t>a</w:t>
            </w:r>
            <w:r w:rsidRPr="003B545A">
              <w:rPr>
                <w:rFonts w:asciiTheme="minorBidi" w:hAnsiTheme="minorBidi" w:cstheme="minorBidi"/>
                <w:sz w:val="22"/>
                <w:szCs w:val="22"/>
              </w:rPr>
              <w:t xml:space="preserve">ssurance </w:t>
            </w:r>
            <w:r>
              <w:rPr>
                <w:rFonts w:asciiTheme="minorBidi" w:hAnsiTheme="minorBidi" w:cstheme="minorBidi"/>
                <w:sz w:val="22"/>
                <w:szCs w:val="22"/>
              </w:rPr>
              <w:t>f</w:t>
            </w:r>
            <w:r w:rsidRPr="003B545A">
              <w:rPr>
                <w:rFonts w:asciiTheme="minorBidi" w:hAnsiTheme="minorBidi" w:cstheme="minorBidi"/>
                <w:sz w:val="22"/>
                <w:szCs w:val="22"/>
              </w:rPr>
              <w:t xml:space="preserve">ramework </w:t>
            </w:r>
            <w:r w:rsidRPr="00E72988">
              <w:rPr>
                <w:rFonts w:asciiTheme="minorBidi" w:hAnsiTheme="minorBidi" w:cstheme="minorBidi"/>
                <w:sz w:val="22"/>
                <w:szCs w:val="22"/>
              </w:rPr>
              <w:t xml:space="preserve">contains links and references to all policies and procedures operated by the LEP.  </w:t>
            </w:r>
          </w:p>
          <w:p w14:paraId="0FDEA40C" w14:textId="77777777" w:rsidR="00781116" w:rsidRPr="00E72988" w:rsidRDefault="00781116" w:rsidP="00781116"/>
          <w:p w14:paraId="6B481315" w14:textId="77777777" w:rsidR="00B56924" w:rsidRDefault="00B56924" w:rsidP="00B56924">
            <w:pPr>
              <w:rPr>
                <w:rFonts w:asciiTheme="minorBidi" w:hAnsiTheme="minorBidi" w:cstheme="minorBidi"/>
                <w:sz w:val="22"/>
                <w:szCs w:val="22"/>
              </w:rPr>
            </w:pPr>
          </w:p>
          <w:p w14:paraId="47110BB5" w14:textId="77777777" w:rsidR="00B56924" w:rsidRDefault="00B56924" w:rsidP="00B56924">
            <w:pPr>
              <w:rPr>
                <w:rFonts w:asciiTheme="minorBidi" w:hAnsiTheme="minorBidi" w:cstheme="minorBidi"/>
                <w:sz w:val="22"/>
                <w:szCs w:val="22"/>
              </w:rPr>
            </w:pPr>
          </w:p>
          <w:p w14:paraId="73FAFAFD" w14:textId="77777777" w:rsidR="00B56924" w:rsidRDefault="00B56924" w:rsidP="00B56924">
            <w:pPr>
              <w:rPr>
                <w:rFonts w:asciiTheme="minorBidi" w:hAnsiTheme="minorBidi" w:cstheme="minorBidi"/>
                <w:sz w:val="22"/>
                <w:szCs w:val="22"/>
              </w:rPr>
            </w:pPr>
          </w:p>
          <w:p w14:paraId="7E7BACC0" w14:textId="77777777" w:rsidR="00B56924" w:rsidRDefault="00B56924" w:rsidP="00B56924">
            <w:pPr>
              <w:rPr>
                <w:rFonts w:asciiTheme="minorBidi" w:hAnsiTheme="minorBidi" w:cstheme="minorBidi"/>
                <w:sz w:val="22"/>
                <w:szCs w:val="22"/>
              </w:rPr>
            </w:pPr>
          </w:p>
          <w:p w14:paraId="699F30DE" w14:textId="77777777" w:rsidR="00B56924" w:rsidRDefault="00B56924" w:rsidP="00B56924">
            <w:pPr>
              <w:rPr>
                <w:rFonts w:asciiTheme="minorBidi" w:hAnsiTheme="minorBidi" w:cstheme="minorBidi"/>
                <w:sz w:val="22"/>
                <w:szCs w:val="22"/>
              </w:rPr>
            </w:pPr>
          </w:p>
          <w:p w14:paraId="1B229CE0" w14:textId="77777777" w:rsidR="00B56924" w:rsidRDefault="00B56924" w:rsidP="00B56924">
            <w:pPr>
              <w:rPr>
                <w:rFonts w:asciiTheme="minorBidi" w:hAnsiTheme="minorBidi" w:cstheme="minorBidi"/>
                <w:sz w:val="22"/>
                <w:szCs w:val="22"/>
              </w:rPr>
            </w:pPr>
          </w:p>
          <w:p w14:paraId="19E90A41" w14:textId="77777777" w:rsidR="00B56924" w:rsidRDefault="00B56924" w:rsidP="00B56924">
            <w:pPr>
              <w:rPr>
                <w:rFonts w:asciiTheme="minorBidi" w:hAnsiTheme="minorBidi" w:cstheme="minorBidi"/>
                <w:sz w:val="22"/>
                <w:szCs w:val="22"/>
              </w:rPr>
            </w:pPr>
          </w:p>
          <w:p w14:paraId="1C3B2107" w14:textId="77777777" w:rsidR="00781116" w:rsidRPr="003B545A" w:rsidRDefault="00781116" w:rsidP="00B56924">
            <w:pPr>
              <w:rPr>
                <w:rFonts w:asciiTheme="minorBidi" w:hAnsiTheme="minorBidi" w:cstheme="minorBidi"/>
                <w:sz w:val="22"/>
                <w:szCs w:val="22"/>
              </w:rPr>
            </w:pPr>
            <w:r w:rsidRPr="003B545A">
              <w:rPr>
                <w:rFonts w:asciiTheme="minorBidi" w:hAnsiTheme="minorBidi" w:cstheme="minorBidi"/>
                <w:sz w:val="22"/>
                <w:szCs w:val="22"/>
              </w:rPr>
              <w:lastRenderedPageBreak/>
              <w:t xml:space="preserve">The LEP </w:t>
            </w:r>
            <w:r w:rsidRPr="00AC7E6A">
              <w:rPr>
                <w:rFonts w:asciiTheme="minorBidi" w:hAnsiTheme="minorBidi" w:cstheme="minorBidi"/>
                <w:sz w:val="22"/>
                <w:szCs w:val="22"/>
              </w:rPr>
              <w:t>to review its approach to confidential and redacted information and provide the Area Lead with an</w:t>
            </w:r>
            <w:r w:rsidRPr="003B545A">
              <w:rPr>
                <w:rFonts w:asciiTheme="minorBidi" w:hAnsiTheme="minorBidi" w:cstheme="minorBidi"/>
                <w:sz w:val="22"/>
                <w:szCs w:val="22"/>
              </w:rPr>
              <w:t xml:space="preserve"> update.</w:t>
            </w:r>
          </w:p>
          <w:p w14:paraId="236ED2FA" w14:textId="77777777" w:rsidR="00781116" w:rsidRDefault="00781116" w:rsidP="00781116">
            <w:pPr>
              <w:rPr>
                <w:rFonts w:asciiTheme="minorBidi" w:hAnsiTheme="minorBidi" w:cstheme="minorBidi"/>
                <w:sz w:val="22"/>
                <w:szCs w:val="22"/>
              </w:rPr>
            </w:pPr>
          </w:p>
          <w:p w14:paraId="6DA07498" w14:textId="77777777" w:rsidR="00B56924" w:rsidRDefault="00B56924" w:rsidP="00B56924">
            <w:pPr>
              <w:rPr>
                <w:rFonts w:asciiTheme="minorBidi" w:hAnsiTheme="minorBidi" w:cstheme="minorBidi"/>
                <w:sz w:val="22"/>
                <w:szCs w:val="22"/>
              </w:rPr>
            </w:pPr>
          </w:p>
          <w:p w14:paraId="3FA5D8C4" w14:textId="77777777" w:rsidR="00B56924" w:rsidRDefault="00B56924" w:rsidP="00B56924">
            <w:pPr>
              <w:rPr>
                <w:rFonts w:asciiTheme="minorBidi" w:hAnsiTheme="minorBidi" w:cstheme="minorBidi"/>
                <w:sz w:val="22"/>
                <w:szCs w:val="22"/>
              </w:rPr>
            </w:pPr>
          </w:p>
          <w:p w14:paraId="5879A042" w14:textId="77777777" w:rsidR="00B56924" w:rsidRDefault="00B56924" w:rsidP="00B56924">
            <w:pPr>
              <w:rPr>
                <w:rFonts w:asciiTheme="minorBidi" w:hAnsiTheme="minorBidi" w:cstheme="minorBidi"/>
                <w:sz w:val="22"/>
                <w:szCs w:val="22"/>
              </w:rPr>
            </w:pPr>
          </w:p>
          <w:p w14:paraId="4D05E1A3" w14:textId="77777777" w:rsidR="00B56924" w:rsidRDefault="00B56924" w:rsidP="00B56924">
            <w:pPr>
              <w:rPr>
                <w:rFonts w:asciiTheme="minorBidi" w:hAnsiTheme="minorBidi" w:cstheme="minorBidi"/>
                <w:sz w:val="22"/>
                <w:szCs w:val="22"/>
              </w:rPr>
            </w:pPr>
          </w:p>
          <w:p w14:paraId="75AE0600" w14:textId="77777777" w:rsidR="00B56924" w:rsidRDefault="00B56924" w:rsidP="00B56924">
            <w:pPr>
              <w:rPr>
                <w:rFonts w:asciiTheme="minorBidi" w:hAnsiTheme="minorBidi" w:cstheme="minorBidi"/>
                <w:sz w:val="22"/>
                <w:szCs w:val="22"/>
              </w:rPr>
            </w:pPr>
          </w:p>
          <w:p w14:paraId="30291B66" w14:textId="77777777" w:rsidR="00B56924" w:rsidRDefault="00B56924" w:rsidP="00B56924">
            <w:pPr>
              <w:rPr>
                <w:rFonts w:asciiTheme="minorBidi" w:hAnsiTheme="minorBidi" w:cstheme="minorBidi"/>
                <w:sz w:val="22"/>
                <w:szCs w:val="22"/>
              </w:rPr>
            </w:pPr>
          </w:p>
          <w:p w14:paraId="340CD306" w14:textId="77777777" w:rsidR="00B56924" w:rsidRDefault="00B56924" w:rsidP="00B56924">
            <w:pPr>
              <w:rPr>
                <w:rFonts w:asciiTheme="minorBidi" w:hAnsiTheme="minorBidi" w:cstheme="minorBidi"/>
                <w:sz w:val="22"/>
                <w:szCs w:val="22"/>
              </w:rPr>
            </w:pPr>
          </w:p>
          <w:p w14:paraId="6B086525" w14:textId="77777777" w:rsidR="00B56924" w:rsidRDefault="00B56924" w:rsidP="00B56924">
            <w:pPr>
              <w:rPr>
                <w:rFonts w:asciiTheme="minorBidi" w:hAnsiTheme="minorBidi" w:cstheme="minorBidi"/>
                <w:sz w:val="22"/>
                <w:szCs w:val="22"/>
              </w:rPr>
            </w:pPr>
          </w:p>
          <w:p w14:paraId="3C1D1FB9" w14:textId="77777777" w:rsidR="00781116" w:rsidRDefault="00781116" w:rsidP="00B56924">
            <w:pPr>
              <w:rPr>
                <w:rFonts w:asciiTheme="minorBidi" w:hAnsiTheme="minorBidi" w:cstheme="minorBidi"/>
                <w:sz w:val="22"/>
                <w:szCs w:val="22"/>
              </w:rPr>
            </w:pPr>
            <w:r>
              <w:rPr>
                <w:rFonts w:asciiTheme="minorBidi" w:hAnsiTheme="minorBidi" w:cstheme="minorBidi"/>
                <w:sz w:val="22"/>
                <w:szCs w:val="22"/>
              </w:rPr>
              <w:t>The LEP to ensure that its staff operate with LEP email addresses.</w:t>
            </w:r>
          </w:p>
          <w:p w14:paraId="4456C99C" w14:textId="77777777" w:rsidR="00B56924" w:rsidRDefault="00B56924" w:rsidP="00781116">
            <w:pPr>
              <w:ind w:left="236" w:hanging="236"/>
              <w:rPr>
                <w:rFonts w:asciiTheme="minorBidi" w:hAnsiTheme="minorBidi" w:cstheme="minorBidi"/>
                <w:sz w:val="22"/>
                <w:szCs w:val="22"/>
              </w:rPr>
            </w:pPr>
          </w:p>
          <w:p w14:paraId="50813180" w14:textId="77777777" w:rsidR="00B56924" w:rsidRDefault="00B56924" w:rsidP="00781116">
            <w:pPr>
              <w:ind w:left="236" w:hanging="236"/>
              <w:rPr>
                <w:rFonts w:asciiTheme="minorBidi" w:hAnsiTheme="minorBidi" w:cstheme="minorBidi"/>
                <w:sz w:val="22"/>
                <w:szCs w:val="22"/>
              </w:rPr>
            </w:pPr>
          </w:p>
          <w:p w14:paraId="0754CE73" w14:textId="77777777" w:rsidR="00B56924" w:rsidRDefault="00B56924" w:rsidP="00781116">
            <w:pPr>
              <w:ind w:left="236" w:hanging="236"/>
              <w:rPr>
                <w:rFonts w:asciiTheme="minorBidi" w:hAnsiTheme="minorBidi" w:cstheme="minorBidi"/>
                <w:sz w:val="22"/>
                <w:szCs w:val="22"/>
              </w:rPr>
            </w:pPr>
          </w:p>
          <w:p w14:paraId="5B80C82D" w14:textId="77777777" w:rsidR="00781116" w:rsidRPr="000D115A" w:rsidRDefault="00781116" w:rsidP="00B56924">
            <w:pPr>
              <w:rPr>
                <w:rFonts w:asciiTheme="minorBidi" w:hAnsiTheme="minorBidi" w:cstheme="minorBidi"/>
                <w:sz w:val="22"/>
                <w:szCs w:val="22"/>
              </w:rPr>
            </w:pPr>
            <w:r w:rsidRPr="000D115A">
              <w:rPr>
                <w:rFonts w:asciiTheme="minorBidi" w:hAnsiTheme="minorBidi" w:cstheme="minorBidi"/>
                <w:sz w:val="22"/>
                <w:szCs w:val="22"/>
              </w:rPr>
              <w:t xml:space="preserve">The LEP </w:t>
            </w:r>
            <w:r w:rsidRPr="00AC7E6A">
              <w:rPr>
                <w:rFonts w:asciiTheme="minorBidi" w:hAnsiTheme="minorBidi" w:cstheme="minorBidi"/>
                <w:sz w:val="22"/>
                <w:szCs w:val="22"/>
              </w:rPr>
              <w:t xml:space="preserve">to </w:t>
            </w:r>
            <w:r w:rsidR="00577640" w:rsidRPr="00AC7E6A">
              <w:rPr>
                <w:rFonts w:asciiTheme="minorBidi" w:hAnsiTheme="minorBidi" w:cstheme="minorBidi"/>
                <w:sz w:val="22"/>
                <w:szCs w:val="22"/>
              </w:rPr>
              <w:t xml:space="preserve">consider which Boards </w:t>
            </w:r>
            <w:r w:rsidR="00EF76D1" w:rsidRPr="00AC7E6A">
              <w:rPr>
                <w:rFonts w:asciiTheme="minorBidi" w:hAnsiTheme="minorBidi" w:cstheme="minorBidi"/>
                <w:sz w:val="22"/>
                <w:szCs w:val="22"/>
              </w:rPr>
              <w:t>and sub</w:t>
            </w:r>
            <w:r w:rsidRPr="00AC7E6A">
              <w:rPr>
                <w:rFonts w:asciiTheme="minorBidi" w:hAnsiTheme="minorBidi" w:cstheme="minorBidi"/>
                <w:sz w:val="22"/>
                <w:szCs w:val="22"/>
              </w:rPr>
              <w:t xml:space="preserve"> boards </w:t>
            </w:r>
            <w:r w:rsidR="00577640" w:rsidRPr="00AC7E6A">
              <w:rPr>
                <w:rFonts w:asciiTheme="minorBidi" w:hAnsiTheme="minorBidi" w:cstheme="minorBidi"/>
                <w:sz w:val="22"/>
                <w:szCs w:val="22"/>
              </w:rPr>
              <w:t xml:space="preserve">could publish their minutes and to set this out in their assurance framework. The LEP should detail when this could be achieved </w:t>
            </w:r>
            <w:r w:rsidR="00EF76D1" w:rsidRPr="00AC7E6A">
              <w:rPr>
                <w:rFonts w:asciiTheme="minorBidi" w:hAnsiTheme="minorBidi" w:cstheme="minorBidi"/>
                <w:sz w:val="22"/>
                <w:szCs w:val="22"/>
              </w:rPr>
              <w:t>by.</w:t>
            </w:r>
            <w:r w:rsidR="00577640">
              <w:rPr>
                <w:rFonts w:asciiTheme="minorBidi" w:hAnsiTheme="minorBidi" w:cstheme="minorBidi"/>
                <w:sz w:val="22"/>
                <w:szCs w:val="22"/>
              </w:rPr>
              <w:t xml:space="preserve"> </w:t>
            </w:r>
          </w:p>
          <w:p w14:paraId="768C3B3D" w14:textId="77777777" w:rsidR="00781116" w:rsidRPr="00DB698B" w:rsidRDefault="00781116" w:rsidP="00781116">
            <w:pPr>
              <w:rPr>
                <w:rFonts w:asciiTheme="minorBidi" w:hAnsiTheme="minorBidi" w:cstheme="minorBidi"/>
                <w:sz w:val="22"/>
                <w:szCs w:val="22"/>
              </w:rPr>
            </w:pPr>
          </w:p>
          <w:p w14:paraId="7CC98BA4" w14:textId="77777777" w:rsidR="00B56924" w:rsidRDefault="00B56924" w:rsidP="00B56924">
            <w:pPr>
              <w:rPr>
                <w:rFonts w:asciiTheme="minorBidi" w:hAnsiTheme="minorBidi" w:cstheme="minorBidi"/>
                <w:sz w:val="22"/>
                <w:szCs w:val="22"/>
              </w:rPr>
            </w:pPr>
          </w:p>
          <w:p w14:paraId="5AFF15C7" w14:textId="77777777" w:rsidR="00B56924" w:rsidRDefault="00B56924" w:rsidP="00B56924">
            <w:pPr>
              <w:rPr>
                <w:rFonts w:asciiTheme="minorBidi" w:hAnsiTheme="minorBidi" w:cstheme="minorBidi"/>
                <w:sz w:val="22"/>
                <w:szCs w:val="22"/>
              </w:rPr>
            </w:pPr>
          </w:p>
          <w:p w14:paraId="06F34F3C" w14:textId="77777777" w:rsidR="00B56924" w:rsidRDefault="00B56924" w:rsidP="00B56924">
            <w:pPr>
              <w:rPr>
                <w:rFonts w:asciiTheme="minorBidi" w:hAnsiTheme="minorBidi" w:cstheme="minorBidi"/>
                <w:sz w:val="22"/>
                <w:szCs w:val="22"/>
              </w:rPr>
            </w:pPr>
          </w:p>
          <w:p w14:paraId="3F335F67" w14:textId="77777777" w:rsidR="00781116" w:rsidRPr="00F31D9E" w:rsidRDefault="00781116" w:rsidP="00B56924">
            <w:pPr>
              <w:rPr>
                <w:rFonts w:asciiTheme="minorBidi" w:hAnsiTheme="minorBidi" w:cstheme="minorBidi"/>
                <w:sz w:val="22"/>
                <w:szCs w:val="22"/>
              </w:rPr>
            </w:pPr>
            <w:r w:rsidRPr="00F31D9E">
              <w:rPr>
                <w:rFonts w:asciiTheme="minorBidi" w:hAnsiTheme="minorBidi" w:cstheme="minorBidi"/>
                <w:sz w:val="22"/>
                <w:szCs w:val="22"/>
              </w:rPr>
              <w:t xml:space="preserve">The LEP needs to ensure it has on its website a rolling schedule of projects, outlining a brief description of the project, names </w:t>
            </w:r>
            <w:r w:rsidRPr="00F31D9E">
              <w:rPr>
                <w:rFonts w:asciiTheme="minorBidi" w:hAnsiTheme="minorBidi" w:cstheme="minorBidi"/>
                <w:sz w:val="22"/>
                <w:szCs w:val="22"/>
              </w:rPr>
              <w:lastRenderedPageBreak/>
              <w:t>of key recipients of funds/contracts and amounts of funds designated by year. This should be updated every quarter or more frequently if relevant (e.g. when new projects are signed-off)</w:t>
            </w:r>
            <w:r>
              <w:rPr>
                <w:rFonts w:asciiTheme="minorBidi" w:hAnsiTheme="minorBidi" w:cstheme="minorBidi"/>
                <w:sz w:val="22"/>
                <w:szCs w:val="22"/>
              </w:rPr>
              <w:t xml:space="preserve">. </w:t>
            </w:r>
          </w:p>
          <w:p w14:paraId="30DFCB82" w14:textId="77777777" w:rsidR="00781116" w:rsidRDefault="00781116" w:rsidP="00781116">
            <w:pPr>
              <w:ind w:left="236" w:hanging="236"/>
              <w:rPr>
                <w:rFonts w:asciiTheme="minorBidi" w:hAnsiTheme="minorBidi" w:cstheme="minorBidi"/>
                <w:sz w:val="22"/>
                <w:szCs w:val="22"/>
              </w:rPr>
            </w:pPr>
          </w:p>
          <w:p w14:paraId="148F12F2" w14:textId="77777777" w:rsidR="004C38BC" w:rsidRPr="003B545A" w:rsidRDefault="004C38BC" w:rsidP="00A0379A">
            <w:pPr>
              <w:rPr>
                <w:rFonts w:asciiTheme="minorBidi" w:hAnsiTheme="minorBidi" w:cstheme="minorBidi"/>
                <w:sz w:val="22"/>
                <w:szCs w:val="22"/>
              </w:rPr>
            </w:pPr>
          </w:p>
        </w:tc>
        <w:tc>
          <w:tcPr>
            <w:tcW w:w="3719" w:type="dxa"/>
            <w:vMerge w:val="restart"/>
            <w:shd w:val="clear" w:color="auto" w:fill="auto"/>
          </w:tcPr>
          <w:p w14:paraId="4FD683C9" w14:textId="77777777" w:rsidR="004C38BC" w:rsidRDefault="004C38BC" w:rsidP="00781116">
            <w:pPr>
              <w:rPr>
                <w:rFonts w:asciiTheme="minorBidi" w:hAnsiTheme="minorBidi" w:cstheme="minorBidi"/>
                <w:sz w:val="22"/>
                <w:szCs w:val="22"/>
              </w:rPr>
            </w:pPr>
          </w:p>
          <w:p w14:paraId="738AA6DC" w14:textId="77777777" w:rsidR="00B94B26" w:rsidRDefault="00B94B26" w:rsidP="00781116">
            <w:pPr>
              <w:rPr>
                <w:rFonts w:asciiTheme="minorBidi" w:hAnsiTheme="minorBidi" w:cstheme="minorBidi"/>
                <w:sz w:val="22"/>
                <w:szCs w:val="22"/>
              </w:rPr>
            </w:pPr>
          </w:p>
          <w:p w14:paraId="293034E4" w14:textId="77777777" w:rsidR="00B94B26" w:rsidRPr="00AC7E6A" w:rsidRDefault="00B94B26" w:rsidP="00AC7E6A">
            <w:pPr>
              <w:pStyle w:val="ListParagraph"/>
              <w:numPr>
                <w:ilvl w:val="0"/>
                <w:numId w:val="53"/>
              </w:numPr>
              <w:ind w:left="245" w:hanging="218"/>
              <w:rPr>
                <w:rFonts w:asciiTheme="minorBidi" w:hAnsiTheme="minorBidi" w:cstheme="minorBidi"/>
                <w:sz w:val="22"/>
                <w:szCs w:val="22"/>
              </w:rPr>
            </w:pPr>
            <w:r w:rsidRPr="00AC7E6A">
              <w:rPr>
                <w:rFonts w:asciiTheme="minorBidi" w:hAnsiTheme="minorBidi" w:cstheme="minorBidi"/>
                <w:sz w:val="22"/>
                <w:szCs w:val="22"/>
              </w:rPr>
              <w:t>SSLEP Constitution now described as an “Assurance Framework” which comprises of governance &amp; operational arrangements (constitution) and all policies.</w:t>
            </w:r>
          </w:p>
          <w:p w14:paraId="3969E91E" w14:textId="77777777" w:rsidR="00B94B26" w:rsidRPr="00FA51DA" w:rsidRDefault="00B94B26" w:rsidP="00AC7E6A">
            <w:pPr>
              <w:pStyle w:val="ListParagraph"/>
              <w:numPr>
                <w:ilvl w:val="0"/>
                <w:numId w:val="53"/>
              </w:numPr>
              <w:ind w:left="245" w:hanging="218"/>
              <w:rPr>
                <w:rFonts w:asciiTheme="minorBidi" w:hAnsiTheme="minorBidi" w:cstheme="minorBidi"/>
                <w:sz w:val="22"/>
                <w:szCs w:val="22"/>
              </w:rPr>
            </w:pPr>
            <w:r w:rsidRPr="00AC7E6A">
              <w:rPr>
                <w:rFonts w:asciiTheme="minorBidi" w:hAnsiTheme="minorBidi" w:cstheme="minorBidi"/>
                <w:b/>
                <w:sz w:val="22"/>
                <w:szCs w:val="22"/>
              </w:rPr>
              <w:t>NEW ACTION</w:t>
            </w:r>
            <w:r w:rsidR="00FA51DA">
              <w:rPr>
                <w:rFonts w:asciiTheme="minorBidi" w:hAnsiTheme="minorBidi" w:cstheme="minorBidi"/>
                <w:b/>
                <w:sz w:val="22"/>
                <w:szCs w:val="22"/>
              </w:rPr>
              <w:t>:</w:t>
            </w:r>
            <w:r w:rsidRPr="00FA51DA">
              <w:rPr>
                <w:rFonts w:asciiTheme="minorBidi" w:hAnsiTheme="minorBidi" w:cstheme="minorBidi"/>
                <w:sz w:val="22"/>
                <w:szCs w:val="22"/>
              </w:rPr>
              <w:t xml:space="preserve"> </w:t>
            </w:r>
            <w:r w:rsidR="00FA51DA">
              <w:rPr>
                <w:rFonts w:asciiTheme="minorBidi" w:hAnsiTheme="minorBidi" w:cstheme="minorBidi"/>
                <w:sz w:val="22"/>
                <w:szCs w:val="22"/>
              </w:rPr>
              <w:t>R</w:t>
            </w:r>
            <w:r w:rsidRPr="00FA51DA">
              <w:rPr>
                <w:rFonts w:asciiTheme="minorBidi" w:hAnsiTheme="minorBidi" w:cstheme="minorBidi"/>
                <w:sz w:val="22"/>
                <w:szCs w:val="22"/>
              </w:rPr>
              <w:t xml:space="preserve">eview of AF document </w:t>
            </w:r>
            <w:r w:rsidR="00FA51DA">
              <w:rPr>
                <w:rFonts w:asciiTheme="minorBidi" w:hAnsiTheme="minorBidi" w:cstheme="minorBidi"/>
                <w:sz w:val="22"/>
                <w:szCs w:val="22"/>
              </w:rPr>
              <w:t>to be undertaken</w:t>
            </w:r>
            <w:r w:rsidRPr="00FA51DA">
              <w:rPr>
                <w:rFonts w:asciiTheme="minorBidi" w:hAnsiTheme="minorBidi" w:cstheme="minorBidi"/>
                <w:sz w:val="22"/>
                <w:szCs w:val="22"/>
              </w:rPr>
              <w:t xml:space="preserve"> when revising sub groups</w:t>
            </w:r>
            <w:r w:rsidR="00FA51DA">
              <w:rPr>
                <w:rFonts w:asciiTheme="minorBidi" w:hAnsiTheme="minorBidi" w:cstheme="minorBidi"/>
                <w:sz w:val="22"/>
                <w:szCs w:val="22"/>
              </w:rPr>
              <w:t>,</w:t>
            </w:r>
            <w:r w:rsidRPr="00FA51DA">
              <w:rPr>
                <w:rFonts w:asciiTheme="minorBidi" w:hAnsiTheme="minorBidi" w:cstheme="minorBidi"/>
                <w:sz w:val="22"/>
                <w:szCs w:val="22"/>
              </w:rPr>
              <w:t xml:space="preserve"> with clarity and ease of understanding for the public in mind.</w:t>
            </w:r>
          </w:p>
          <w:p w14:paraId="2F20F905" w14:textId="77777777" w:rsidR="00B94B26" w:rsidRDefault="00B94B26" w:rsidP="00781116">
            <w:pPr>
              <w:rPr>
                <w:rFonts w:asciiTheme="minorBidi" w:hAnsiTheme="minorBidi" w:cstheme="minorBidi"/>
                <w:sz w:val="22"/>
                <w:szCs w:val="22"/>
              </w:rPr>
            </w:pPr>
          </w:p>
          <w:p w14:paraId="1EFDF57B" w14:textId="77777777" w:rsidR="00B94B26" w:rsidRDefault="00B94B26" w:rsidP="00781116">
            <w:pPr>
              <w:rPr>
                <w:rFonts w:asciiTheme="minorBidi" w:hAnsiTheme="minorBidi" w:cstheme="minorBidi"/>
                <w:sz w:val="22"/>
                <w:szCs w:val="22"/>
              </w:rPr>
            </w:pPr>
          </w:p>
          <w:p w14:paraId="0FBF4029" w14:textId="77777777" w:rsidR="00B94B26" w:rsidRDefault="00B94B26" w:rsidP="00781116">
            <w:pPr>
              <w:rPr>
                <w:rFonts w:asciiTheme="minorBidi" w:hAnsiTheme="minorBidi" w:cstheme="minorBidi"/>
                <w:sz w:val="22"/>
                <w:szCs w:val="22"/>
              </w:rPr>
            </w:pPr>
          </w:p>
          <w:p w14:paraId="370D1B85" w14:textId="77777777" w:rsidR="00B94B26" w:rsidRDefault="00B94B26" w:rsidP="00781116">
            <w:pPr>
              <w:rPr>
                <w:rFonts w:asciiTheme="minorBidi" w:hAnsiTheme="minorBidi" w:cstheme="minorBidi"/>
                <w:sz w:val="22"/>
                <w:szCs w:val="22"/>
              </w:rPr>
            </w:pPr>
          </w:p>
          <w:p w14:paraId="0CE580C1" w14:textId="77777777" w:rsidR="00B94B26" w:rsidRDefault="00B94B26" w:rsidP="00781116">
            <w:pPr>
              <w:rPr>
                <w:rFonts w:asciiTheme="minorBidi" w:hAnsiTheme="minorBidi" w:cstheme="minorBidi"/>
                <w:sz w:val="22"/>
                <w:szCs w:val="22"/>
              </w:rPr>
            </w:pPr>
          </w:p>
          <w:p w14:paraId="5B8931DF" w14:textId="77777777" w:rsidR="00B94B26" w:rsidRDefault="00B94B26" w:rsidP="00781116">
            <w:pPr>
              <w:rPr>
                <w:rFonts w:asciiTheme="minorBidi" w:hAnsiTheme="minorBidi" w:cstheme="minorBidi"/>
                <w:sz w:val="22"/>
                <w:szCs w:val="22"/>
              </w:rPr>
            </w:pPr>
          </w:p>
          <w:p w14:paraId="394B15F9" w14:textId="77777777" w:rsidR="00B94B26" w:rsidRDefault="00B94B26" w:rsidP="00781116">
            <w:pPr>
              <w:rPr>
                <w:rFonts w:asciiTheme="minorBidi" w:hAnsiTheme="minorBidi" w:cstheme="minorBidi"/>
                <w:sz w:val="22"/>
                <w:szCs w:val="22"/>
              </w:rPr>
            </w:pPr>
          </w:p>
          <w:p w14:paraId="1096C2C2" w14:textId="77777777" w:rsidR="00B94B26" w:rsidRDefault="00B94B26" w:rsidP="00781116">
            <w:pPr>
              <w:rPr>
                <w:rFonts w:asciiTheme="minorBidi" w:hAnsiTheme="minorBidi" w:cstheme="minorBidi"/>
                <w:sz w:val="22"/>
                <w:szCs w:val="22"/>
              </w:rPr>
            </w:pPr>
          </w:p>
          <w:p w14:paraId="02BA4307" w14:textId="77777777" w:rsidR="00B94B26" w:rsidRDefault="00B94B26" w:rsidP="00781116">
            <w:pPr>
              <w:rPr>
                <w:rFonts w:asciiTheme="minorBidi" w:hAnsiTheme="minorBidi" w:cstheme="minorBidi"/>
                <w:sz w:val="22"/>
                <w:szCs w:val="22"/>
              </w:rPr>
            </w:pPr>
          </w:p>
          <w:p w14:paraId="3EAA2003" w14:textId="77777777" w:rsidR="00B94B26" w:rsidRDefault="00B94B26" w:rsidP="00781116">
            <w:pPr>
              <w:rPr>
                <w:rFonts w:asciiTheme="minorBidi" w:hAnsiTheme="minorBidi" w:cstheme="minorBidi"/>
                <w:sz w:val="22"/>
                <w:szCs w:val="22"/>
              </w:rPr>
            </w:pPr>
          </w:p>
          <w:p w14:paraId="1F9ADCF9" w14:textId="77777777" w:rsidR="00B94B26" w:rsidRDefault="00B94B26" w:rsidP="00781116">
            <w:pPr>
              <w:rPr>
                <w:rFonts w:asciiTheme="minorBidi" w:hAnsiTheme="minorBidi" w:cstheme="minorBidi"/>
                <w:sz w:val="22"/>
                <w:szCs w:val="22"/>
              </w:rPr>
            </w:pPr>
          </w:p>
          <w:p w14:paraId="131C0AAF" w14:textId="77777777" w:rsidR="00B94B26" w:rsidRPr="00AC7E6A" w:rsidRDefault="00FA51DA" w:rsidP="00AC7E6A">
            <w:pPr>
              <w:pStyle w:val="ListParagraph"/>
              <w:numPr>
                <w:ilvl w:val="0"/>
                <w:numId w:val="54"/>
              </w:numPr>
              <w:ind w:left="245" w:hanging="218"/>
              <w:rPr>
                <w:rFonts w:asciiTheme="minorBidi" w:hAnsiTheme="minorBidi" w:cstheme="minorBidi"/>
                <w:sz w:val="22"/>
                <w:szCs w:val="22"/>
              </w:rPr>
            </w:pPr>
            <w:r w:rsidRPr="00AC7E6A">
              <w:rPr>
                <w:rFonts w:asciiTheme="minorBidi" w:hAnsiTheme="minorBidi" w:cstheme="minorBidi"/>
                <w:sz w:val="22"/>
                <w:szCs w:val="22"/>
              </w:rPr>
              <w:t>A</w:t>
            </w:r>
            <w:r w:rsidR="00342B36" w:rsidRPr="00AC7E6A">
              <w:rPr>
                <w:rFonts w:asciiTheme="minorBidi" w:hAnsiTheme="minorBidi" w:cstheme="minorBidi"/>
                <w:sz w:val="22"/>
                <w:szCs w:val="22"/>
              </w:rPr>
              <w:t xml:space="preserve"> more </w:t>
            </w:r>
            <w:r w:rsidRPr="00AC7E6A">
              <w:rPr>
                <w:rFonts w:asciiTheme="minorBidi" w:hAnsiTheme="minorBidi" w:cstheme="minorBidi"/>
                <w:sz w:val="22"/>
                <w:szCs w:val="22"/>
              </w:rPr>
              <w:t xml:space="preserve">open, </w:t>
            </w:r>
            <w:r w:rsidR="00342B36" w:rsidRPr="00AC7E6A">
              <w:rPr>
                <w:rFonts w:asciiTheme="minorBidi" w:hAnsiTheme="minorBidi" w:cstheme="minorBidi"/>
                <w:sz w:val="22"/>
                <w:szCs w:val="22"/>
              </w:rPr>
              <w:t>transparent approach to be in place for June Board.</w:t>
            </w:r>
          </w:p>
          <w:p w14:paraId="35D2A754" w14:textId="77777777" w:rsidR="00342B36" w:rsidRDefault="00342B36" w:rsidP="00AC7E6A">
            <w:pPr>
              <w:ind w:left="245" w:hanging="218"/>
              <w:rPr>
                <w:rFonts w:asciiTheme="minorBidi" w:hAnsiTheme="minorBidi" w:cstheme="minorBidi"/>
                <w:sz w:val="22"/>
                <w:szCs w:val="22"/>
              </w:rPr>
            </w:pPr>
          </w:p>
          <w:p w14:paraId="6D6A0D7E" w14:textId="77777777" w:rsidR="00342B36" w:rsidRDefault="00342B36" w:rsidP="00AC7E6A">
            <w:pPr>
              <w:ind w:left="245" w:hanging="218"/>
              <w:rPr>
                <w:rFonts w:asciiTheme="minorBidi" w:hAnsiTheme="minorBidi" w:cstheme="minorBidi"/>
                <w:sz w:val="22"/>
                <w:szCs w:val="22"/>
              </w:rPr>
            </w:pPr>
          </w:p>
          <w:p w14:paraId="18947BA9" w14:textId="77777777" w:rsidR="00342B36" w:rsidRDefault="00342B36" w:rsidP="00AC7E6A">
            <w:pPr>
              <w:ind w:left="245" w:hanging="218"/>
              <w:rPr>
                <w:rFonts w:asciiTheme="minorBidi" w:hAnsiTheme="minorBidi" w:cstheme="minorBidi"/>
                <w:sz w:val="22"/>
                <w:szCs w:val="22"/>
              </w:rPr>
            </w:pPr>
          </w:p>
          <w:p w14:paraId="1358B0A1" w14:textId="77777777" w:rsidR="00342B36" w:rsidRDefault="00342B36" w:rsidP="00AC7E6A">
            <w:pPr>
              <w:ind w:left="245" w:hanging="218"/>
              <w:rPr>
                <w:rFonts w:asciiTheme="minorBidi" w:hAnsiTheme="minorBidi" w:cstheme="minorBidi"/>
                <w:sz w:val="22"/>
                <w:szCs w:val="22"/>
              </w:rPr>
            </w:pPr>
          </w:p>
          <w:p w14:paraId="4C7CC6BC" w14:textId="77777777" w:rsidR="00342B36" w:rsidRDefault="00342B36" w:rsidP="00AC7E6A">
            <w:pPr>
              <w:ind w:left="245" w:hanging="218"/>
              <w:rPr>
                <w:rFonts w:asciiTheme="minorBidi" w:hAnsiTheme="minorBidi" w:cstheme="minorBidi"/>
                <w:sz w:val="22"/>
                <w:szCs w:val="22"/>
              </w:rPr>
            </w:pPr>
          </w:p>
          <w:p w14:paraId="69E1079D" w14:textId="77777777" w:rsidR="00342B36" w:rsidRDefault="00342B36" w:rsidP="00AC7E6A">
            <w:pPr>
              <w:ind w:left="245" w:hanging="218"/>
              <w:rPr>
                <w:rFonts w:asciiTheme="minorBidi" w:hAnsiTheme="minorBidi" w:cstheme="minorBidi"/>
                <w:sz w:val="22"/>
                <w:szCs w:val="22"/>
              </w:rPr>
            </w:pPr>
          </w:p>
          <w:p w14:paraId="78EE12C2" w14:textId="77777777" w:rsidR="00342B36" w:rsidRDefault="00342B36" w:rsidP="00AC7E6A">
            <w:pPr>
              <w:ind w:left="245" w:hanging="218"/>
              <w:rPr>
                <w:rFonts w:asciiTheme="minorBidi" w:hAnsiTheme="minorBidi" w:cstheme="minorBidi"/>
                <w:sz w:val="22"/>
                <w:szCs w:val="22"/>
              </w:rPr>
            </w:pPr>
          </w:p>
          <w:p w14:paraId="60529EED" w14:textId="77777777" w:rsidR="00342B36" w:rsidRDefault="00342B36" w:rsidP="00AC7E6A">
            <w:pPr>
              <w:ind w:left="245" w:hanging="218"/>
              <w:rPr>
                <w:rFonts w:asciiTheme="minorBidi" w:hAnsiTheme="minorBidi" w:cstheme="minorBidi"/>
                <w:sz w:val="22"/>
                <w:szCs w:val="22"/>
              </w:rPr>
            </w:pPr>
          </w:p>
          <w:p w14:paraId="5CA7CD14" w14:textId="77777777" w:rsidR="00342B36" w:rsidRDefault="00342B36" w:rsidP="00AC7E6A">
            <w:pPr>
              <w:ind w:left="245" w:hanging="218"/>
              <w:rPr>
                <w:rFonts w:asciiTheme="minorBidi" w:hAnsiTheme="minorBidi" w:cstheme="minorBidi"/>
                <w:sz w:val="22"/>
                <w:szCs w:val="22"/>
              </w:rPr>
            </w:pPr>
          </w:p>
          <w:p w14:paraId="2C735015" w14:textId="77777777" w:rsidR="00342B36" w:rsidRDefault="00342B36" w:rsidP="00AC7E6A">
            <w:pPr>
              <w:ind w:left="245" w:hanging="218"/>
              <w:rPr>
                <w:rFonts w:asciiTheme="minorBidi" w:hAnsiTheme="minorBidi" w:cstheme="minorBidi"/>
                <w:sz w:val="22"/>
                <w:szCs w:val="22"/>
              </w:rPr>
            </w:pPr>
          </w:p>
          <w:p w14:paraId="07B5C807" w14:textId="335F555A" w:rsidR="00342B36" w:rsidRPr="002210BB" w:rsidRDefault="00342B36" w:rsidP="002C0569">
            <w:pPr>
              <w:pStyle w:val="ListParagraph"/>
              <w:numPr>
                <w:ilvl w:val="0"/>
                <w:numId w:val="54"/>
              </w:numPr>
              <w:ind w:left="245" w:hanging="218"/>
              <w:rPr>
                <w:rFonts w:asciiTheme="minorBidi" w:hAnsiTheme="minorBidi" w:cstheme="minorBidi"/>
                <w:sz w:val="22"/>
                <w:szCs w:val="22"/>
              </w:rPr>
            </w:pPr>
            <w:r w:rsidRPr="002210BB">
              <w:rPr>
                <w:rFonts w:asciiTheme="minorBidi" w:hAnsiTheme="minorBidi" w:cstheme="minorBidi"/>
                <w:sz w:val="22"/>
                <w:szCs w:val="22"/>
              </w:rPr>
              <w:t>Request made to IT</w:t>
            </w:r>
            <w:r w:rsidR="004F2BB2">
              <w:rPr>
                <w:rFonts w:asciiTheme="minorBidi" w:hAnsiTheme="minorBidi" w:cstheme="minorBidi"/>
                <w:sz w:val="22"/>
                <w:szCs w:val="22"/>
              </w:rPr>
              <w:t xml:space="preserve"> and action underway</w:t>
            </w:r>
            <w:r w:rsidRPr="002210BB">
              <w:rPr>
                <w:rFonts w:asciiTheme="minorBidi" w:hAnsiTheme="minorBidi" w:cstheme="minorBidi"/>
                <w:sz w:val="22"/>
                <w:szCs w:val="22"/>
              </w:rPr>
              <w:t xml:space="preserve">. </w:t>
            </w:r>
          </w:p>
          <w:p w14:paraId="63C778A7" w14:textId="77777777" w:rsidR="00342B36" w:rsidRDefault="00342B36" w:rsidP="00AC7E6A">
            <w:pPr>
              <w:ind w:left="245" w:hanging="218"/>
              <w:rPr>
                <w:rFonts w:asciiTheme="minorBidi" w:hAnsiTheme="minorBidi" w:cstheme="minorBidi"/>
                <w:sz w:val="22"/>
                <w:szCs w:val="22"/>
              </w:rPr>
            </w:pPr>
          </w:p>
          <w:p w14:paraId="766C7CC6" w14:textId="77777777" w:rsidR="00342B36" w:rsidRDefault="00342B36" w:rsidP="00AC7E6A">
            <w:pPr>
              <w:ind w:left="245" w:hanging="218"/>
              <w:rPr>
                <w:rFonts w:asciiTheme="minorBidi" w:hAnsiTheme="minorBidi" w:cstheme="minorBidi"/>
                <w:sz w:val="22"/>
                <w:szCs w:val="22"/>
              </w:rPr>
            </w:pPr>
          </w:p>
          <w:p w14:paraId="3AFBBD87" w14:textId="77777777" w:rsidR="00342B36" w:rsidRPr="00AC7E6A" w:rsidRDefault="00342B36" w:rsidP="00AC7E6A">
            <w:pPr>
              <w:pStyle w:val="ListParagraph"/>
              <w:numPr>
                <w:ilvl w:val="0"/>
                <w:numId w:val="54"/>
              </w:numPr>
              <w:ind w:left="245" w:hanging="218"/>
              <w:rPr>
                <w:rFonts w:asciiTheme="minorBidi" w:hAnsiTheme="minorBidi" w:cstheme="minorBidi"/>
                <w:sz w:val="22"/>
                <w:szCs w:val="22"/>
              </w:rPr>
            </w:pPr>
            <w:r w:rsidRPr="00AC7E6A">
              <w:rPr>
                <w:rFonts w:asciiTheme="minorBidi" w:hAnsiTheme="minorBidi" w:cstheme="minorBidi"/>
                <w:b/>
                <w:sz w:val="22"/>
                <w:szCs w:val="22"/>
              </w:rPr>
              <w:t>NEW ACTION:</w:t>
            </w:r>
            <w:r w:rsidRPr="00AC7E6A">
              <w:rPr>
                <w:rFonts w:asciiTheme="minorBidi" w:hAnsiTheme="minorBidi" w:cstheme="minorBidi"/>
                <w:sz w:val="22"/>
                <w:szCs w:val="22"/>
              </w:rPr>
              <w:t xml:space="preserve"> to be considered as part of sub group review and actioned by September 2019.</w:t>
            </w:r>
          </w:p>
          <w:p w14:paraId="66A2B8C9" w14:textId="77777777" w:rsidR="00342B36" w:rsidRDefault="00342B36" w:rsidP="00AC7E6A">
            <w:pPr>
              <w:ind w:left="245" w:hanging="218"/>
              <w:rPr>
                <w:rFonts w:asciiTheme="minorBidi" w:hAnsiTheme="minorBidi" w:cstheme="minorBidi"/>
                <w:sz w:val="22"/>
                <w:szCs w:val="22"/>
              </w:rPr>
            </w:pPr>
          </w:p>
          <w:p w14:paraId="0B97E192" w14:textId="77777777" w:rsidR="00342B36" w:rsidRDefault="00342B36" w:rsidP="00AC7E6A">
            <w:pPr>
              <w:ind w:left="245" w:hanging="218"/>
              <w:rPr>
                <w:rFonts w:asciiTheme="minorBidi" w:hAnsiTheme="minorBidi" w:cstheme="minorBidi"/>
                <w:sz w:val="22"/>
                <w:szCs w:val="22"/>
              </w:rPr>
            </w:pPr>
          </w:p>
          <w:p w14:paraId="5CB55CC1" w14:textId="77777777" w:rsidR="00342B36" w:rsidRDefault="00342B36" w:rsidP="00AC7E6A">
            <w:pPr>
              <w:ind w:left="245" w:hanging="218"/>
              <w:rPr>
                <w:rFonts w:asciiTheme="minorBidi" w:hAnsiTheme="minorBidi" w:cstheme="minorBidi"/>
                <w:sz w:val="22"/>
                <w:szCs w:val="22"/>
              </w:rPr>
            </w:pPr>
          </w:p>
          <w:p w14:paraId="34B4333A" w14:textId="77777777" w:rsidR="00342B36" w:rsidRDefault="00342B36" w:rsidP="00AC7E6A">
            <w:pPr>
              <w:ind w:left="245" w:hanging="218"/>
              <w:rPr>
                <w:rFonts w:asciiTheme="minorBidi" w:hAnsiTheme="minorBidi" w:cstheme="minorBidi"/>
                <w:sz w:val="22"/>
                <w:szCs w:val="22"/>
              </w:rPr>
            </w:pPr>
          </w:p>
          <w:p w14:paraId="001E0D1E" w14:textId="77777777" w:rsidR="00342B36" w:rsidRDefault="00342B36" w:rsidP="00AC7E6A">
            <w:pPr>
              <w:ind w:left="245" w:hanging="218"/>
              <w:rPr>
                <w:rFonts w:asciiTheme="minorBidi" w:hAnsiTheme="minorBidi" w:cstheme="minorBidi"/>
                <w:sz w:val="22"/>
                <w:szCs w:val="22"/>
              </w:rPr>
            </w:pPr>
          </w:p>
          <w:p w14:paraId="1BE9F199" w14:textId="77777777" w:rsidR="00342B36" w:rsidRDefault="00342B36" w:rsidP="00AC7E6A">
            <w:pPr>
              <w:ind w:left="245" w:hanging="218"/>
              <w:rPr>
                <w:rFonts w:asciiTheme="minorBidi" w:hAnsiTheme="minorBidi" w:cstheme="minorBidi"/>
                <w:sz w:val="22"/>
                <w:szCs w:val="22"/>
              </w:rPr>
            </w:pPr>
          </w:p>
          <w:p w14:paraId="78E628D0" w14:textId="5B2430AA" w:rsidR="00342B36" w:rsidRDefault="00342B36" w:rsidP="00AC7E6A">
            <w:pPr>
              <w:ind w:left="245" w:hanging="218"/>
              <w:rPr>
                <w:rFonts w:asciiTheme="minorBidi" w:hAnsiTheme="minorBidi" w:cstheme="minorBidi"/>
                <w:sz w:val="22"/>
                <w:szCs w:val="22"/>
              </w:rPr>
            </w:pPr>
          </w:p>
          <w:p w14:paraId="166BD2E3" w14:textId="081FD2E4" w:rsidR="00FA6CB0" w:rsidRDefault="00FA6CB0" w:rsidP="00AC7E6A">
            <w:pPr>
              <w:ind w:left="245" w:hanging="218"/>
              <w:rPr>
                <w:rFonts w:asciiTheme="minorBidi" w:hAnsiTheme="minorBidi" w:cstheme="minorBidi"/>
                <w:sz w:val="22"/>
                <w:szCs w:val="22"/>
              </w:rPr>
            </w:pPr>
            <w:r>
              <w:rPr>
                <w:rFonts w:asciiTheme="minorBidi" w:hAnsiTheme="minorBidi" w:cstheme="minorBidi"/>
                <w:sz w:val="22"/>
                <w:szCs w:val="22"/>
              </w:rPr>
              <w:t xml:space="preserve">This is already available </w:t>
            </w:r>
            <w:hyperlink r:id="rId15" w:history="1">
              <w:r w:rsidR="00AA1D0D" w:rsidRPr="00AA1D0D">
                <w:rPr>
                  <w:rStyle w:val="Hyperlink"/>
                  <w:rFonts w:asciiTheme="minorBidi" w:hAnsiTheme="minorBidi" w:cstheme="minorBidi"/>
                  <w:sz w:val="22"/>
                  <w:szCs w:val="22"/>
                </w:rPr>
                <w:t>here</w:t>
              </w:r>
            </w:hyperlink>
          </w:p>
          <w:p w14:paraId="30B89E90" w14:textId="77777777" w:rsidR="00342B36" w:rsidRPr="00AC7E6A" w:rsidRDefault="00B72B2F" w:rsidP="00AC7E6A">
            <w:pPr>
              <w:pStyle w:val="ListParagraph"/>
              <w:numPr>
                <w:ilvl w:val="0"/>
                <w:numId w:val="54"/>
              </w:numPr>
              <w:ind w:left="245" w:hanging="218"/>
              <w:rPr>
                <w:rFonts w:asciiTheme="minorBidi" w:hAnsiTheme="minorBidi" w:cstheme="minorBidi"/>
                <w:b/>
                <w:sz w:val="22"/>
                <w:szCs w:val="22"/>
              </w:rPr>
            </w:pPr>
            <w:r w:rsidRPr="00AC7E6A">
              <w:rPr>
                <w:rFonts w:asciiTheme="minorBidi" w:hAnsiTheme="minorBidi" w:cstheme="minorBidi"/>
                <w:b/>
                <w:sz w:val="22"/>
                <w:szCs w:val="22"/>
              </w:rPr>
              <w:t>NEW ACTION:</w:t>
            </w:r>
            <w:r w:rsidR="00FA51DA">
              <w:rPr>
                <w:rFonts w:asciiTheme="minorBidi" w:hAnsiTheme="minorBidi" w:cstheme="minorBidi"/>
                <w:sz w:val="22"/>
                <w:szCs w:val="22"/>
              </w:rPr>
              <w:t xml:space="preserve"> review project &amp; programmes information on website in line with requirements listed (left).</w:t>
            </w:r>
          </w:p>
          <w:p w14:paraId="35A7BC7A" w14:textId="77777777" w:rsidR="00342B36" w:rsidRDefault="00342B36" w:rsidP="00781116">
            <w:pPr>
              <w:rPr>
                <w:rFonts w:asciiTheme="minorBidi" w:hAnsiTheme="minorBidi" w:cstheme="minorBidi"/>
                <w:sz w:val="22"/>
                <w:szCs w:val="22"/>
              </w:rPr>
            </w:pPr>
          </w:p>
          <w:p w14:paraId="7EF656B4" w14:textId="77777777" w:rsidR="00B94B26" w:rsidRDefault="00B94B26" w:rsidP="00781116">
            <w:pPr>
              <w:rPr>
                <w:rFonts w:asciiTheme="minorBidi" w:hAnsiTheme="minorBidi" w:cstheme="minorBidi"/>
                <w:sz w:val="22"/>
                <w:szCs w:val="22"/>
              </w:rPr>
            </w:pPr>
          </w:p>
          <w:p w14:paraId="4B69350C" w14:textId="77777777" w:rsidR="00B94B26" w:rsidRDefault="00B94B26" w:rsidP="00781116">
            <w:pPr>
              <w:rPr>
                <w:rFonts w:asciiTheme="minorBidi" w:hAnsiTheme="minorBidi" w:cstheme="minorBidi"/>
                <w:sz w:val="22"/>
                <w:szCs w:val="22"/>
              </w:rPr>
            </w:pPr>
          </w:p>
          <w:p w14:paraId="1E24D85D" w14:textId="77777777" w:rsidR="00B94B26" w:rsidRPr="003B545A" w:rsidRDefault="00B94B26" w:rsidP="00781116">
            <w:pPr>
              <w:rPr>
                <w:rFonts w:asciiTheme="minorBidi" w:hAnsiTheme="minorBidi" w:cstheme="minorBidi"/>
                <w:sz w:val="22"/>
                <w:szCs w:val="22"/>
              </w:rPr>
            </w:pPr>
          </w:p>
        </w:tc>
        <w:tc>
          <w:tcPr>
            <w:tcW w:w="1365" w:type="dxa"/>
          </w:tcPr>
          <w:p w14:paraId="068D3ACF" w14:textId="77777777" w:rsidR="004C38BC" w:rsidRPr="003B545A" w:rsidRDefault="004C38BC" w:rsidP="00A0379A">
            <w:pPr>
              <w:rPr>
                <w:rFonts w:asciiTheme="minorBidi" w:hAnsiTheme="minorBidi" w:cstheme="minorBidi"/>
                <w:sz w:val="22"/>
                <w:szCs w:val="22"/>
              </w:rPr>
            </w:pPr>
          </w:p>
        </w:tc>
      </w:tr>
      <w:tr w:rsidR="004C38BC" w:rsidRPr="003B545A" w14:paraId="49790623" w14:textId="77777777" w:rsidTr="000236F5">
        <w:trPr>
          <w:trHeight w:val="409"/>
        </w:trPr>
        <w:tc>
          <w:tcPr>
            <w:tcW w:w="4018" w:type="dxa"/>
            <w:vMerge/>
          </w:tcPr>
          <w:p w14:paraId="27888F73" w14:textId="77777777" w:rsidR="004C38BC" w:rsidRPr="003B545A" w:rsidRDefault="004C38BC" w:rsidP="00A0379A">
            <w:pPr>
              <w:rPr>
                <w:rFonts w:asciiTheme="minorBidi" w:hAnsiTheme="minorBidi" w:cstheme="minorBidi"/>
                <w:sz w:val="22"/>
                <w:szCs w:val="22"/>
              </w:rPr>
            </w:pPr>
          </w:p>
        </w:tc>
        <w:tc>
          <w:tcPr>
            <w:tcW w:w="1500" w:type="dxa"/>
            <w:vMerge/>
          </w:tcPr>
          <w:p w14:paraId="3CF4016C" w14:textId="77777777" w:rsidR="004C38BC" w:rsidRPr="003B545A" w:rsidRDefault="004C38BC" w:rsidP="00A0379A">
            <w:pPr>
              <w:rPr>
                <w:rFonts w:asciiTheme="minorBidi" w:hAnsiTheme="minorBidi" w:cstheme="minorBidi"/>
                <w:sz w:val="22"/>
                <w:szCs w:val="22"/>
              </w:rPr>
            </w:pPr>
          </w:p>
        </w:tc>
        <w:tc>
          <w:tcPr>
            <w:tcW w:w="3522" w:type="dxa"/>
            <w:vMerge/>
          </w:tcPr>
          <w:p w14:paraId="77E7737C" w14:textId="77777777" w:rsidR="004C38BC" w:rsidRPr="003B545A" w:rsidRDefault="004C38BC" w:rsidP="00A0379A">
            <w:pPr>
              <w:rPr>
                <w:rFonts w:asciiTheme="minorBidi" w:hAnsiTheme="minorBidi" w:cstheme="minorBidi"/>
                <w:sz w:val="22"/>
                <w:szCs w:val="22"/>
              </w:rPr>
            </w:pPr>
          </w:p>
        </w:tc>
        <w:tc>
          <w:tcPr>
            <w:tcW w:w="3719" w:type="dxa"/>
            <w:vMerge/>
          </w:tcPr>
          <w:p w14:paraId="0546416E" w14:textId="77777777" w:rsidR="004C38BC" w:rsidRPr="003B545A" w:rsidRDefault="004C38BC" w:rsidP="00A0379A">
            <w:pPr>
              <w:rPr>
                <w:rFonts w:asciiTheme="minorBidi" w:hAnsiTheme="minorBidi" w:cstheme="minorBidi"/>
                <w:sz w:val="22"/>
                <w:szCs w:val="22"/>
              </w:rPr>
            </w:pPr>
          </w:p>
        </w:tc>
        <w:tc>
          <w:tcPr>
            <w:tcW w:w="1365" w:type="dxa"/>
          </w:tcPr>
          <w:p w14:paraId="5BE82CEA" w14:textId="77777777" w:rsidR="004C38BC" w:rsidRDefault="004C38BC" w:rsidP="00A0379A">
            <w:pPr>
              <w:rPr>
                <w:rFonts w:asciiTheme="minorBidi" w:hAnsiTheme="minorBidi" w:cstheme="minorBidi"/>
                <w:sz w:val="22"/>
                <w:szCs w:val="22"/>
              </w:rPr>
            </w:pPr>
          </w:p>
          <w:p w14:paraId="00372C11" w14:textId="77777777" w:rsidR="00F94B92" w:rsidRDefault="00F94B92" w:rsidP="00A0379A">
            <w:pPr>
              <w:rPr>
                <w:rFonts w:asciiTheme="minorBidi" w:hAnsiTheme="minorBidi" w:cstheme="minorBidi"/>
                <w:sz w:val="22"/>
                <w:szCs w:val="22"/>
              </w:rPr>
            </w:pPr>
          </w:p>
          <w:p w14:paraId="7348C34B" w14:textId="750FF501" w:rsidR="00F94B92" w:rsidRPr="003B545A" w:rsidRDefault="00F94B92" w:rsidP="00A0379A">
            <w:pPr>
              <w:rPr>
                <w:rFonts w:asciiTheme="minorBidi" w:hAnsiTheme="minorBidi" w:cstheme="minorBidi"/>
                <w:sz w:val="22"/>
                <w:szCs w:val="22"/>
              </w:rPr>
            </w:pPr>
          </w:p>
        </w:tc>
      </w:tr>
      <w:tr w:rsidR="00530D9C" w:rsidRPr="003B545A" w14:paraId="28871A0D" w14:textId="77777777" w:rsidTr="00265E3B">
        <w:trPr>
          <w:trHeight w:val="1271"/>
        </w:trPr>
        <w:tc>
          <w:tcPr>
            <w:tcW w:w="4018" w:type="dxa"/>
            <w:vMerge/>
          </w:tcPr>
          <w:p w14:paraId="42ED4A27" w14:textId="77777777" w:rsidR="00530D9C" w:rsidRPr="003B545A" w:rsidRDefault="00530D9C" w:rsidP="00A0379A">
            <w:pPr>
              <w:rPr>
                <w:rFonts w:asciiTheme="minorBidi" w:hAnsiTheme="minorBidi" w:cstheme="minorBidi"/>
                <w:sz w:val="22"/>
                <w:szCs w:val="22"/>
              </w:rPr>
            </w:pPr>
          </w:p>
        </w:tc>
        <w:tc>
          <w:tcPr>
            <w:tcW w:w="1500" w:type="dxa"/>
            <w:vMerge/>
          </w:tcPr>
          <w:p w14:paraId="2442810D" w14:textId="77777777" w:rsidR="00530D9C" w:rsidRPr="003B545A" w:rsidRDefault="00530D9C" w:rsidP="00A0379A">
            <w:pPr>
              <w:rPr>
                <w:rFonts w:asciiTheme="minorBidi" w:hAnsiTheme="minorBidi" w:cstheme="minorBidi"/>
                <w:sz w:val="22"/>
                <w:szCs w:val="22"/>
              </w:rPr>
            </w:pPr>
          </w:p>
        </w:tc>
        <w:tc>
          <w:tcPr>
            <w:tcW w:w="3522" w:type="dxa"/>
            <w:vMerge/>
          </w:tcPr>
          <w:p w14:paraId="265DA31F" w14:textId="77777777" w:rsidR="00530D9C" w:rsidRPr="003B545A" w:rsidRDefault="00530D9C" w:rsidP="00A0379A">
            <w:pPr>
              <w:rPr>
                <w:rFonts w:asciiTheme="minorBidi" w:hAnsiTheme="minorBidi" w:cstheme="minorBidi"/>
                <w:sz w:val="22"/>
                <w:szCs w:val="22"/>
              </w:rPr>
            </w:pPr>
          </w:p>
        </w:tc>
        <w:tc>
          <w:tcPr>
            <w:tcW w:w="3719" w:type="dxa"/>
            <w:vMerge/>
          </w:tcPr>
          <w:p w14:paraId="7147961B" w14:textId="77777777" w:rsidR="00530D9C" w:rsidRPr="003B545A" w:rsidRDefault="00530D9C" w:rsidP="00A0379A">
            <w:pPr>
              <w:rPr>
                <w:rFonts w:asciiTheme="minorBidi" w:hAnsiTheme="minorBidi" w:cstheme="minorBidi"/>
                <w:sz w:val="22"/>
                <w:szCs w:val="22"/>
              </w:rPr>
            </w:pPr>
          </w:p>
        </w:tc>
        <w:tc>
          <w:tcPr>
            <w:tcW w:w="1365" w:type="dxa"/>
          </w:tcPr>
          <w:p w14:paraId="6C0B5C08" w14:textId="77777777" w:rsidR="00530D9C" w:rsidRDefault="00530D9C" w:rsidP="00A0379A">
            <w:pPr>
              <w:rPr>
                <w:rFonts w:asciiTheme="minorBidi" w:hAnsiTheme="minorBidi" w:cstheme="minorBidi"/>
                <w:sz w:val="22"/>
                <w:szCs w:val="22"/>
              </w:rPr>
            </w:pPr>
          </w:p>
          <w:p w14:paraId="640DA4A9" w14:textId="77777777" w:rsidR="00F94B92" w:rsidRDefault="00F94B92" w:rsidP="00A0379A">
            <w:pPr>
              <w:rPr>
                <w:rFonts w:asciiTheme="minorBidi" w:hAnsiTheme="minorBidi" w:cstheme="minorBidi"/>
                <w:sz w:val="22"/>
                <w:szCs w:val="22"/>
              </w:rPr>
            </w:pPr>
          </w:p>
          <w:p w14:paraId="24769267" w14:textId="77777777" w:rsidR="00F94B92" w:rsidRDefault="00F94B92" w:rsidP="00A0379A">
            <w:pPr>
              <w:rPr>
                <w:rFonts w:asciiTheme="minorBidi" w:hAnsiTheme="minorBidi" w:cstheme="minorBidi"/>
                <w:sz w:val="22"/>
                <w:szCs w:val="22"/>
              </w:rPr>
            </w:pPr>
          </w:p>
          <w:p w14:paraId="3EB16CAF" w14:textId="77777777" w:rsidR="00F94B92" w:rsidRDefault="00F94B92" w:rsidP="00A0379A">
            <w:pPr>
              <w:rPr>
                <w:rFonts w:asciiTheme="minorBidi" w:hAnsiTheme="minorBidi" w:cstheme="minorBidi"/>
                <w:sz w:val="22"/>
                <w:szCs w:val="22"/>
              </w:rPr>
            </w:pPr>
          </w:p>
          <w:p w14:paraId="195B8792" w14:textId="77777777" w:rsidR="00F94B92" w:rsidRDefault="00F94B92" w:rsidP="00A0379A">
            <w:pPr>
              <w:rPr>
                <w:rFonts w:asciiTheme="minorBidi" w:hAnsiTheme="minorBidi" w:cstheme="minorBidi"/>
                <w:sz w:val="22"/>
                <w:szCs w:val="22"/>
              </w:rPr>
            </w:pPr>
            <w:r>
              <w:rPr>
                <w:rFonts w:asciiTheme="minorBidi" w:hAnsiTheme="minorBidi" w:cstheme="minorBidi"/>
                <w:sz w:val="22"/>
                <w:szCs w:val="22"/>
              </w:rPr>
              <w:t>September 19</w:t>
            </w:r>
          </w:p>
          <w:p w14:paraId="5112EFE1" w14:textId="77777777" w:rsidR="00AA21B5" w:rsidRDefault="00AA21B5" w:rsidP="00A0379A">
            <w:pPr>
              <w:rPr>
                <w:rFonts w:asciiTheme="minorBidi" w:hAnsiTheme="minorBidi" w:cstheme="minorBidi"/>
                <w:sz w:val="22"/>
                <w:szCs w:val="22"/>
              </w:rPr>
            </w:pPr>
          </w:p>
          <w:p w14:paraId="56DBDF56" w14:textId="77777777" w:rsidR="00AA21B5" w:rsidRDefault="00AA21B5" w:rsidP="00A0379A">
            <w:pPr>
              <w:rPr>
                <w:rFonts w:asciiTheme="minorBidi" w:hAnsiTheme="minorBidi" w:cstheme="minorBidi"/>
                <w:sz w:val="22"/>
                <w:szCs w:val="22"/>
              </w:rPr>
            </w:pPr>
          </w:p>
          <w:p w14:paraId="2BFEFFD6" w14:textId="77777777" w:rsidR="00AA21B5" w:rsidRDefault="00AA21B5" w:rsidP="00A0379A">
            <w:pPr>
              <w:rPr>
                <w:rFonts w:asciiTheme="minorBidi" w:hAnsiTheme="minorBidi" w:cstheme="minorBidi"/>
                <w:sz w:val="22"/>
                <w:szCs w:val="22"/>
              </w:rPr>
            </w:pPr>
          </w:p>
          <w:p w14:paraId="3442B6A1" w14:textId="77777777" w:rsidR="00AA21B5" w:rsidRDefault="00AA21B5" w:rsidP="00A0379A">
            <w:pPr>
              <w:rPr>
                <w:rFonts w:asciiTheme="minorBidi" w:hAnsiTheme="minorBidi" w:cstheme="minorBidi"/>
                <w:sz w:val="22"/>
                <w:szCs w:val="22"/>
              </w:rPr>
            </w:pPr>
          </w:p>
          <w:p w14:paraId="05A2B45E" w14:textId="77777777" w:rsidR="00AA21B5" w:rsidRDefault="00AA21B5" w:rsidP="00A0379A">
            <w:pPr>
              <w:rPr>
                <w:rFonts w:asciiTheme="minorBidi" w:hAnsiTheme="minorBidi" w:cstheme="minorBidi"/>
                <w:sz w:val="22"/>
                <w:szCs w:val="22"/>
              </w:rPr>
            </w:pPr>
          </w:p>
          <w:p w14:paraId="43E9355A" w14:textId="77777777" w:rsidR="00AA21B5" w:rsidRDefault="00AA21B5" w:rsidP="00A0379A">
            <w:pPr>
              <w:rPr>
                <w:rFonts w:asciiTheme="minorBidi" w:hAnsiTheme="minorBidi" w:cstheme="minorBidi"/>
                <w:sz w:val="22"/>
                <w:szCs w:val="22"/>
              </w:rPr>
            </w:pPr>
          </w:p>
          <w:p w14:paraId="643105C5" w14:textId="77777777" w:rsidR="00AA21B5" w:rsidRDefault="00AA21B5" w:rsidP="00A0379A">
            <w:pPr>
              <w:rPr>
                <w:rFonts w:asciiTheme="minorBidi" w:hAnsiTheme="minorBidi" w:cstheme="minorBidi"/>
                <w:sz w:val="22"/>
                <w:szCs w:val="22"/>
              </w:rPr>
            </w:pPr>
          </w:p>
          <w:p w14:paraId="5BFC3E1B" w14:textId="77777777" w:rsidR="00AA21B5" w:rsidRDefault="00AA21B5" w:rsidP="00A0379A">
            <w:pPr>
              <w:rPr>
                <w:rFonts w:asciiTheme="minorBidi" w:hAnsiTheme="minorBidi" w:cstheme="minorBidi"/>
                <w:sz w:val="22"/>
                <w:szCs w:val="22"/>
              </w:rPr>
            </w:pPr>
          </w:p>
          <w:p w14:paraId="26B7D560" w14:textId="77777777" w:rsidR="00AA21B5" w:rsidRDefault="00AA21B5" w:rsidP="00A0379A">
            <w:pPr>
              <w:rPr>
                <w:rFonts w:asciiTheme="minorBidi" w:hAnsiTheme="minorBidi" w:cstheme="minorBidi"/>
                <w:sz w:val="22"/>
                <w:szCs w:val="22"/>
              </w:rPr>
            </w:pPr>
          </w:p>
          <w:p w14:paraId="067B5EF4" w14:textId="77777777" w:rsidR="00AA21B5" w:rsidRDefault="00AA21B5" w:rsidP="00A0379A">
            <w:pPr>
              <w:rPr>
                <w:rFonts w:asciiTheme="minorBidi" w:hAnsiTheme="minorBidi" w:cstheme="minorBidi"/>
                <w:sz w:val="22"/>
                <w:szCs w:val="22"/>
              </w:rPr>
            </w:pPr>
          </w:p>
          <w:p w14:paraId="17ED629C" w14:textId="77777777" w:rsidR="00AA21B5" w:rsidRDefault="00AA21B5" w:rsidP="00A0379A">
            <w:pPr>
              <w:rPr>
                <w:rFonts w:asciiTheme="minorBidi" w:hAnsiTheme="minorBidi" w:cstheme="minorBidi"/>
                <w:sz w:val="22"/>
                <w:szCs w:val="22"/>
              </w:rPr>
            </w:pPr>
          </w:p>
          <w:p w14:paraId="7CA7E50A" w14:textId="77777777" w:rsidR="00AA21B5" w:rsidRDefault="00AA21B5" w:rsidP="00A0379A">
            <w:pPr>
              <w:rPr>
                <w:rFonts w:asciiTheme="minorBidi" w:hAnsiTheme="minorBidi" w:cstheme="minorBidi"/>
                <w:sz w:val="22"/>
                <w:szCs w:val="22"/>
              </w:rPr>
            </w:pPr>
          </w:p>
          <w:p w14:paraId="4545D274" w14:textId="77777777" w:rsidR="00AA21B5" w:rsidRDefault="00AA21B5" w:rsidP="00A0379A">
            <w:pPr>
              <w:rPr>
                <w:rFonts w:asciiTheme="minorBidi" w:hAnsiTheme="minorBidi" w:cstheme="minorBidi"/>
                <w:sz w:val="22"/>
                <w:szCs w:val="22"/>
              </w:rPr>
            </w:pPr>
          </w:p>
          <w:p w14:paraId="1194CB4C" w14:textId="77777777" w:rsidR="00AA21B5" w:rsidRDefault="00AA21B5" w:rsidP="00A0379A">
            <w:pPr>
              <w:rPr>
                <w:rFonts w:asciiTheme="minorBidi" w:hAnsiTheme="minorBidi" w:cstheme="minorBidi"/>
                <w:sz w:val="22"/>
                <w:szCs w:val="22"/>
              </w:rPr>
            </w:pPr>
          </w:p>
          <w:p w14:paraId="6A72C7C3" w14:textId="77777777" w:rsidR="00AA21B5" w:rsidRDefault="00AA21B5" w:rsidP="00A0379A">
            <w:pPr>
              <w:rPr>
                <w:rFonts w:asciiTheme="minorBidi" w:hAnsiTheme="minorBidi" w:cstheme="minorBidi"/>
                <w:sz w:val="22"/>
                <w:szCs w:val="22"/>
              </w:rPr>
            </w:pPr>
            <w:r>
              <w:rPr>
                <w:rFonts w:asciiTheme="minorBidi" w:hAnsiTheme="minorBidi" w:cstheme="minorBidi"/>
                <w:sz w:val="22"/>
                <w:szCs w:val="22"/>
              </w:rPr>
              <w:t>June 19</w:t>
            </w:r>
          </w:p>
          <w:p w14:paraId="02F3A493" w14:textId="77777777" w:rsidR="00AA21B5" w:rsidRDefault="00AA21B5" w:rsidP="00A0379A">
            <w:pPr>
              <w:rPr>
                <w:rFonts w:asciiTheme="minorBidi" w:hAnsiTheme="minorBidi" w:cstheme="minorBidi"/>
                <w:sz w:val="22"/>
                <w:szCs w:val="22"/>
              </w:rPr>
            </w:pPr>
          </w:p>
          <w:p w14:paraId="2D3D8E9A" w14:textId="77777777" w:rsidR="00AA21B5" w:rsidRDefault="00AA21B5" w:rsidP="00A0379A">
            <w:pPr>
              <w:rPr>
                <w:rFonts w:asciiTheme="minorBidi" w:hAnsiTheme="minorBidi" w:cstheme="minorBidi"/>
                <w:sz w:val="22"/>
                <w:szCs w:val="22"/>
              </w:rPr>
            </w:pPr>
          </w:p>
          <w:p w14:paraId="3365C0A7" w14:textId="77777777" w:rsidR="00AA21B5" w:rsidRDefault="00AA21B5" w:rsidP="00A0379A">
            <w:pPr>
              <w:rPr>
                <w:rFonts w:asciiTheme="minorBidi" w:hAnsiTheme="minorBidi" w:cstheme="minorBidi"/>
                <w:sz w:val="22"/>
                <w:szCs w:val="22"/>
              </w:rPr>
            </w:pPr>
          </w:p>
          <w:p w14:paraId="4F2B5F64" w14:textId="77777777" w:rsidR="00AA21B5" w:rsidRDefault="00AA21B5" w:rsidP="00A0379A">
            <w:pPr>
              <w:rPr>
                <w:rFonts w:asciiTheme="minorBidi" w:hAnsiTheme="minorBidi" w:cstheme="minorBidi"/>
                <w:sz w:val="22"/>
                <w:szCs w:val="22"/>
              </w:rPr>
            </w:pPr>
          </w:p>
          <w:p w14:paraId="27272125" w14:textId="77777777" w:rsidR="00AA21B5" w:rsidRDefault="00AA21B5" w:rsidP="00A0379A">
            <w:pPr>
              <w:rPr>
                <w:rFonts w:asciiTheme="minorBidi" w:hAnsiTheme="minorBidi" w:cstheme="minorBidi"/>
                <w:sz w:val="22"/>
                <w:szCs w:val="22"/>
              </w:rPr>
            </w:pPr>
          </w:p>
          <w:p w14:paraId="6A78A5BC" w14:textId="77777777" w:rsidR="00AA21B5" w:rsidRDefault="00AA21B5" w:rsidP="00A0379A">
            <w:pPr>
              <w:rPr>
                <w:rFonts w:asciiTheme="minorBidi" w:hAnsiTheme="minorBidi" w:cstheme="minorBidi"/>
                <w:sz w:val="22"/>
                <w:szCs w:val="22"/>
              </w:rPr>
            </w:pPr>
          </w:p>
          <w:p w14:paraId="568FDE11" w14:textId="77777777" w:rsidR="00AA21B5" w:rsidRDefault="00AA21B5" w:rsidP="00A0379A">
            <w:pPr>
              <w:rPr>
                <w:rFonts w:asciiTheme="minorBidi" w:hAnsiTheme="minorBidi" w:cstheme="minorBidi"/>
                <w:sz w:val="22"/>
                <w:szCs w:val="22"/>
              </w:rPr>
            </w:pPr>
          </w:p>
          <w:p w14:paraId="0834AC2C" w14:textId="77777777" w:rsidR="00AA21B5" w:rsidRDefault="00AA21B5" w:rsidP="00A0379A">
            <w:pPr>
              <w:rPr>
                <w:rFonts w:asciiTheme="minorBidi" w:hAnsiTheme="minorBidi" w:cstheme="minorBidi"/>
                <w:sz w:val="22"/>
                <w:szCs w:val="22"/>
              </w:rPr>
            </w:pPr>
          </w:p>
          <w:p w14:paraId="779F5FC4" w14:textId="77777777" w:rsidR="00AA21B5" w:rsidRDefault="00AA21B5" w:rsidP="00A0379A">
            <w:pPr>
              <w:rPr>
                <w:rFonts w:asciiTheme="minorBidi" w:hAnsiTheme="minorBidi" w:cstheme="minorBidi"/>
                <w:sz w:val="22"/>
                <w:szCs w:val="22"/>
              </w:rPr>
            </w:pPr>
          </w:p>
          <w:p w14:paraId="3B18D35B" w14:textId="77777777" w:rsidR="00AA21B5" w:rsidRDefault="00AA21B5" w:rsidP="00A0379A">
            <w:pPr>
              <w:rPr>
                <w:rFonts w:asciiTheme="minorBidi" w:hAnsiTheme="minorBidi" w:cstheme="minorBidi"/>
                <w:sz w:val="22"/>
                <w:szCs w:val="22"/>
              </w:rPr>
            </w:pPr>
          </w:p>
          <w:p w14:paraId="0B160DBD" w14:textId="77777777" w:rsidR="00AA21B5" w:rsidRDefault="00AA21B5" w:rsidP="00A0379A">
            <w:pPr>
              <w:rPr>
                <w:rFonts w:asciiTheme="minorBidi" w:hAnsiTheme="minorBidi" w:cstheme="minorBidi"/>
                <w:sz w:val="22"/>
                <w:szCs w:val="22"/>
              </w:rPr>
            </w:pPr>
          </w:p>
          <w:p w14:paraId="301C31AD" w14:textId="77777777" w:rsidR="00AA21B5" w:rsidRDefault="004F2BB2" w:rsidP="00A0379A">
            <w:pPr>
              <w:rPr>
                <w:rFonts w:asciiTheme="minorBidi" w:hAnsiTheme="minorBidi" w:cstheme="minorBidi"/>
                <w:sz w:val="22"/>
                <w:szCs w:val="22"/>
              </w:rPr>
            </w:pPr>
            <w:r>
              <w:rPr>
                <w:rFonts w:asciiTheme="minorBidi" w:hAnsiTheme="minorBidi" w:cstheme="minorBidi"/>
                <w:sz w:val="22"/>
                <w:szCs w:val="22"/>
              </w:rPr>
              <w:t>June 19</w:t>
            </w:r>
          </w:p>
          <w:p w14:paraId="5BC5FD14" w14:textId="77777777" w:rsidR="004F2BB2" w:rsidRDefault="004F2BB2" w:rsidP="00A0379A">
            <w:pPr>
              <w:rPr>
                <w:rFonts w:asciiTheme="minorBidi" w:hAnsiTheme="minorBidi" w:cstheme="minorBidi"/>
                <w:sz w:val="22"/>
                <w:szCs w:val="22"/>
              </w:rPr>
            </w:pPr>
          </w:p>
          <w:p w14:paraId="48E344DB" w14:textId="77777777" w:rsidR="004F2BB2" w:rsidRDefault="004F2BB2" w:rsidP="00A0379A">
            <w:pPr>
              <w:rPr>
                <w:rFonts w:asciiTheme="minorBidi" w:hAnsiTheme="minorBidi" w:cstheme="minorBidi"/>
                <w:sz w:val="22"/>
                <w:szCs w:val="22"/>
              </w:rPr>
            </w:pPr>
          </w:p>
          <w:p w14:paraId="04B63B54" w14:textId="77777777" w:rsidR="004F2BB2" w:rsidRDefault="004F2BB2" w:rsidP="00A0379A">
            <w:pPr>
              <w:rPr>
                <w:rFonts w:asciiTheme="minorBidi" w:hAnsiTheme="minorBidi" w:cstheme="minorBidi"/>
                <w:sz w:val="22"/>
                <w:szCs w:val="22"/>
              </w:rPr>
            </w:pPr>
          </w:p>
          <w:p w14:paraId="783D1E86" w14:textId="77777777" w:rsidR="004F2BB2" w:rsidRDefault="004F2BB2" w:rsidP="00A0379A">
            <w:pPr>
              <w:rPr>
                <w:rFonts w:asciiTheme="minorBidi" w:hAnsiTheme="minorBidi" w:cstheme="minorBidi"/>
                <w:sz w:val="22"/>
                <w:szCs w:val="22"/>
              </w:rPr>
            </w:pPr>
          </w:p>
          <w:p w14:paraId="4989B39F" w14:textId="77777777" w:rsidR="004F2BB2" w:rsidRDefault="004F2BB2" w:rsidP="00A0379A">
            <w:pPr>
              <w:rPr>
                <w:rFonts w:asciiTheme="minorBidi" w:hAnsiTheme="minorBidi" w:cstheme="minorBidi"/>
                <w:sz w:val="22"/>
                <w:szCs w:val="22"/>
              </w:rPr>
            </w:pPr>
          </w:p>
          <w:p w14:paraId="75A72A88" w14:textId="77777777" w:rsidR="004F2BB2" w:rsidRDefault="004F2BB2" w:rsidP="00A0379A">
            <w:pPr>
              <w:rPr>
                <w:rFonts w:asciiTheme="minorBidi" w:hAnsiTheme="minorBidi" w:cstheme="minorBidi"/>
                <w:sz w:val="22"/>
                <w:szCs w:val="22"/>
              </w:rPr>
            </w:pPr>
            <w:r>
              <w:rPr>
                <w:rFonts w:asciiTheme="minorBidi" w:hAnsiTheme="minorBidi" w:cstheme="minorBidi"/>
                <w:sz w:val="22"/>
                <w:szCs w:val="22"/>
              </w:rPr>
              <w:t>Sept 19</w:t>
            </w:r>
          </w:p>
          <w:p w14:paraId="08152A37" w14:textId="77777777" w:rsidR="00CB3FF1" w:rsidRDefault="00CB3FF1" w:rsidP="00A0379A">
            <w:pPr>
              <w:rPr>
                <w:rFonts w:asciiTheme="minorBidi" w:hAnsiTheme="minorBidi" w:cstheme="minorBidi"/>
                <w:sz w:val="22"/>
                <w:szCs w:val="22"/>
              </w:rPr>
            </w:pPr>
          </w:p>
          <w:p w14:paraId="5F2ADE20" w14:textId="77777777" w:rsidR="00CB3FF1" w:rsidRDefault="00CB3FF1" w:rsidP="00A0379A">
            <w:pPr>
              <w:rPr>
                <w:rFonts w:asciiTheme="minorBidi" w:hAnsiTheme="minorBidi" w:cstheme="minorBidi"/>
                <w:sz w:val="22"/>
                <w:szCs w:val="22"/>
              </w:rPr>
            </w:pPr>
          </w:p>
          <w:p w14:paraId="149E8BD7" w14:textId="77777777" w:rsidR="00CB3FF1" w:rsidRDefault="00CB3FF1" w:rsidP="00A0379A">
            <w:pPr>
              <w:rPr>
                <w:rFonts w:asciiTheme="minorBidi" w:hAnsiTheme="minorBidi" w:cstheme="minorBidi"/>
                <w:sz w:val="22"/>
                <w:szCs w:val="22"/>
              </w:rPr>
            </w:pPr>
          </w:p>
          <w:p w14:paraId="160957F8" w14:textId="77777777" w:rsidR="00CB3FF1" w:rsidRDefault="00CB3FF1" w:rsidP="00A0379A">
            <w:pPr>
              <w:rPr>
                <w:rFonts w:asciiTheme="minorBidi" w:hAnsiTheme="minorBidi" w:cstheme="minorBidi"/>
                <w:sz w:val="22"/>
                <w:szCs w:val="22"/>
              </w:rPr>
            </w:pPr>
          </w:p>
          <w:p w14:paraId="01028F2B" w14:textId="77777777" w:rsidR="00CB3FF1" w:rsidRDefault="00CB3FF1" w:rsidP="00A0379A">
            <w:pPr>
              <w:rPr>
                <w:rFonts w:asciiTheme="minorBidi" w:hAnsiTheme="minorBidi" w:cstheme="minorBidi"/>
                <w:sz w:val="22"/>
                <w:szCs w:val="22"/>
              </w:rPr>
            </w:pPr>
          </w:p>
          <w:p w14:paraId="28B94184" w14:textId="77777777" w:rsidR="00CB3FF1" w:rsidRDefault="00CB3FF1" w:rsidP="00A0379A">
            <w:pPr>
              <w:rPr>
                <w:rFonts w:asciiTheme="minorBidi" w:hAnsiTheme="minorBidi" w:cstheme="minorBidi"/>
                <w:sz w:val="22"/>
                <w:szCs w:val="22"/>
              </w:rPr>
            </w:pPr>
          </w:p>
          <w:p w14:paraId="072C93A9" w14:textId="77777777" w:rsidR="00CB3FF1" w:rsidRDefault="00CB3FF1" w:rsidP="00A0379A">
            <w:pPr>
              <w:rPr>
                <w:rFonts w:asciiTheme="minorBidi" w:hAnsiTheme="minorBidi" w:cstheme="minorBidi"/>
                <w:sz w:val="22"/>
                <w:szCs w:val="22"/>
              </w:rPr>
            </w:pPr>
          </w:p>
          <w:p w14:paraId="54BC31EF" w14:textId="77777777" w:rsidR="00CB3FF1" w:rsidRDefault="00CB3FF1" w:rsidP="00A0379A">
            <w:pPr>
              <w:rPr>
                <w:rFonts w:asciiTheme="minorBidi" w:hAnsiTheme="minorBidi" w:cstheme="minorBidi"/>
                <w:sz w:val="22"/>
                <w:szCs w:val="22"/>
              </w:rPr>
            </w:pPr>
          </w:p>
          <w:p w14:paraId="3B44AED6" w14:textId="77777777" w:rsidR="00CB3FF1" w:rsidRDefault="00CB3FF1" w:rsidP="00A0379A">
            <w:pPr>
              <w:rPr>
                <w:rFonts w:asciiTheme="minorBidi" w:hAnsiTheme="minorBidi" w:cstheme="minorBidi"/>
                <w:sz w:val="22"/>
                <w:szCs w:val="22"/>
              </w:rPr>
            </w:pPr>
          </w:p>
          <w:p w14:paraId="348E04BE" w14:textId="77777777" w:rsidR="00CB3FF1" w:rsidRDefault="00CB3FF1" w:rsidP="00A0379A">
            <w:pPr>
              <w:rPr>
                <w:rFonts w:asciiTheme="minorBidi" w:hAnsiTheme="minorBidi" w:cstheme="minorBidi"/>
                <w:sz w:val="22"/>
                <w:szCs w:val="22"/>
              </w:rPr>
            </w:pPr>
          </w:p>
          <w:p w14:paraId="62566C56" w14:textId="51317297" w:rsidR="00CB3FF1" w:rsidRPr="003B545A" w:rsidRDefault="000C2618" w:rsidP="00A0379A">
            <w:pPr>
              <w:rPr>
                <w:rFonts w:asciiTheme="minorBidi" w:hAnsiTheme="minorBidi" w:cstheme="minorBidi"/>
                <w:sz w:val="22"/>
                <w:szCs w:val="22"/>
              </w:rPr>
            </w:pPr>
            <w:r>
              <w:rPr>
                <w:rFonts w:asciiTheme="minorBidi" w:hAnsiTheme="minorBidi" w:cstheme="minorBidi"/>
                <w:sz w:val="22"/>
                <w:szCs w:val="22"/>
              </w:rPr>
              <w:t>Sept</w:t>
            </w:r>
          </w:p>
        </w:tc>
      </w:tr>
    </w:tbl>
    <w:p w14:paraId="61FF3365" w14:textId="77777777" w:rsidR="00710DAB" w:rsidRPr="003B545A" w:rsidRDefault="00710DAB" w:rsidP="00A0379A">
      <w:pPr>
        <w:rPr>
          <w:rFonts w:asciiTheme="minorBidi" w:hAnsiTheme="minorBidi" w:cstheme="minorBidi"/>
          <w:sz w:val="22"/>
          <w:szCs w:val="22"/>
        </w:rPr>
      </w:pPr>
    </w:p>
    <w:sectPr w:rsidR="00710DAB" w:rsidRPr="003B545A" w:rsidSect="0080010A">
      <w:headerReference w:type="default" r:id="rId16"/>
      <w:footerReference w:type="default" r:id="rId17"/>
      <w:footerReference w:type="first" r:id="rId18"/>
      <w:pgSz w:w="16838" w:h="11906" w:orient="landscape"/>
      <w:pgMar w:top="1560" w:right="1440" w:bottom="180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A3E0" w14:textId="77777777" w:rsidR="006C6D90" w:rsidRDefault="006C6D90" w:rsidP="00D60AA1">
      <w:r>
        <w:separator/>
      </w:r>
    </w:p>
  </w:endnote>
  <w:endnote w:type="continuationSeparator" w:id="0">
    <w:p w14:paraId="4FF197B1" w14:textId="77777777" w:rsidR="006C6D90" w:rsidRDefault="006C6D90" w:rsidP="00D60AA1">
      <w:r>
        <w:continuationSeparator/>
      </w:r>
    </w:p>
  </w:endnote>
  <w:endnote w:type="continuationNotice" w:id="1">
    <w:p w14:paraId="1C1DD67E" w14:textId="77777777" w:rsidR="006C6D90" w:rsidRDefault="006C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084711"/>
      <w:docPartObj>
        <w:docPartGallery w:val="Page Numbers (Bottom of Page)"/>
        <w:docPartUnique/>
      </w:docPartObj>
    </w:sdtPr>
    <w:sdtEndPr>
      <w:rPr>
        <w:noProof/>
        <w:sz w:val="16"/>
        <w:szCs w:val="16"/>
      </w:rPr>
    </w:sdtEndPr>
    <w:sdtContent>
      <w:p w14:paraId="1F9429B3" w14:textId="77777777" w:rsidR="007734F7" w:rsidRPr="004A2B0D" w:rsidRDefault="007734F7">
        <w:pPr>
          <w:pStyle w:val="Footer"/>
          <w:jc w:val="right"/>
          <w:rPr>
            <w:sz w:val="16"/>
            <w:szCs w:val="16"/>
          </w:rPr>
        </w:pPr>
        <w:r w:rsidRPr="004A2B0D">
          <w:rPr>
            <w:sz w:val="16"/>
            <w:szCs w:val="16"/>
          </w:rPr>
          <w:fldChar w:fldCharType="begin"/>
        </w:r>
        <w:r w:rsidRPr="004A2B0D">
          <w:rPr>
            <w:sz w:val="16"/>
            <w:szCs w:val="16"/>
          </w:rPr>
          <w:instrText xml:space="preserve"> PAGE   \* MERGEFORMAT </w:instrText>
        </w:r>
        <w:r w:rsidRPr="004A2B0D">
          <w:rPr>
            <w:sz w:val="16"/>
            <w:szCs w:val="16"/>
          </w:rPr>
          <w:fldChar w:fldCharType="separate"/>
        </w:r>
        <w:r>
          <w:rPr>
            <w:noProof/>
            <w:sz w:val="16"/>
            <w:szCs w:val="16"/>
          </w:rPr>
          <w:t>1</w:t>
        </w:r>
        <w:r w:rsidRPr="004A2B0D">
          <w:rPr>
            <w:noProof/>
            <w:sz w:val="16"/>
            <w:szCs w:val="16"/>
          </w:rPr>
          <w:fldChar w:fldCharType="end"/>
        </w:r>
      </w:p>
    </w:sdtContent>
  </w:sdt>
  <w:p w14:paraId="12108DF9" w14:textId="77777777" w:rsidR="007734F7" w:rsidRPr="00D60AA1" w:rsidRDefault="007734F7" w:rsidP="00BA4EA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77DE" w14:textId="77777777" w:rsidR="007734F7" w:rsidRPr="00D60AA1" w:rsidRDefault="007734F7" w:rsidP="00D60AA1">
    <w:pPr>
      <w:pStyle w:val="Footer"/>
      <w:jc w:val="right"/>
      <w:rPr>
        <w:sz w:val="16"/>
        <w:szCs w:val="16"/>
      </w:rPr>
    </w:pPr>
    <w:r>
      <w:rPr>
        <w:sz w:val="16"/>
        <w:szCs w:val="16"/>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65D7" w14:textId="77777777" w:rsidR="006C6D90" w:rsidRDefault="006C6D90" w:rsidP="00D60AA1">
      <w:r>
        <w:separator/>
      </w:r>
    </w:p>
  </w:footnote>
  <w:footnote w:type="continuationSeparator" w:id="0">
    <w:p w14:paraId="13D5EF00" w14:textId="77777777" w:rsidR="006C6D90" w:rsidRDefault="006C6D90" w:rsidP="00D60AA1">
      <w:r>
        <w:continuationSeparator/>
      </w:r>
    </w:p>
  </w:footnote>
  <w:footnote w:type="continuationNotice" w:id="1">
    <w:p w14:paraId="2646CD2B" w14:textId="77777777" w:rsidR="006C6D90" w:rsidRDefault="006C6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10385"/>
      <w:docPartObj>
        <w:docPartGallery w:val="Watermarks"/>
        <w:docPartUnique/>
      </w:docPartObj>
    </w:sdtPr>
    <w:sdtEndPr/>
    <w:sdtContent>
      <w:p w14:paraId="033CE984" w14:textId="77777777" w:rsidR="007734F7" w:rsidRDefault="00480280">
        <w:pPr>
          <w:pStyle w:val="Header"/>
        </w:pPr>
        <w:r>
          <w:rPr>
            <w:noProof/>
            <w:lang w:val="en-US" w:eastAsia="zh-TW"/>
          </w:rPr>
          <w:pict w14:anchorId="0FF07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BA4"/>
    <w:multiLevelType w:val="hybridMultilevel"/>
    <w:tmpl w:val="4DBA6044"/>
    <w:lvl w:ilvl="0" w:tplc="76AC23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2A07"/>
    <w:multiLevelType w:val="hybridMultilevel"/>
    <w:tmpl w:val="8DFA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27507"/>
    <w:multiLevelType w:val="hybridMultilevel"/>
    <w:tmpl w:val="C5F8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E3359"/>
    <w:multiLevelType w:val="hybridMultilevel"/>
    <w:tmpl w:val="3D46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70BC6"/>
    <w:multiLevelType w:val="hybridMultilevel"/>
    <w:tmpl w:val="A2506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826"/>
    <w:multiLevelType w:val="hybridMultilevel"/>
    <w:tmpl w:val="A13A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F5BA9"/>
    <w:multiLevelType w:val="hybridMultilevel"/>
    <w:tmpl w:val="84A8943A"/>
    <w:lvl w:ilvl="0" w:tplc="A5647C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C0A1D"/>
    <w:multiLevelType w:val="hybridMultilevel"/>
    <w:tmpl w:val="D898E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533871"/>
    <w:multiLevelType w:val="hybridMultilevel"/>
    <w:tmpl w:val="A4B4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F105B"/>
    <w:multiLevelType w:val="hybridMultilevel"/>
    <w:tmpl w:val="2EA2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C4203"/>
    <w:multiLevelType w:val="hybridMultilevel"/>
    <w:tmpl w:val="A4B4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62317"/>
    <w:multiLevelType w:val="hybridMultilevel"/>
    <w:tmpl w:val="B80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3373A"/>
    <w:multiLevelType w:val="hybridMultilevel"/>
    <w:tmpl w:val="21EE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92799E"/>
    <w:multiLevelType w:val="hybridMultilevel"/>
    <w:tmpl w:val="1B96B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B4AFC"/>
    <w:multiLevelType w:val="hybridMultilevel"/>
    <w:tmpl w:val="FAB2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C6C9C"/>
    <w:multiLevelType w:val="hybridMultilevel"/>
    <w:tmpl w:val="2CEE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7240E"/>
    <w:multiLevelType w:val="hybridMultilevel"/>
    <w:tmpl w:val="B320591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6CD425D"/>
    <w:multiLevelType w:val="hybridMultilevel"/>
    <w:tmpl w:val="A4B4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205DF"/>
    <w:multiLevelType w:val="hybridMultilevel"/>
    <w:tmpl w:val="8012B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F75DA6"/>
    <w:multiLevelType w:val="hybridMultilevel"/>
    <w:tmpl w:val="A4B4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A3E19"/>
    <w:multiLevelType w:val="hybridMultilevel"/>
    <w:tmpl w:val="21EC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E761D"/>
    <w:multiLevelType w:val="hybridMultilevel"/>
    <w:tmpl w:val="28AA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9D5AD8"/>
    <w:multiLevelType w:val="hybridMultilevel"/>
    <w:tmpl w:val="938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487A2F"/>
    <w:multiLevelType w:val="hybridMultilevel"/>
    <w:tmpl w:val="6C90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6" w15:restartNumberingAfterBreak="0">
    <w:nsid w:val="318618F1"/>
    <w:multiLevelType w:val="hybridMultilevel"/>
    <w:tmpl w:val="02D6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17BD7"/>
    <w:multiLevelType w:val="hybridMultilevel"/>
    <w:tmpl w:val="8DB27694"/>
    <w:lvl w:ilvl="0" w:tplc="39ACF02C">
      <w:start w:val="3"/>
      <w:numFmt w:val="bullet"/>
      <w:lvlText w:val="-"/>
      <w:lvlJc w:val="left"/>
      <w:pPr>
        <w:ind w:left="767" w:hanging="360"/>
      </w:pPr>
      <w:rPr>
        <w:rFonts w:ascii="Arial" w:eastAsia="Times New Roman" w:hAnsi="Arial" w:cs="Aria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8" w15:restartNumberingAfterBreak="0">
    <w:nsid w:val="3D9243F1"/>
    <w:multiLevelType w:val="hybridMultilevel"/>
    <w:tmpl w:val="613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648CA"/>
    <w:multiLevelType w:val="hybridMultilevel"/>
    <w:tmpl w:val="957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D7B64"/>
    <w:multiLevelType w:val="hybridMultilevel"/>
    <w:tmpl w:val="FD8A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306AC"/>
    <w:multiLevelType w:val="hybridMultilevel"/>
    <w:tmpl w:val="B4E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6749E"/>
    <w:multiLevelType w:val="hybridMultilevel"/>
    <w:tmpl w:val="3748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C3DD3"/>
    <w:multiLevelType w:val="hybridMultilevel"/>
    <w:tmpl w:val="335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1339C6"/>
    <w:multiLevelType w:val="hybridMultilevel"/>
    <w:tmpl w:val="24C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B6E4E"/>
    <w:multiLevelType w:val="hybridMultilevel"/>
    <w:tmpl w:val="036463BE"/>
    <w:lvl w:ilvl="0" w:tplc="93DCEB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AB75C1"/>
    <w:multiLevelType w:val="hybridMultilevel"/>
    <w:tmpl w:val="82D82BEE"/>
    <w:lvl w:ilvl="0" w:tplc="3DEA9AF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ED4053"/>
    <w:multiLevelType w:val="hybridMultilevel"/>
    <w:tmpl w:val="F55A3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1E2802"/>
    <w:multiLevelType w:val="hybridMultilevel"/>
    <w:tmpl w:val="271CE1B0"/>
    <w:lvl w:ilvl="0" w:tplc="BA445A46">
      <w:start w:val="6"/>
      <w:numFmt w:val="decimal"/>
      <w:lvlText w:val="%1."/>
      <w:lvlJc w:val="left"/>
      <w:pPr>
        <w:ind w:left="13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0D72B5"/>
    <w:multiLevelType w:val="hybridMultilevel"/>
    <w:tmpl w:val="00484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2F33C1"/>
    <w:multiLevelType w:val="hybridMultilevel"/>
    <w:tmpl w:val="B28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FF7FDE"/>
    <w:multiLevelType w:val="hybridMultilevel"/>
    <w:tmpl w:val="8E2E20F4"/>
    <w:lvl w:ilvl="0" w:tplc="A1664774">
      <w:start w:val="1"/>
      <w:numFmt w:val="decimal"/>
      <w:lvlText w:val="%1."/>
      <w:lvlJc w:val="left"/>
      <w:pPr>
        <w:ind w:left="1321" w:hanging="360"/>
      </w:pPr>
      <w:rPr>
        <w:rFonts w:ascii="Arial" w:hAnsi="Arial" w:cs="Arial" w:hint="default"/>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2" w15:restartNumberingAfterBreak="0">
    <w:nsid w:val="5E84465D"/>
    <w:multiLevelType w:val="hybridMultilevel"/>
    <w:tmpl w:val="FEF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C03D80"/>
    <w:multiLevelType w:val="hybridMultilevel"/>
    <w:tmpl w:val="467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23257B"/>
    <w:multiLevelType w:val="hybridMultilevel"/>
    <w:tmpl w:val="0C82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5B0D6B"/>
    <w:multiLevelType w:val="hybridMultilevel"/>
    <w:tmpl w:val="DAAE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F0252C"/>
    <w:multiLevelType w:val="hybridMultilevel"/>
    <w:tmpl w:val="43243D2A"/>
    <w:lvl w:ilvl="0" w:tplc="13DACFF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7" w15:restartNumberingAfterBreak="0">
    <w:nsid w:val="66DD6734"/>
    <w:multiLevelType w:val="hybridMultilevel"/>
    <w:tmpl w:val="F68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4F5FAE"/>
    <w:multiLevelType w:val="hybridMultilevel"/>
    <w:tmpl w:val="D3E80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F87DB2"/>
    <w:multiLevelType w:val="hybridMultilevel"/>
    <w:tmpl w:val="BF6AD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753678"/>
    <w:multiLevelType w:val="hybridMultilevel"/>
    <w:tmpl w:val="A4B4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087BA7"/>
    <w:multiLevelType w:val="hybridMultilevel"/>
    <w:tmpl w:val="0D6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A7233"/>
    <w:multiLevelType w:val="hybridMultilevel"/>
    <w:tmpl w:val="379A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2F075B"/>
    <w:multiLevelType w:val="hybridMultilevel"/>
    <w:tmpl w:val="45D0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795621"/>
    <w:multiLevelType w:val="hybridMultilevel"/>
    <w:tmpl w:val="1AF4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2431A0"/>
    <w:multiLevelType w:val="hybridMultilevel"/>
    <w:tmpl w:val="0F2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B856BB"/>
    <w:multiLevelType w:val="hybridMultilevel"/>
    <w:tmpl w:val="C032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4C66E4"/>
    <w:multiLevelType w:val="hybridMultilevel"/>
    <w:tmpl w:val="44527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6"/>
  </w:num>
  <w:num w:numId="3">
    <w:abstractNumId w:val="7"/>
  </w:num>
  <w:num w:numId="4">
    <w:abstractNumId w:val="0"/>
  </w:num>
  <w:num w:numId="5">
    <w:abstractNumId w:val="56"/>
  </w:num>
  <w:num w:numId="6">
    <w:abstractNumId w:val="33"/>
  </w:num>
  <w:num w:numId="7">
    <w:abstractNumId w:val="51"/>
  </w:num>
  <w:num w:numId="8">
    <w:abstractNumId w:val="34"/>
  </w:num>
  <w:num w:numId="9">
    <w:abstractNumId w:val="23"/>
  </w:num>
  <w:num w:numId="10">
    <w:abstractNumId w:val="35"/>
  </w:num>
  <w:num w:numId="11">
    <w:abstractNumId w:val="12"/>
  </w:num>
  <w:num w:numId="12">
    <w:abstractNumId w:val="53"/>
  </w:num>
  <w:num w:numId="13">
    <w:abstractNumId w:val="26"/>
  </w:num>
  <w:num w:numId="14">
    <w:abstractNumId w:val="21"/>
  </w:num>
  <w:num w:numId="15">
    <w:abstractNumId w:val="55"/>
  </w:num>
  <w:num w:numId="16">
    <w:abstractNumId w:val="42"/>
  </w:num>
  <w:num w:numId="17">
    <w:abstractNumId w:val="46"/>
  </w:num>
  <w:num w:numId="18">
    <w:abstractNumId w:val="57"/>
  </w:num>
  <w:num w:numId="19">
    <w:abstractNumId w:val="2"/>
  </w:num>
  <w:num w:numId="20">
    <w:abstractNumId w:val="48"/>
  </w:num>
  <w:num w:numId="21">
    <w:abstractNumId w:val="14"/>
  </w:num>
  <w:num w:numId="22">
    <w:abstractNumId w:val="37"/>
  </w:num>
  <w:num w:numId="23">
    <w:abstractNumId w:val="39"/>
  </w:num>
  <w:num w:numId="24">
    <w:abstractNumId w:val="19"/>
  </w:num>
  <w:num w:numId="25">
    <w:abstractNumId w:val="4"/>
  </w:num>
  <w:num w:numId="26">
    <w:abstractNumId w:val="54"/>
  </w:num>
  <w:num w:numId="27">
    <w:abstractNumId w:val="52"/>
  </w:num>
  <w:num w:numId="28">
    <w:abstractNumId w:val="29"/>
  </w:num>
  <w:num w:numId="29">
    <w:abstractNumId w:val="8"/>
  </w:num>
  <w:num w:numId="30">
    <w:abstractNumId w:val="9"/>
  </w:num>
  <w:num w:numId="31">
    <w:abstractNumId w:val="27"/>
  </w:num>
  <w:num w:numId="32">
    <w:abstractNumId w:val="17"/>
  </w:num>
  <w:num w:numId="33">
    <w:abstractNumId w:val="49"/>
  </w:num>
  <w:num w:numId="34">
    <w:abstractNumId w:val="25"/>
  </w:num>
  <w:num w:numId="35">
    <w:abstractNumId w:val="13"/>
  </w:num>
  <w:num w:numId="36">
    <w:abstractNumId w:val="41"/>
  </w:num>
  <w:num w:numId="37">
    <w:abstractNumId w:val="50"/>
  </w:num>
  <w:num w:numId="38">
    <w:abstractNumId w:val="20"/>
  </w:num>
  <w:num w:numId="39">
    <w:abstractNumId w:val="11"/>
  </w:num>
  <w:num w:numId="40">
    <w:abstractNumId w:val="18"/>
  </w:num>
  <w:num w:numId="41">
    <w:abstractNumId w:val="38"/>
  </w:num>
  <w:num w:numId="42">
    <w:abstractNumId w:val="31"/>
  </w:num>
  <w:num w:numId="43">
    <w:abstractNumId w:val="1"/>
  </w:num>
  <w:num w:numId="44">
    <w:abstractNumId w:val="15"/>
  </w:num>
  <w:num w:numId="45">
    <w:abstractNumId w:val="40"/>
  </w:num>
  <w:num w:numId="46">
    <w:abstractNumId w:val="45"/>
  </w:num>
  <w:num w:numId="47">
    <w:abstractNumId w:val="43"/>
  </w:num>
  <w:num w:numId="48">
    <w:abstractNumId w:val="24"/>
  </w:num>
  <w:num w:numId="49">
    <w:abstractNumId w:val="16"/>
  </w:num>
  <w:num w:numId="50">
    <w:abstractNumId w:val="32"/>
  </w:num>
  <w:num w:numId="51">
    <w:abstractNumId w:val="47"/>
  </w:num>
  <w:num w:numId="52">
    <w:abstractNumId w:val="44"/>
  </w:num>
  <w:num w:numId="53">
    <w:abstractNumId w:val="5"/>
  </w:num>
  <w:num w:numId="54">
    <w:abstractNumId w:val="6"/>
  </w:num>
  <w:num w:numId="55">
    <w:abstractNumId w:val="10"/>
  </w:num>
  <w:num w:numId="56">
    <w:abstractNumId w:val="3"/>
  </w:num>
  <w:num w:numId="57">
    <w:abstractNumId w:val="22"/>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70"/>
    <w:rsid w:val="00002539"/>
    <w:rsid w:val="00002615"/>
    <w:rsid w:val="00004A4D"/>
    <w:rsid w:val="00004BB1"/>
    <w:rsid w:val="00004FEA"/>
    <w:rsid w:val="00005B8C"/>
    <w:rsid w:val="0000616F"/>
    <w:rsid w:val="00010897"/>
    <w:rsid w:val="0001788C"/>
    <w:rsid w:val="00020CE0"/>
    <w:rsid w:val="000219C8"/>
    <w:rsid w:val="00022BBE"/>
    <w:rsid w:val="000236F5"/>
    <w:rsid w:val="00023A3D"/>
    <w:rsid w:val="00024998"/>
    <w:rsid w:val="00031A91"/>
    <w:rsid w:val="000456AD"/>
    <w:rsid w:val="00047523"/>
    <w:rsid w:val="00050419"/>
    <w:rsid w:val="00052556"/>
    <w:rsid w:val="000550FE"/>
    <w:rsid w:val="000612FE"/>
    <w:rsid w:val="00062515"/>
    <w:rsid w:val="00070F16"/>
    <w:rsid w:val="000715D7"/>
    <w:rsid w:val="00071F73"/>
    <w:rsid w:val="000764F0"/>
    <w:rsid w:val="000804FB"/>
    <w:rsid w:val="00083591"/>
    <w:rsid w:val="00085CDA"/>
    <w:rsid w:val="00087A17"/>
    <w:rsid w:val="000925D1"/>
    <w:rsid w:val="00093A47"/>
    <w:rsid w:val="000B005F"/>
    <w:rsid w:val="000B19EF"/>
    <w:rsid w:val="000B3438"/>
    <w:rsid w:val="000C027B"/>
    <w:rsid w:val="000C1A32"/>
    <w:rsid w:val="000C2618"/>
    <w:rsid w:val="000C2873"/>
    <w:rsid w:val="000C407E"/>
    <w:rsid w:val="000C66B0"/>
    <w:rsid w:val="000D115A"/>
    <w:rsid w:val="000D122C"/>
    <w:rsid w:val="000D1AA4"/>
    <w:rsid w:val="000D6D88"/>
    <w:rsid w:val="000D715A"/>
    <w:rsid w:val="000E4130"/>
    <w:rsid w:val="000E7876"/>
    <w:rsid w:val="000F1D73"/>
    <w:rsid w:val="00100C65"/>
    <w:rsid w:val="00101894"/>
    <w:rsid w:val="00104516"/>
    <w:rsid w:val="00106DE0"/>
    <w:rsid w:val="00124280"/>
    <w:rsid w:val="0013326E"/>
    <w:rsid w:val="00143C5F"/>
    <w:rsid w:val="00145D1F"/>
    <w:rsid w:val="0016335B"/>
    <w:rsid w:val="00175696"/>
    <w:rsid w:val="00180820"/>
    <w:rsid w:val="0018237E"/>
    <w:rsid w:val="0018353E"/>
    <w:rsid w:val="001853B8"/>
    <w:rsid w:val="00190CB0"/>
    <w:rsid w:val="00191B66"/>
    <w:rsid w:val="001B32BF"/>
    <w:rsid w:val="001B5EEC"/>
    <w:rsid w:val="001B5F3F"/>
    <w:rsid w:val="001B7B24"/>
    <w:rsid w:val="001B7F27"/>
    <w:rsid w:val="001C05A4"/>
    <w:rsid w:val="001C467B"/>
    <w:rsid w:val="001C4F9F"/>
    <w:rsid w:val="001C511A"/>
    <w:rsid w:val="001C608E"/>
    <w:rsid w:val="001D32C3"/>
    <w:rsid w:val="001D3300"/>
    <w:rsid w:val="001D501D"/>
    <w:rsid w:val="001F60EE"/>
    <w:rsid w:val="002104E4"/>
    <w:rsid w:val="00210BB7"/>
    <w:rsid w:val="00210D02"/>
    <w:rsid w:val="002130F5"/>
    <w:rsid w:val="002132BC"/>
    <w:rsid w:val="00213CF2"/>
    <w:rsid w:val="0021590B"/>
    <w:rsid w:val="00216749"/>
    <w:rsid w:val="00216BB3"/>
    <w:rsid w:val="00217B2F"/>
    <w:rsid w:val="002210BB"/>
    <w:rsid w:val="0023198F"/>
    <w:rsid w:val="00231A05"/>
    <w:rsid w:val="00231B1D"/>
    <w:rsid w:val="002336E6"/>
    <w:rsid w:val="002340D9"/>
    <w:rsid w:val="00235919"/>
    <w:rsid w:val="00235B35"/>
    <w:rsid w:val="00235CFC"/>
    <w:rsid w:val="002371D5"/>
    <w:rsid w:val="00237AE6"/>
    <w:rsid w:val="00237CC3"/>
    <w:rsid w:val="002425BD"/>
    <w:rsid w:val="002437EC"/>
    <w:rsid w:val="0024622B"/>
    <w:rsid w:val="00252B2B"/>
    <w:rsid w:val="00253C6E"/>
    <w:rsid w:val="00255457"/>
    <w:rsid w:val="002574C1"/>
    <w:rsid w:val="002603FE"/>
    <w:rsid w:val="00265E3B"/>
    <w:rsid w:val="00266AD6"/>
    <w:rsid w:val="002670D0"/>
    <w:rsid w:val="002705C1"/>
    <w:rsid w:val="00270E32"/>
    <w:rsid w:val="002732CC"/>
    <w:rsid w:val="0027727F"/>
    <w:rsid w:val="00280745"/>
    <w:rsid w:val="0028406D"/>
    <w:rsid w:val="002841BB"/>
    <w:rsid w:val="002859E5"/>
    <w:rsid w:val="00286452"/>
    <w:rsid w:val="00287D66"/>
    <w:rsid w:val="002941F6"/>
    <w:rsid w:val="002A2D55"/>
    <w:rsid w:val="002A3FCF"/>
    <w:rsid w:val="002A4556"/>
    <w:rsid w:val="002B0568"/>
    <w:rsid w:val="002C0569"/>
    <w:rsid w:val="002C13FC"/>
    <w:rsid w:val="002C224A"/>
    <w:rsid w:val="002C31D0"/>
    <w:rsid w:val="002D0914"/>
    <w:rsid w:val="002D3C66"/>
    <w:rsid w:val="002D70EA"/>
    <w:rsid w:val="002E2957"/>
    <w:rsid w:val="002E653C"/>
    <w:rsid w:val="002F4517"/>
    <w:rsid w:val="003016D4"/>
    <w:rsid w:val="0031079D"/>
    <w:rsid w:val="0031424C"/>
    <w:rsid w:val="00316AE4"/>
    <w:rsid w:val="0032039E"/>
    <w:rsid w:val="00321F6A"/>
    <w:rsid w:val="00324B49"/>
    <w:rsid w:val="00326500"/>
    <w:rsid w:val="003266D3"/>
    <w:rsid w:val="00333ACF"/>
    <w:rsid w:val="00335032"/>
    <w:rsid w:val="0034294A"/>
    <w:rsid w:val="00342B36"/>
    <w:rsid w:val="00344E72"/>
    <w:rsid w:val="0035118C"/>
    <w:rsid w:val="00352B1B"/>
    <w:rsid w:val="00354F6B"/>
    <w:rsid w:val="00362583"/>
    <w:rsid w:val="00362D6C"/>
    <w:rsid w:val="00363803"/>
    <w:rsid w:val="00364A0D"/>
    <w:rsid w:val="00366E21"/>
    <w:rsid w:val="00367127"/>
    <w:rsid w:val="003742D0"/>
    <w:rsid w:val="003819FA"/>
    <w:rsid w:val="003874D3"/>
    <w:rsid w:val="003931AA"/>
    <w:rsid w:val="00394AF4"/>
    <w:rsid w:val="00396D4A"/>
    <w:rsid w:val="003A0794"/>
    <w:rsid w:val="003A0D9E"/>
    <w:rsid w:val="003A317A"/>
    <w:rsid w:val="003A61F8"/>
    <w:rsid w:val="003A6837"/>
    <w:rsid w:val="003A6CF6"/>
    <w:rsid w:val="003B545A"/>
    <w:rsid w:val="003B77B1"/>
    <w:rsid w:val="003C3F1B"/>
    <w:rsid w:val="003D36E2"/>
    <w:rsid w:val="003D5255"/>
    <w:rsid w:val="003F0EE4"/>
    <w:rsid w:val="003F20C1"/>
    <w:rsid w:val="00402975"/>
    <w:rsid w:val="00412D22"/>
    <w:rsid w:val="00414558"/>
    <w:rsid w:val="00414A85"/>
    <w:rsid w:val="00415D0C"/>
    <w:rsid w:val="00423246"/>
    <w:rsid w:val="00434EDB"/>
    <w:rsid w:val="004350C5"/>
    <w:rsid w:val="004370EE"/>
    <w:rsid w:val="0044665A"/>
    <w:rsid w:val="00446A25"/>
    <w:rsid w:val="00447110"/>
    <w:rsid w:val="0045093A"/>
    <w:rsid w:val="004517DE"/>
    <w:rsid w:val="00464C16"/>
    <w:rsid w:val="004660C8"/>
    <w:rsid w:val="00471129"/>
    <w:rsid w:val="00472233"/>
    <w:rsid w:val="00472E0A"/>
    <w:rsid w:val="00480280"/>
    <w:rsid w:val="00482874"/>
    <w:rsid w:val="00483EAB"/>
    <w:rsid w:val="00487501"/>
    <w:rsid w:val="00492F76"/>
    <w:rsid w:val="00494ADD"/>
    <w:rsid w:val="00495423"/>
    <w:rsid w:val="00495787"/>
    <w:rsid w:val="00497B1E"/>
    <w:rsid w:val="004A10A8"/>
    <w:rsid w:val="004A2078"/>
    <w:rsid w:val="004A2B0D"/>
    <w:rsid w:val="004A66F7"/>
    <w:rsid w:val="004A6CAE"/>
    <w:rsid w:val="004A71E3"/>
    <w:rsid w:val="004A7207"/>
    <w:rsid w:val="004A7EB4"/>
    <w:rsid w:val="004B5A63"/>
    <w:rsid w:val="004C0F6F"/>
    <w:rsid w:val="004C1FD7"/>
    <w:rsid w:val="004C38BC"/>
    <w:rsid w:val="004C3D64"/>
    <w:rsid w:val="004C7338"/>
    <w:rsid w:val="004D10E7"/>
    <w:rsid w:val="004D7BD8"/>
    <w:rsid w:val="004E49C5"/>
    <w:rsid w:val="004F2617"/>
    <w:rsid w:val="004F2BB2"/>
    <w:rsid w:val="004F3835"/>
    <w:rsid w:val="005000C8"/>
    <w:rsid w:val="00504981"/>
    <w:rsid w:val="00512032"/>
    <w:rsid w:val="00512830"/>
    <w:rsid w:val="005307C9"/>
    <w:rsid w:val="00530979"/>
    <w:rsid w:val="00530D9C"/>
    <w:rsid w:val="0053514E"/>
    <w:rsid w:val="00535F7A"/>
    <w:rsid w:val="005373F3"/>
    <w:rsid w:val="00537E86"/>
    <w:rsid w:val="0055697C"/>
    <w:rsid w:val="00566F24"/>
    <w:rsid w:val="005704DB"/>
    <w:rsid w:val="00577640"/>
    <w:rsid w:val="005820B5"/>
    <w:rsid w:val="00590A44"/>
    <w:rsid w:val="00594525"/>
    <w:rsid w:val="005A0A28"/>
    <w:rsid w:val="005A151D"/>
    <w:rsid w:val="005A1C91"/>
    <w:rsid w:val="005A6036"/>
    <w:rsid w:val="005A73B2"/>
    <w:rsid w:val="005B460B"/>
    <w:rsid w:val="005B5690"/>
    <w:rsid w:val="005B5A59"/>
    <w:rsid w:val="005B6D1C"/>
    <w:rsid w:val="005C08F9"/>
    <w:rsid w:val="005C50D0"/>
    <w:rsid w:val="005C5569"/>
    <w:rsid w:val="005C72B0"/>
    <w:rsid w:val="005D2E55"/>
    <w:rsid w:val="005E0B16"/>
    <w:rsid w:val="005E1B87"/>
    <w:rsid w:val="005E489A"/>
    <w:rsid w:val="005F0D35"/>
    <w:rsid w:val="005F15B8"/>
    <w:rsid w:val="005F59F2"/>
    <w:rsid w:val="00613754"/>
    <w:rsid w:val="00616920"/>
    <w:rsid w:val="00632691"/>
    <w:rsid w:val="00634C66"/>
    <w:rsid w:val="006358D4"/>
    <w:rsid w:val="00636784"/>
    <w:rsid w:val="00642F29"/>
    <w:rsid w:val="00645421"/>
    <w:rsid w:val="00655D0D"/>
    <w:rsid w:val="006579BE"/>
    <w:rsid w:val="00661459"/>
    <w:rsid w:val="006705D0"/>
    <w:rsid w:val="00674B66"/>
    <w:rsid w:val="00677802"/>
    <w:rsid w:val="006826B2"/>
    <w:rsid w:val="0068330A"/>
    <w:rsid w:val="00690173"/>
    <w:rsid w:val="00691640"/>
    <w:rsid w:val="00691E23"/>
    <w:rsid w:val="00694411"/>
    <w:rsid w:val="00696165"/>
    <w:rsid w:val="00696A62"/>
    <w:rsid w:val="006970EC"/>
    <w:rsid w:val="00697BE9"/>
    <w:rsid w:val="006A430C"/>
    <w:rsid w:val="006A7632"/>
    <w:rsid w:val="006B12DC"/>
    <w:rsid w:val="006B45FA"/>
    <w:rsid w:val="006B637C"/>
    <w:rsid w:val="006B65A7"/>
    <w:rsid w:val="006C6247"/>
    <w:rsid w:val="006C6D90"/>
    <w:rsid w:val="006D3F11"/>
    <w:rsid w:val="006E129B"/>
    <w:rsid w:val="006E3353"/>
    <w:rsid w:val="006E4CFD"/>
    <w:rsid w:val="006E4F14"/>
    <w:rsid w:val="006E5133"/>
    <w:rsid w:val="006E7178"/>
    <w:rsid w:val="006F2A22"/>
    <w:rsid w:val="006F69D4"/>
    <w:rsid w:val="006F6D15"/>
    <w:rsid w:val="006F7D3E"/>
    <w:rsid w:val="00702190"/>
    <w:rsid w:val="0070362C"/>
    <w:rsid w:val="00710DAB"/>
    <w:rsid w:val="00712050"/>
    <w:rsid w:val="007120E3"/>
    <w:rsid w:val="00712DCC"/>
    <w:rsid w:val="00715370"/>
    <w:rsid w:val="00715DA3"/>
    <w:rsid w:val="0071704D"/>
    <w:rsid w:val="00730936"/>
    <w:rsid w:val="00732ED8"/>
    <w:rsid w:val="007335A4"/>
    <w:rsid w:val="007351E6"/>
    <w:rsid w:val="007375DC"/>
    <w:rsid w:val="007379E3"/>
    <w:rsid w:val="00747A6B"/>
    <w:rsid w:val="00751683"/>
    <w:rsid w:val="0075281D"/>
    <w:rsid w:val="00754366"/>
    <w:rsid w:val="007639F6"/>
    <w:rsid w:val="007734F7"/>
    <w:rsid w:val="0077541C"/>
    <w:rsid w:val="00776A53"/>
    <w:rsid w:val="00781116"/>
    <w:rsid w:val="007829C2"/>
    <w:rsid w:val="00787687"/>
    <w:rsid w:val="00790D92"/>
    <w:rsid w:val="00794A98"/>
    <w:rsid w:val="007A046D"/>
    <w:rsid w:val="007A115A"/>
    <w:rsid w:val="007B2F12"/>
    <w:rsid w:val="007B711C"/>
    <w:rsid w:val="007B78B1"/>
    <w:rsid w:val="007C19F0"/>
    <w:rsid w:val="007C5442"/>
    <w:rsid w:val="007D124C"/>
    <w:rsid w:val="007D4F57"/>
    <w:rsid w:val="007D6FBE"/>
    <w:rsid w:val="007F01FB"/>
    <w:rsid w:val="007F20B8"/>
    <w:rsid w:val="007F34B9"/>
    <w:rsid w:val="007F5B9E"/>
    <w:rsid w:val="007F79BB"/>
    <w:rsid w:val="0080010A"/>
    <w:rsid w:val="00800F36"/>
    <w:rsid w:val="00802EE5"/>
    <w:rsid w:val="00802F62"/>
    <w:rsid w:val="008110BD"/>
    <w:rsid w:val="0081631E"/>
    <w:rsid w:val="008165B0"/>
    <w:rsid w:val="0081707D"/>
    <w:rsid w:val="00820331"/>
    <w:rsid w:val="008246D7"/>
    <w:rsid w:val="008272A6"/>
    <w:rsid w:val="00832C1A"/>
    <w:rsid w:val="00840D56"/>
    <w:rsid w:val="00843F2A"/>
    <w:rsid w:val="00847016"/>
    <w:rsid w:val="0085137A"/>
    <w:rsid w:val="008568F9"/>
    <w:rsid w:val="008807EB"/>
    <w:rsid w:val="00894F0E"/>
    <w:rsid w:val="00896990"/>
    <w:rsid w:val="008A1362"/>
    <w:rsid w:val="008A4498"/>
    <w:rsid w:val="008B06A6"/>
    <w:rsid w:val="008B07C0"/>
    <w:rsid w:val="008C7726"/>
    <w:rsid w:val="008D1C11"/>
    <w:rsid w:val="008D369B"/>
    <w:rsid w:val="008D3E89"/>
    <w:rsid w:val="008D5725"/>
    <w:rsid w:val="008D663A"/>
    <w:rsid w:val="008D7703"/>
    <w:rsid w:val="008D7992"/>
    <w:rsid w:val="008E13CE"/>
    <w:rsid w:val="008E4960"/>
    <w:rsid w:val="008F0C07"/>
    <w:rsid w:val="008F45DA"/>
    <w:rsid w:val="008F6BF0"/>
    <w:rsid w:val="00900BFB"/>
    <w:rsid w:val="00903DB2"/>
    <w:rsid w:val="00905E40"/>
    <w:rsid w:val="009076DB"/>
    <w:rsid w:val="00911AA1"/>
    <w:rsid w:val="00912F69"/>
    <w:rsid w:val="00913C68"/>
    <w:rsid w:val="00914D7E"/>
    <w:rsid w:val="00915623"/>
    <w:rsid w:val="00915776"/>
    <w:rsid w:val="0094140F"/>
    <w:rsid w:val="0094746F"/>
    <w:rsid w:val="00952958"/>
    <w:rsid w:val="009541D1"/>
    <w:rsid w:val="009646CA"/>
    <w:rsid w:val="00975608"/>
    <w:rsid w:val="00984737"/>
    <w:rsid w:val="0098487A"/>
    <w:rsid w:val="00987245"/>
    <w:rsid w:val="00991BA5"/>
    <w:rsid w:val="00992CB4"/>
    <w:rsid w:val="009A2CE5"/>
    <w:rsid w:val="009A3974"/>
    <w:rsid w:val="009A3F3D"/>
    <w:rsid w:val="009A521B"/>
    <w:rsid w:val="009B1BCA"/>
    <w:rsid w:val="009B720A"/>
    <w:rsid w:val="009C191A"/>
    <w:rsid w:val="009C1A50"/>
    <w:rsid w:val="009C20C7"/>
    <w:rsid w:val="009C4611"/>
    <w:rsid w:val="009C5A06"/>
    <w:rsid w:val="009C7FC3"/>
    <w:rsid w:val="009D1C3A"/>
    <w:rsid w:val="009F10B1"/>
    <w:rsid w:val="009F4A70"/>
    <w:rsid w:val="009F4C72"/>
    <w:rsid w:val="009F7579"/>
    <w:rsid w:val="009F78F3"/>
    <w:rsid w:val="009F7C7F"/>
    <w:rsid w:val="00A0379A"/>
    <w:rsid w:val="00A0545C"/>
    <w:rsid w:val="00A128C1"/>
    <w:rsid w:val="00A14C2D"/>
    <w:rsid w:val="00A14F5B"/>
    <w:rsid w:val="00A21FFA"/>
    <w:rsid w:val="00A31276"/>
    <w:rsid w:val="00A337A3"/>
    <w:rsid w:val="00A366DC"/>
    <w:rsid w:val="00A36B51"/>
    <w:rsid w:val="00A37160"/>
    <w:rsid w:val="00A43119"/>
    <w:rsid w:val="00A51C5F"/>
    <w:rsid w:val="00A540CB"/>
    <w:rsid w:val="00A54400"/>
    <w:rsid w:val="00A545E4"/>
    <w:rsid w:val="00A64DCD"/>
    <w:rsid w:val="00A6566E"/>
    <w:rsid w:val="00A659F0"/>
    <w:rsid w:val="00A752B0"/>
    <w:rsid w:val="00A758A2"/>
    <w:rsid w:val="00A76AF5"/>
    <w:rsid w:val="00A80A8C"/>
    <w:rsid w:val="00A81372"/>
    <w:rsid w:val="00A83EC6"/>
    <w:rsid w:val="00A866C3"/>
    <w:rsid w:val="00A9102B"/>
    <w:rsid w:val="00A97322"/>
    <w:rsid w:val="00AA1D0D"/>
    <w:rsid w:val="00AA21B5"/>
    <w:rsid w:val="00AA29D5"/>
    <w:rsid w:val="00AA4A46"/>
    <w:rsid w:val="00AA6435"/>
    <w:rsid w:val="00AA7FA4"/>
    <w:rsid w:val="00AB1C6A"/>
    <w:rsid w:val="00AB6441"/>
    <w:rsid w:val="00AB6A14"/>
    <w:rsid w:val="00AC2A27"/>
    <w:rsid w:val="00AC460E"/>
    <w:rsid w:val="00AC621E"/>
    <w:rsid w:val="00AC7E6A"/>
    <w:rsid w:val="00AD66A3"/>
    <w:rsid w:val="00AD7428"/>
    <w:rsid w:val="00AE23FD"/>
    <w:rsid w:val="00AE479A"/>
    <w:rsid w:val="00AE4F95"/>
    <w:rsid w:val="00AE7CFB"/>
    <w:rsid w:val="00B0011B"/>
    <w:rsid w:val="00B022A8"/>
    <w:rsid w:val="00B027E1"/>
    <w:rsid w:val="00B078D4"/>
    <w:rsid w:val="00B1397F"/>
    <w:rsid w:val="00B20CE9"/>
    <w:rsid w:val="00B26BAA"/>
    <w:rsid w:val="00B329A9"/>
    <w:rsid w:val="00B35BB9"/>
    <w:rsid w:val="00B54535"/>
    <w:rsid w:val="00B56924"/>
    <w:rsid w:val="00B60E32"/>
    <w:rsid w:val="00B70AAD"/>
    <w:rsid w:val="00B72B2F"/>
    <w:rsid w:val="00B72DC6"/>
    <w:rsid w:val="00B76387"/>
    <w:rsid w:val="00B76FE2"/>
    <w:rsid w:val="00B77BC2"/>
    <w:rsid w:val="00B80456"/>
    <w:rsid w:val="00B826CE"/>
    <w:rsid w:val="00B90460"/>
    <w:rsid w:val="00B90D0C"/>
    <w:rsid w:val="00B9206B"/>
    <w:rsid w:val="00B94B26"/>
    <w:rsid w:val="00B95B88"/>
    <w:rsid w:val="00BA4EA0"/>
    <w:rsid w:val="00BA5788"/>
    <w:rsid w:val="00BB0F72"/>
    <w:rsid w:val="00BB1176"/>
    <w:rsid w:val="00BB3806"/>
    <w:rsid w:val="00BB454D"/>
    <w:rsid w:val="00BB45CE"/>
    <w:rsid w:val="00BB543C"/>
    <w:rsid w:val="00BC12A1"/>
    <w:rsid w:val="00BC719C"/>
    <w:rsid w:val="00BC78DC"/>
    <w:rsid w:val="00BD2C86"/>
    <w:rsid w:val="00BD2D72"/>
    <w:rsid w:val="00BD6783"/>
    <w:rsid w:val="00BD6F6D"/>
    <w:rsid w:val="00BE2C10"/>
    <w:rsid w:val="00BF0293"/>
    <w:rsid w:val="00BF1B21"/>
    <w:rsid w:val="00BF3F4A"/>
    <w:rsid w:val="00BF66E3"/>
    <w:rsid w:val="00C028EE"/>
    <w:rsid w:val="00C14230"/>
    <w:rsid w:val="00C32D24"/>
    <w:rsid w:val="00C37FF0"/>
    <w:rsid w:val="00C4078F"/>
    <w:rsid w:val="00C40A89"/>
    <w:rsid w:val="00C40C80"/>
    <w:rsid w:val="00C410D1"/>
    <w:rsid w:val="00C41B81"/>
    <w:rsid w:val="00C4722E"/>
    <w:rsid w:val="00C52086"/>
    <w:rsid w:val="00C52FA6"/>
    <w:rsid w:val="00C53425"/>
    <w:rsid w:val="00C53FF0"/>
    <w:rsid w:val="00C551FE"/>
    <w:rsid w:val="00C56A29"/>
    <w:rsid w:val="00C60CFB"/>
    <w:rsid w:val="00C63610"/>
    <w:rsid w:val="00C66BFB"/>
    <w:rsid w:val="00C67462"/>
    <w:rsid w:val="00C7218D"/>
    <w:rsid w:val="00C72BAF"/>
    <w:rsid w:val="00C73E64"/>
    <w:rsid w:val="00C76994"/>
    <w:rsid w:val="00C76DA3"/>
    <w:rsid w:val="00C76E8E"/>
    <w:rsid w:val="00C81282"/>
    <w:rsid w:val="00C84138"/>
    <w:rsid w:val="00C91D9C"/>
    <w:rsid w:val="00C92CA9"/>
    <w:rsid w:val="00C974C7"/>
    <w:rsid w:val="00CA1A38"/>
    <w:rsid w:val="00CA2358"/>
    <w:rsid w:val="00CA2AD4"/>
    <w:rsid w:val="00CA5F0C"/>
    <w:rsid w:val="00CB3FF1"/>
    <w:rsid w:val="00CB5FFC"/>
    <w:rsid w:val="00CB7079"/>
    <w:rsid w:val="00CC104E"/>
    <w:rsid w:val="00CC426A"/>
    <w:rsid w:val="00CC4481"/>
    <w:rsid w:val="00CC46BF"/>
    <w:rsid w:val="00CC797F"/>
    <w:rsid w:val="00CD0BAE"/>
    <w:rsid w:val="00CD3A84"/>
    <w:rsid w:val="00CD6FD2"/>
    <w:rsid w:val="00CF4523"/>
    <w:rsid w:val="00CF7F15"/>
    <w:rsid w:val="00D01ED1"/>
    <w:rsid w:val="00D02049"/>
    <w:rsid w:val="00D02895"/>
    <w:rsid w:val="00D11253"/>
    <w:rsid w:val="00D17119"/>
    <w:rsid w:val="00D22201"/>
    <w:rsid w:val="00D24B63"/>
    <w:rsid w:val="00D32B16"/>
    <w:rsid w:val="00D34F1B"/>
    <w:rsid w:val="00D35597"/>
    <w:rsid w:val="00D35631"/>
    <w:rsid w:val="00D375EF"/>
    <w:rsid w:val="00D376AF"/>
    <w:rsid w:val="00D42FD7"/>
    <w:rsid w:val="00D4466E"/>
    <w:rsid w:val="00D52845"/>
    <w:rsid w:val="00D52B2F"/>
    <w:rsid w:val="00D5517A"/>
    <w:rsid w:val="00D60AA1"/>
    <w:rsid w:val="00D6483D"/>
    <w:rsid w:val="00D74C85"/>
    <w:rsid w:val="00D80476"/>
    <w:rsid w:val="00D85234"/>
    <w:rsid w:val="00D873CD"/>
    <w:rsid w:val="00D875E8"/>
    <w:rsid w:val="00D93CDE"/>
    <w:rsid w:val="00DA4D2B"/>
    <w:rsid w:val="00DA5C25"/>
    <w:rsid w:val="00DA69A2"/>
    <w:rsid w:val="00DB321C"/>
    <w:rsid w:val="00DB5A4A"/>
    <w:rsid w:val="00DB698B"/>
    <w:rsid w:val="00DC7C68"/>
    <w:rsid w:val="00DD085E"/>
    <w:rsid w:val="00DD2FC6"/>
    <w:rsid w:val="00DD31FD"/>
    <w:rsid w:val="00DD4383"/>
    <w:rsid w:val="00DD6754"/>
    <w:rsid w:val="00DE24F8"/>
    <w:rsid w:val="00DE27F4"/>
    <w:rsid w:val="00DF3F95"/>
    <w:rsid w:val="00DF5BD4"/>
    <w:rsid w:val="00E045FE"/>
    <w:rsid w:val="00E04B0C"/>
    <w:rsid w:val="00E10746"/>
    <w:rsid w:val="00E12A56"/>
    <w:rsid w:val="00E23B5D"/>
    <w:rsid w:val="00E26834"/>
    <w:rsid w:val="00E27713"/>
    <w:rsid w:val="00E3672A"/>
    <w:rsid w:val="00E36EBE"/>
    <w:rsid w:val="00E4301E"/>
    <w:rsid w:val="00E4565A"/>
    <w:rsid w:val="00E45C60"/>
    <w:rsid w:val="00E4688E"/>
    <w:rsid w:val="00E47CDC"/>
    <w:rsid w:val="00E57385"/>
    <w:rsid w:val="00E600ED"/>
    <w:rsid w:val="00E619EF"/>
    <w:rsid w:val="00E661F3"/>
    <w:rsid w:val="00E674AA"/>
    <w:rsid w:val="00E72988"/>
    <w:rsid w:val="00E7501B"/>
    <w:rsid w:val="00E802AB"/>
    <w:rsid w:val="00E8034A"/>
    <w:rsid w:val="00E80808"/>
    <w:rsid w:val="00E81890"/>
    <w:rsid w:val="00E8193C"/>
    <w:rsid w:val="00E9069E"/>
    <w:rsid w:val="00E93403"/>
    <w:rsid w:val="00E9462D"/>
    <w:rsid w:val="00E9591E"/>
    <w:rsid w:val="00EA4CA6"/>
    <w:rsid w:val="00EB1CA0"/>
    <w:rsid w:val="00EB460C"/>
    <w:rsid w:val="00EB50D9"/>
    <w:rsid w:val="00EB745E"/>
    <w:rsid w:val="00EC015E"/>
    <w:rsid w:val="00EC1628"/>
    <w:rsid w:val="00EC1C3A"/>
    <w:rsid w:val="00EC5791"/>
    <w:rsid w:val="00EC6A90"/>
    <w:rsid w:val="00ED7290"/>
    <w:rsid w:val="00EE077E"/>
    <w:rsid w:val="00EE1F0E"/>
    <w:rsid w:val="00EE32BB"/>
    <w:rsid w:val="00EE7D19"/>
    <w:rsid w:val="00EF10FF"/>
    <w:rsid w:val="00EF1ACB"/>
    <w:rsid w:val="00EF42E0"/>
    <w:rsid w:val="00EF4C7F"/>
    <w:rsid w:val="00EF57F4"/>
    <w:rsid w:val="00EF6232"/>
    <w:rsid w:val="00EF76D1"/>
    <w:rsid w:val="00F007FF"/>
    <w:rsid w:val="00F060E9"/>
    <w:rsid w:val="00F07126"/>
    <w:rsid w:val="00F12A8D"/>
    <w:rsid w:val="00F14B5E"/>
    <w:rsid w:val="00F17643"/>
    <w:rsid w:val="00F20F76"/>
    <w:rsid w:val="00F211AE"/>
    <w:rsid w:val="00F24628"/>
    <w:rsid w:val="00F24721"/>
    <w:rsid w:val="00F24F59"/>
    <w:rsid w:val="00F31D9E"/>
    <w:rsid w:val="00F32255"/>
    <w:rsid w:val="00F32832"/>
    <w:rsid w:val="00F33D34"/>
    <w:rsid w:val="00F35A25"/>
    <w:rsid w:val="00F3604C"/>
    <w:rsid w:val="00F412E7"/>
    <w:rsid w:val="00F5000A"/>
    <w:rsid w:val="00F51499"/>
    <w:rsid w:val="00F53427"/>
    <w:rsid w:val="00F53E33"/>
    <w:rsid w:val="00F60BB2"/>
    <w:rsid w:val="00F6235E"/>
    <w:rsid w:val="00F67F79"/>
    <w:rsid w:val="00F70521"/>
    <w:rsid w:val="00F73C10"/>
    <w:rsid w:val="00F74EE8"/>
    <w:rsid w:val="00F82383"/>
    <w:rsid w:val="00F83F27"/>
    <w:rsid w:val="00F84412"/>
    <w:rsid w:val="00F857E7"/>
    <w:rsid w:val="00F86CE3"/>
    <w:rsid w:val="00F94B92"/>
    <w:rsid w:val="00F96B89"/>
    <w:rsid w:val="00FA041A"/>
    <w:rsid w:val="00FA08D9"/>
    <w:rsid w:val="00FA51DA"/>
    <w:rsid w:val="00FA6CB0"/>
    <w:rsid w:val="00FB0802"/>
    <w:rsid w:val="00FB5072"/>
    <w:rsid w:val="00FB5082"/>
    <w:rsid w:val="00FC2A06"/>
    <w:rsid w:val="00FC2EC1"/>
    <w:rsid w:val="00FE0E1D"/>
    <w:rsid w:val="00FF7B61"/>
    <w:rsid w:val="1364ECD4"/>
    <w:rsid w:val="141E1095"/>
    <w:rsid w:val="326F40A3"/>
    <w:rsid w:val="3E6F22DE"/>
    <w:rsid w:val="44DEA9F4"/>
    <w:rsid w:val="4B29160F"/>
    <w:rsid w:val="4B772D1F"/>
    <w:rsid w:val="4B7C3AC5"/>
    <w:rsid w:val="4DE584A6"/>
    <w:rsid w:val="5475CF55"/>
    <w:rsid w:val="595CCF74"/>
    <w:rsid w:val="6746B097"/>
    <w:rsid w:val="6F234031"/>
    <w:rsid w:val="7DA49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46C4B8"/>
  <w15:docId w15:val="{EEEBDECE-98CD-41D0-B15B-66C7D5CD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370"/>
    <w:rPr>
      <w:rFonts w:ascii="Arial" w:hAnsi="Arial"/>
      <w:sz w:val="24"/>
      <w:szCs w:val="24"/>
      <w:lang w:eastAsia="en-US"/>
    </w:rPr>
  </w:style>
  <w:style w:type="paragraph" w:styleId="Heading1">
    <w:name w:val="heading 1"/>
    <w:basedOn w:val="Normal"/>
    <w:next w:val="Normal"/>
    <w:link w:val="Heading1Char"/>
    <w:qFormat/>
    <w:rsid w:val="007153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710DAB"/>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Grey">
    <w:name w:val="Title Grey"/>
    <w:basedOn w:val="Title"/>
    <w:qFormat/>
    <w:rsid w:val="00715370"/>
    <w:pPr>
      <w:pBdr>
        <w:bottom w:val="none" w:sz="0" w:space="0" w:color="auto"/>
      </w:pBdr>
      <w:spacing w:after="0" w:line="880" w:lineRule="exact"/>
      <w:contextualSpacing w:val="0"/>
      <w:jc w:val="both"/>
    </w:pPr>
    <w:rPr>
      <w:rFonts w:ascii="Cambria" w:eastAsia="Times New Roman" w:hAnsi="Cambria" w:cs="Times New Roman"/>
      <w:color w:val="1F497D"/>
      <w:spacing w:val="-12"/>
      <w:sz w:val="84"/>
      <w:lang w:eastAsia="en-GB"/>
    </w:rPr>
  </w:style>
  <w:style w:type="paragraph" w:styleId="Title">
    <w:name w:val="Title"/>
    <w:basedOn w:val="Normal"/>
    <w:next w:val="Normal"/>
    <w:link w:val="TitleChar"/>
    <w:qFormat/>
    <w:rsid w:val="007153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5370"/>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715370"/>
    <w:rPr>
      <w:rFonts w:ascii="Tahoma" w:hAnsi="Tahoma" w:cs="Tahoma"/>
      <w:sz w:val="16"/>
      <w:szCs w:val="16"/>
    </w:rPr>
  </w:style>
  <w:style w:type="character" w:customStyle="1" w:styleId="BalloonTextChar">
    <w:name w:val="Balloon Text Char"/>
    <w:basedOn w:val="DefaultParagraphFont"/>
    <w:link w:val="BalloonText"/>
    <w:rsid w:val="00715370"/>
    <w:rPr>
      <w:rFonts w:ascii="Tahoma" w:hAnsi="Tahoma" w:cs="Tahoma"/>
      <w:sz w:val="16"/>
      <w:szCs w:val="16"/>
      <w:lang w:eastAsia="en-US"/>
    </w:rPr>
  </w:style>
  <w:style w:type="paragraph" w:styleId="Header">
    <w:name w:val="header"/>
    <w:basedOn w:val="Normal"/>
    <w:link w:val="HeaderChar"/>
    <w:rsid w:val="00715370"/>
    <w:pPr>
      <w:tabs>
        <w:tab w:val="center" w:pos="4153"/>
        <w:tab w:val="right" w:pos="8306"/>
      </w:tabs>
    </w:pPr>
  </w:style>
  <w:style w:type="character" w:customStyle="1" w:styleId="HeaderChar">
    <w:name w:val="Header Char"/>
    <w:basedOn w:val="DefaultParagraphFont"/>
    <w:link w:val="Header"/>
    <w:rsid w:val="00715370"/>
    <w:rPr>
      <w:rFonts w:ascii="Arial" w:hAnsi="Arial"/>
      <w:sz w:val="24"/>
      <w:szCs w:val="24"/>
      <w:lang w:eastAsia="en-US"/>
    </w:rPr>
  </w:style>
  <w:style w:type="paragraph" w:styleId="Footer">
    <w:name w:val="footer"/>
    <w:basedOn w:val="Normal"/>
    <w:link w:val="FooterChar"/>
    <w:uiPriority w:val="99"/>
    <w:rsid w:val="00715370"/>
    <w:pPr>
      <w:tabs>
        <w:tab w:val="center" w:pos="4153"/>
        <w:tab w:val="right" w:pos="8306"/>
      </w:tabs>
    </w:pPr>
  </w:style>
  <w:style w:type="character" w:customStyle="1" w:styleId="FooterChar">
    <w:name w:val="Footer Char"/>
    <w:basedOn w:val="DefaultParagraphFont"/>
    <w:link w:val="Footer"/>
    <w:uiPriority w:val="99"/>
    <w:rsid w:val="00715370"/>
    <w:rPr>
      <w:rFonts w:ascii="Arial" w:hAnsi="Arial"/>
      <w:sz w:val="24"/>
      <w:szCs w:val="24"/>
      <w:lang w:eastAsia="en-US"/>
    </w:rPr>
  </w:style>
  <w:style w:type="paragraph" w:styleId="TOC1">
    <w:name w:val="toc 1"/>
    <w:basedOn w:val="Normal"/>
    <w:next w:val="Normal"/>
    <w:autoRedefine/>
    <w:uiPriority w:val="39"/>
    <w:rsid w:val="00715370"/>
    <w:pPr>
      <w:tabs>
        <w:tab w:val="right" w:pos="9628"/>
      </w:tabs>
      <w:spacing w:before="480" w:after="480"/>
    </w:pPr>
    <w:rPr>
      <w:b/>
    </w:rPr>
  </w:style>
  <w:style w:type="paragraph" w:styleId="CommentText">
    <w:name w:val="annotation text"/>
    <w:basedOn w:val="Normal"/>
    <w:link w:val="CommentTextChar"/>
    <w:uiPriority w:val="99"/>
    <w:rsid w:val="00715370"/>
    <w:rPr>
      <w:sz w:val="20"/>
      <w:szCs w:val="20"/>
    </w:rPr>
  </w:style>
  <w:style w:type="character" w:customStyle="1" w:styleId="CommentTextChar">
    <w:name w:val="Comment Text Char"/>
    <w:basedOn w:val="DefaultParagraphFont"/>
    <w:link w:val="CommentText"/>
    <w:uiPriority w:val="99"/>
    <w:rsid w:val="00715370"/>
    <w:rPr>
      <w:rFonts w:ascii="Arial" w:hAnsi="Arial"/>
      <w:lang w:eastAsia="en-US"/>
    </w:rPr>
  </w:style>
  <w:style w:type="paragraph" w:styleId="TOC2">
    <w:name w:val="toc 2"/>
    <w:basedOn w:val="Normal"/>
    <w:next w:val="Normal"/>
    <w:autoRedefine/>
    <w:uiPriority w:val="39"/>
    <w:rsid w:val="00715370"/>
    <w:pPr>
      <w:tabs>
        <w:tab w:val="right" w:pos="9628"/>
      </w:tabs>
      <w:spacing w:before="240" w:after="240"/>
    </w:pPr>
  </w:style>
  <w:style w:type="character" w:styleId="Hyperlink">
    <w:name w:val="Hyperlink"/>
    <w:uiPriority w:val="99"/>
    <w:rsid w:val="00715370"/>
    <w:rPr>
      <w:color w:val="0000FF"/>
      <w:u w:val="single"/>
    </w:rPr>
  </w:style>
  <w:style w:type="character" w:styleId="CommentReference">
    <w:name w:val="annotation reference"/>
    <w:uiPriority w:val="99"/>
    <w:rsid w:val="00715370"/>
    <w:rPr>
      <w:sz w:val="16"/>
      <w:szCs w:val="16"/>
    </w:rPr>
  </w:style>
  <w:style w:type="character" w:customStyle="1" w:styleId="Heading1Char">
    <w:name w:val="Heading 1 Char"/>
    <w:basedOn w:val="DefaultParagraphFont"/>
    <w:link w:val="Heading1"/>
    <w:rsid w:val="00715370"/>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715370"/>
    <w:pPr>
      <w:spacing w:line="276" w:lineRule="auto"/>
      <w:outlineLvl w:val="9"/>
    </w:pPr>
    <w:rPr>
      <w:rFonts w:ascii="Cambria" w:eastAsia="MS Gothic" w:hAnsi="Cambria" w:cs="Times New Roman"/>
      <w:color w:val="365F91"/>
      <w:lang w:val="en-US" w:eastAsia="ja-JP"/>
    </w:rPr>
  </w:style>
  <w:style w:type="character" w:customStyle="1" w:styleId="Heading2Char">
    <w:name w:val="Heading 2 Char"/>
    <w:basedOn w:val="DefaultParagraphFont"/>
    <w:link w:val="Heading2"/>
    <w:rsid w:val="00710DAB"/>
    <w:rPr>
      <w:rFonts w:ascii="Arial" w:hAnsi="Arial"/>
      <w:sz w:val="36"/>
      <w:szCs w:val="24"/>
      <w:lang w:eastAsia="en-US"/>
    </w:rPr>
  </w:style>
  <w:style w:type="paragraph" w:styleId="BodyText">
    <w:name w:val="Body Text"/>
    <w:basedOn w:val="Normal"/>
    <w:link w:val="BodyTextChar"/>
    <w:rsid w:val="00710DAB"/>
    <w:pPr>
      <w:spacing w:after="120"/>
    </w:pPr>
  </w:style>
  <w:style w:type="character" w:customStyle="1" w:styleId="BodyTextChar">
    <w:name w:val="Body Text Char"/>
    <w:basedOn w:val="DefaultParagraphFont"/>
    <w:link w:val="BodyText"/>
    <w:rsid w:val="00710DAB"/>
    <w:rPr>
      <w:rFonts w:ascii="Arial" w:hAnsi="Arial"/>
      <w:sz w:val="24"/>
      <w:szCs w:val="24"/>
      <w:lang w:eastAsia="en-US"/>
    </w:rPr>
  </w:style>
  <w:style w:type="table" w:styleId="TableGrid">
    <w:name w:val="Table Grid"/>
    <w:basedOn w:val="TableNormal"/>
    <w:rsid w:val="007F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6D3"/>
    <w:pPr>
      <w:ind w:left="720"/>
      <w:contextualSpacing/>
    </w:pPr>
    <w:rPr>
      <w:rFonts w:ascii="Times New Roman" w:hAnsi="Times New Roman"/>
    </w:rPr>
  </w:style>
  <w:style w:type="paragraph" w:styleId="CommentSubject">
    <w:name w:val="annotation subject"/>
    <w:basedOn w:val="CommentText"/>
    <w:next w:val="CommentText"/>
    <w:link w:val="CommentSubjectChar"/>
    <w:rsid w:val="007375DC"/>
    <w:rPr>
      <w:b/>
      <w:bCs/>
    </w:rPr>
  </w:style>
  <w:style w:type="character" w:customStyle="1" w:styleId="CommentSubjectChar">
    <w:name w:val="Comment Subject Char"/>
    <w:basedOn w:val="CommentTextChar"/>
    <w:link w:val="CommentSubject"/>
    <w:rsid w:val="007375DC"/>
    <w:rPr>
      <w:rFonts w:ascii="Arial" w:hAnsi="Arial"/>
      <w:b/>
      <w:bCs/>
      <w:lang w:eastAsia="en-US"/>
    </w:rPr>
  </w:style>
  <w:style w:type="paragraph" w:styleId="Revision">
    <w:name w:val="Revision"/>
    <w:hidden/>
    <w:uiPriority w:val="99"/>
    <w:semiHidden/>
    <w:rsid w:val="00AC460E"/>
    <w:rPr>
      <w:rFonts w:ascii="Arial" w:hAnsi="Arial"/>
      <w:sz w:val="24"/>
      <w:szCs w:val="24"/>
      <w:lang w:eastAsia="en-US"/>
    </w:rPr>
  </w:style>
  <w:style w:type="paragraph" w:customStyle="1" w:styleId="paragraph">
    <w:name w:val="paragraph"/>
    <w:basedOn w:val="Normal"/>
    <w:rsid w:val="00492F76"/>
    <w:pPr>
      <w:spacing w:before="100" w:beforeAutospacing="1" w:after="100" w:afterAutospacing="1"/>
    </w:pPr>
    <w:rPr>
      <w:rFonts w:ascii="Times New Roman" w:hAnsi="Times New Roman"/>
      <w:lang w:eastAsia="zh-CN"/>
    </w:rPr>
  </w:style>
  <w:style w:type="character" w:customStyle="1" w:styleId="normaltextrun">
    <w:name w:val="normaltextrun"/>
    <w:basedOn w:val="DefaultParagraphFont"/>
    <w:rsid w:val="00492F76"/>
  </w:style>
  <w:style w:type="character" w:customStyle="1" w:styleId="eop">
    <w:name w:val="eop"/>
    <w:basedOn w:val="DefaultParagraphFont"/>
    <w:rsid w:val="00492F76"/>
  </w:style>
  <w:style w:type="character" w:styleId="UnresolvedMention">
    <w:name w:val="Unresolved Mention"/>
    <w:basedOn w:val="DefaultParagraphFont"/>
    <w:uiPriority w:val="99"/>
    <w:semiHidden/>
    <w:unhideWhenUsed/>
    <w:rsid w:val="00AA1D0D"/>
    <w:rPr>
      <w:color w:val="605E5C"/>
      <w:shd w:val="clear" w:color="auto" w:fill="E1DFDD"/>
    </w:rPr>
  </w:style>
  <w:style w:type="character" w:styleId="FollowedHyperlink">
    <w:name w:val="FollowedHyperlink"/>
    <w:basedOn w:val="DefaultParagraphFont"/>
    <w:semiHidden/>
    <w:unhideWhenUsed/>
    <w:rsid w:val="006B4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78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641">
          <w:marLeft w:val="0"/>
          <w:marRight w:val="0"/>
          <w:marTop w:val="0"/>
          <w:marBottom w:val="0"/>
          <w:divBdr>
            <w:top w:val="none" w:sz="0" w:space="0" w:color="auto"/>
            <w:left w:val="none" w:sz="0" w:space="0" w:color="auto"/>
            <w:bottom w:val="none" w:sz="0" w:space="0" w:color="auto"/>
            <w:right w:val="none" w:sz="0" w:space="0" w:color="auto"/>
          </w:divBdr>
        </w:div>
        <w:div w:id="672731404">
          <w:marLeft w:val="0"/>
          <w:marRight w:val="0"/>
          <w:marTop w:val="0"/>
          <w:marBottom w:val="0"/>
          <w:divBdr>
            <w:top w:val="none" w:sz="0" w:space="0" w:color="auto"/>
            <w:left w:val="none" w:sz="0" w:space="0" w:color="auto"/>
            <w:bottom w:val="none" w:sz="0" w:space="0" w:color="auto"/>
            <w:right w:val="none" w:sz="0" w:space="0" w:color="auto"/>
          </w:divBdr>
        </w:div>
        <w:div w:id="1985044506">
          <w:marLeft w:val="0"/>
          <w:marRight w:val="0"/>
          <w:marTop w:val="0"/>
          <w:marBottom w:val="0"/>
          <w:divBdr>
            <w:top w:val="none" w:sz="0" w:space="0" w:color="auto"/>
            <w:left w:val="none" w:sz="0" w:space="0" w:color="auto"/>
            <w:bottom w:val="none" w:sz="0" w:space="0" w:color="auto"/>
            <w:right w:val="none" w:sz="0" w:space="0" w:color="auto"/>
          </w:divBdr>
        </w:div>
        <w:div w:id="1788311194">
          <w:marLeft w:val="0"/>
          <w:marRight w:val="0"/>
          <w:marTop w:val="0"/>
          <w:marBottom w:val="0"/>
          <w:divBdr>
            <w:top w:val="none" w:sz="0" w:space="0" w:color="auto"/>
            <w:left w:val="none" w:sz="0" w:space="0" w:color="auto"/>
            <w:bottom w:val="none" w:sz="0" w:space="0" w:color="auto"/>
            <w:right w:val="none" w:sz="0" w:space="0" w:color="auto"/>
          </w:divBdr>
        </w:div>
        <w:div w:id="436949483">
          <w:marLeft w:val="0"/>
          <w:marRight w:val="0"/>
          <w:marTop w:val="0"/>
          <w:marBottom w:val="0"/>
          <w:divBdr>
            <w:top w:val="none" w:sz="0" w:space="0" w:color="auto"/>
            <w:left w:val="none" w:sz="0" w:space="0" w:color="auto"/>
            <w:bottom w:val="none" w:sz="0" w:space="0" w:color="auto"/>
            <w:right w:val="none" w:sz="0" w:space="0" w:color="auto"/>
          </w:divBdr>
        </w:div>
        <w:div w:id="1321346395">
          <w:marLeft w:val="0"/>
          <w:marRight w:val="0"/>
          <w:marTop w:val="0"/>
          <w:marBottom w:val="0"/>
          <w:divBdr>
            <w:top w:val="none" w:sz="0" w:space="0" w:color="auto"/>
            <w:left w:val="none" w:sz="0" w:space="0" w:color="auto"/>
            <w:bottom w:val="none" w:sz="0" w:space="0" w:color="auto"/>
            <w:right w:val="none" w:sz="0" w:space="0" w:color="auto"/>
          </w:divBdr>
        </w:div>
        <w:div w:id="763498127">
          <w:marLeft w:val="0"/>
          <w:marRight w:val="0"/>
          <w:marTop w:val="0"/>
          <w:marBottom w:val="0"/>
          <w:divBdr>
            <w:top w:val="none" w:sz="0" w:space="0" w:color="auto"/>
            <w:left w:val="none" w:sz="0" w:space="0" w:color="auto"/>
            <w:bottom w:val="none" w:sz="0" w:space="0" w:color="auto"/>
            <w:right w:val="none" w:sz="0" w:space="0" w:color="auto"/>
          </w:divBdr>
        </w:div>
      </w:divsChild>
    </w:div>
    <w:div w:id="915357803">
      <w:bodyDiv w:val="1"/>
      <w:marLeft w:val="0"/>
      <w:marRight w:val="0"/>
      <w:marTop w:val="0"/>
      <w:marBottom w:val="0"/>
      <w:divBdr>
        <w:top w:val="none" w:sz="0" w:space="0" w:color="auto"/>
        <w:left w:val="none" w:sz="0" w:space="0" w:color="auto"/>
        <w:bottom w:val="none" w:sz="0" w:space="0" w:color="auto"/>
        <w:right w:val="none" w:sz="0" w:space="0" w:color="auto"/>
      </w:divBdr>
      <w:divsChild>
        <w:div w:id="333263593">
          <w:marLeft w:val="0"/>
          <w:marRight w:val="0"/>
          <w:marTop w:val="0"/>
          <w:marBottom w:val="0"/>
          <w:divBdr>
            <w:top w:val="none" w:sz="0" w:space="0" w:color="auto"/>
            <w:left w:val="none" w:sz="0" w:space="0" w:color="auto"/>
            <w:bottom w:val="none" w:sz="0" w:space="0" w:color="auto"/>
            <w:right w:val="none" w:sz="0" w:space="0" w:color="auto"/>
          </w:divBdr>
        </w:div>
        <w:div w:id="914894956">
          <w:marLeft w:val="0"/>
          <w:marRight w:val="0"/>
          <w:marTop w:val="0"/>
          <w:marBottom w:val="0"/>
          <w:divBdr>
            <w:top w:val="none" w:sz="0" w:space="0" w:color="auto"/>
            <w:left w:val="none" w:sz="0" w:space="0" w:color="auto"/>
            <w:bottom w:val="none" w:sz="0" w:space="0" w:color="auto"/>
            <w:right w:val="none" w:sz="0" w:space="0" w:color="auto"/>
          </w:divBdr>
        </w:div>
        <w:div w:id="741565893">
          <w:marLeft w:val="0"/>
          <w:marRight w:val="0"/>
          <w:marTop w:val="0"/>
          <w:marBottom w:val="0"/>
          <w:divBdr>
            <w:top w:val="none" w:sz="0" w:space="0" w:color="auto"/>
            <w:left w:val="none" w:sz="0" w:space="0" w:color="auto"/>
            <w:bottom w:val="none" w:sz="0" w:space="0" w:color="auto"/>
            <w:right w:val="none" w:sz="0" w:space="0" w:color="auto"/>
          </w:divBdr>
        </w:div>
        <w:div w:id="1307320064">
          <w:marLeft w:val="0"/>
          <w:marRight w:val="0"/>
          <w:marTop w:val="0"/>
          <w:marBottom w:val="0"/>
          <w:divBdr>
            <w:top w:val="none" w:sz="0" w:space="0" w:color="auto"/>
            <w:left w:val="none" w:sz="0" w:space="0" w:color="auto"/>
            <w:bottom w:val="none" w:sz="0" w:space="0" w:color="auto"/>
            <w:right w:val="none" w:sz="0" w:space="0" w:color="auto"/>
          </w:divBdr>
        </w:div>
        <w:div w:id="1172601476">
          <w:marLeft w:val="0"/>
          <w:marRight w:val="0"/>
          <w:marTop w:val="0"/>
          <w:marBottom w:val="0"/>
          <w:divBdr>
            <w:top w:val="none" w:sz="0" w:space="0" w:color="auto"/>
            <w:left w:val="none" w:sz="0" w:space="0" w:color="auto"/>
            <w:bottom w:val="none" w:sz="0" w:space="0" w:color="auto"/>
            <w:right w:val="none" w:sz="0" w:space="0" w:color="auto"/>
          </w:divBdr>
        </w:div>
      </w:divsChild>
    </w:div>
    <w:div w:id="1295915963">
      <w:bodyDiv w:val="1"/>
      <w:marLeft w:val="0"/>
      <w:marRight w:val="0"/>
      <w:marTop w:val="0"/>
      <w:marBottom w:val="0"/>
      <w:divBdr>
        <w:top w:val="none" w:sz="0" w:space="0" w:color="auto"/>
        <w:left w:val="none" w:sz="0" w:space="0" w:color="auto"/>
        <w:bottom w:val="none" w:sz="0" w:space="0" w:color="auto"/>
        <w:right w:val="none" w:sz="0" w:space="0" w:color="auto"/>
      </w:divBdr>
      <w:divsChild>
        <w:div w:id="1027439496">
          <w:marLeft w:val="0"/>
          <w:marRight w:val="0"/>
          <w:marTop w:val="0"/>
          <w:marBottom w:val="0"/>
          <w:divBdr>
            <w:top w:val="none" w:sz="0" w:space="0" w:color="auto"/>
            <w:left w:val="none" w:sz="0" w:space="0" w:color="auto"/>
            <w:bottom w:val="none" w:sz="0" w:space="0" w:color="auto"/>
            <w:right w:val="none" w:sz="0" w:space="0" w:color="auto"/>
          </w:divBdr>
        </w:div>
        <w:div w:id="976453303">
          <w:marLeft w:val="0"/>
          <w:marRight w:val="0"/>
          <w:marTop w:val="0"/>
          <w:marBottom w:val="0"/>
          <w:divBdr>
            <w:top w:val="none" w:sz="0" w:space="0" w:color="auto"/>
            <w:left w:val="none" w:sz="0" w:space="0" w:color="auto"/>
            <w:bottom w:val="none" w:sz="0" w:space="0" w:color="auto"/>
            <w:right w:val="none" w:sz="0" w:space="0" w:color="auto"/>
          </w:divBdr>
        </w:div>
        <w:div w:id="1494711784">
          <w:marLeft w:val="0"/>
          <w:marRight w:val="0"/>
          <w:marTop w:val="0"/>
          <w:marBottom w:val="0"/>
          <w:divBdr>
            <w:top w:val="none" w:sz="0" w:space="0" w:color="auto"/>
            <w:left w:val="none" w:sz="0" w:space="0" w:color="auto"/>
            <w:bottom w:val="none" w:sz="0" w:space="0" w:color="auto"/>
            <w:right w:val="none" w:sz="0" w:space="0" w:color="auto"/>
          </w:divBdr>
        </w:div>
        <w:div w:id="1394351929">
          <w:marLeft w:val="0"/>
          <w:marRight w:val="0"/>
          <w:marTop w:val="0"/>
          <w:marBottom w:val="0"/>
          <w:divBdr>
            <w:top w:val="none" w:sz="0" w:space="0" w:color="auto"/>
            <w:left w:val="none" w:sz="0" w:space="0" w:color="auto"/>
            <w:bottom w:val="none" w:sz="0" w:space="0" w:color="auto"/>
            <w:right w:val="none" w:sz="0" w:space="0" w:color="auto"/>
          </w:divBdr>
        </w:div>
      </w:divsChild>
    </w:div>
    <w:div w:id="1583831267">
      <w:bodyDiv w:val="1"/>
      <w:marLeft w:val="0"/>
      <w:marRight w:val="0"/>
      <w:marTop w:val="0"/>
      <w:marBottom w:val="0"/>
      <w:divBdr>
        <w:top w:val="none" w:sz="0" w:space="0" w:color="auto"/>
        <w:left w:val="none" w:sz="0" w:space="0" w:color="auto"/>
        <w:bottom w:val="none" w:sz="0" w:space="0" w:color="auto"/>
        <w:right w:val="none" w:sz="0" w:space="0" w:color="auto"/>
      </w:divBdr>
      <w:divsChild>
        <w:div w:id="1738046132">
          <w:marLeft w:val="0"/>
          <w:marRight w:val="0"/>
          <w:marTop w:val="0"/>
          <w:marBottom w:val="0"/>
          <w:divBdr>
            <w:top w:val="none" w:sz="0" w:space="0" w:color="auto"/>
            <w:left w:val="none" w:sz="0" w:space="0" w:color="auto"/>
            <w:bottom w:val="none" w:sz="0" w:space="0" w:color="auto"/>
            <w:right w:val="none" w:sz="0" w:space="0" w:color="auto"/>
          </w:divBdr>
        </w:div>
        <w:div w:id="2059234240">
          <w:marLeft w:val="0"/>
          <w:marRight w:val="0"/>
          <w:marTop w:val="0"/>
          <w:marBottom w:val="0"/>
          <w:divBdr>
            <w:top w:val="none" w:sz="0" w:space="0" w:color="auto"/>
            <w:left w:val="none" w:sz="0" w:space="0" w:color="auto"/>
            <w:bottom w:val="none" w:sz="0" w:space="0" w:color="auto"/>
            <w:right w:val="none" w:sz="0" w:space="0" w:color="auto"/>
          </w:divBdr>
        </w:div>
        <w:div w:id="1382748317">
          <w:marLeft w:val="0"/>
          <w:marRight w:val="0"/>
          <w:marTop w:val="0"/>
          <w:marBottom w:val="0"/>
          <w:divBdr>
            <w:top w:val="none" w:sz="0" w:space="0" w:color="auto"/>
            <w:left w:val="none" w:sz="0" w:space="0" w:color="auto"/>
            <w:bottom w:val="none" w:sz="0" w:space="0" w:color="auto"/>
            <w:right w:val="none" w:sz="0" w:space="0" w:color="auto"/>
          </w:divBdr>
        </w:div>
        <w:div w:id="1565676425">
          <w:marLeft w:val="0"/>
          <w:marRight w:val="0"/>
          <w:marTop w:val="0"/>
          <w:marBottom w:val="0"/>
          <w:divBdr>
            <w:top w:val="none" w:sz="0" w:space="0" w:color="auto"/>
            <w:left w:val="none" w:sz="0" w:space="0" w:color="auto"/>
            <w:bottom w:val="none" w:sz="0" w:space="0" w:color="auto"/>
            <w:right w:val="none" w:sz="0" w:space="0" w:color="auto"/>
          </w:divBdr>
        </w:div>
        <w:div w:id="119538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okestaffslep.org.uk/delivering-growth/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Marcella Hague</DisplayName>
        <AccountId>2136</AccountId>
        <AccountType/>
      </UserInfo>
      <UserInfo>
        <DisplayName>Rebecca Warner</DisplayName>
        <AccountId>1243</AccountId>
        <AccountType/>
      </UserInfo>
      <UserInfo>
        <DisplayName>Steven Greenwood</DisplayName>
        <AccountId>527</AccountId>
        <AccountType/>
      </UserInfo>
      <UserInfo>
        <DisplayName>Temitope Idowu</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8" ma:contentTypeDescription="Create a new document." ma:contentTypeScope="" ma:versionID="731644c4880645d5923d3c21ccf58fe5">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ae940bd53461c59e1f5b44bddad5acb8"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A6F3-79FA-4177-9271-C609A0912410}">
  <ds:schemaRefs>
    <ds:schemaRef ds:uri="http://purl.org/dc/terms/"/>
    <ds:schemaRef ds:uri="63fd57c9-5291-4ee5-b3d3-37b4b570c278"/>
    <ds:schemaRef ds:uri="http://schemas.microsoft.com/office/infopath/2007/PartnerControls"/>
    <ds:schemaRef ds:uri="http://schemas.microsoft.com/office/2006/documentManagement/types"/>
    <ds:schemaRef ds:uri="3fa4860e-4e84-4984-b511-cb934d7752c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A6DCE8-933E-42B4-889B-06B0C8155052}">
  <ds:schemaRefs>
    <ds:schemaRef ds:uri="http://schemas.microsoft.com/sharepoint/v3/contenttype/forms"/>
  </ds:schemaRefs>
</ds:datastoreItem>
</file>

<file path=customXml/itemProps3.xml><?xml version="1.0" encoding="utf-8"?>
<ds:datastoreItem xmlns:ds="http://schemas.openxmlformats.org/officeDocument/2006/customXml" ds:itemID="{EE86F9C0-7848-4063-A8D3-7D7040CBF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30619-3113-4C6D-B362-3B42A966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4846</Words>
  <Characters>26805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cp:lastModifiedBy>Casey, Jacqui (E,I&amp;S)</cp:lastModifiedBy>
  <cp:revision>2</cp:revision>
  <cp:lastPrinted>2019-05-03T10:21:00Z</cp:lastPrinted>
  <dcterms:created xsi:type="dcterms:W3CDTF">2019-07-10T12:30:00Z</dcterms:created>
  <dcterms:modified xsi:type="dcterms:W3CDTF">2019-07-10T12:30:00Z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y fmtid="{D5CDD505-2E9C-101B-9397-08002B2CF9AE}" pid="3" name="Order">
    <vt:r8>100</vt:r8>
  </property>
  <property fmtid="{D5CDD505-2E9C-101B-9397-08002B2CF9AE}" pid="4" name="AuthorIds_UIVersion_13312">
    <vt:lpwstr>735</vt:lpwstr>
  </property>
  <property fmtid="{D5CDD505-2E9C-101B-9397-08002B2CF9AE}" pid="5" name="AuthorIds_UIVersion_19456">
    <vt:lpwstr>735</vt:lpwstr>
  </property>
  <property fmtid="{D5CDD505-2E9C-101B-9397-08002B2CF9AE}" pid="6" name="AuthorIds_UIVersion_2560">
    <vt:lpwstr>735,1243</vt:lpwstr>
  </property>
  <property fmtid="{D5CDD505-2E9C-101B-9397-08002B2CF9AE}" pid="7" name="AuthorIds_UIVersion_9216">
    <vt:lpwstr>1243</vt:lpwstr>
  </property>
</Properties>
</file>