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80CB" w14:textId="7145811D" w:rsidR="0058669D" w:rsidRPr="0097218D" w:rsidRDefault="000918D3" w:rsidP="0073526A">
      <w:pPr>
        <w:jc w:val="center"/>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14:anchorId="7C2B6F72" wp14:editId="4D0414DF">
                <wp:simplePos x="0" y="0"/>
                <wp:positionH relativeFrom="margin">
                  <wp:posOffset>3786505</wp:posOffset>
                </wp:positionH>
                <wp:positionV relativeFrom="paragraph">
                  <wp:posOffset>-99060</wp:posOffset>
                </wp:positionV>
                <wp:extent cx="2590800" cy="8001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14:paraId="2573CD3C" w14:textId="77777777" w:rsidR="00186479" w:rsidRPr="00CA604F" w:rsidRDefault="00186479" w:rsidP="00B67F29">
                            <w:pPr>
                              <w:jc w:val="center"/>
                              <w:rPr>
                                <w:rFonts w:ascii="Verdana" w:hAnsi="Verdana"/>
                                <w:b/>
                                <w:sz w:val="48"/>
                                <w:szCs w:val="48"/>
                              </w:rPr>
                            </w:pPr>
                            <w:r>
                              <w:rPr>
                                <w:rFonts w:ascii="Verdana" w:hAnsi="Verdana"/>
                                <w:b/>
                                <w:sz w:val="48"/>
                                <w:szCs w:val="48"/>
                              </w:rPr>
                              <w:t>EXECUTIVE BOARD</w:t>
                            </w:r>
                          </w:p>
                          <w:p w14:paraId="66954625" w14:textId="77777777" w:rsidR="00186479" w:rsidRPr="00CA604F" w:rsidRDefault="0018647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B6F72" id="_x0000_t202" coordsize="21600,21600" o:spt="202" path="m,l,21600r21600,l21600,xe">
                <v:stroke joinstyle="miter"/>
                <v:path gradientshapeok="t" o:connecttype="rect"/>
              </v:shapetype>
              <v:shape id="Text Box 3" o:spid="_x0000_s1026" type="#_x0000_t202" style="position:absolute;left:0;text-align:left;margin-left:298.15pt;margin-top:-7.8pt;width:204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">
                <v:textbox>
                  <w:txbxContent>
                    <w:p w14:paraId="2573CD3C" w14:textId="77777777" w:rsidR="00186479" w:rsidRPr="00CA604F" w:rsidRDefault="00186479" w:rsidP="00B67F29">
                      <w:pPr>
                        <w:jc w:val="center"/>
                        <w:rPr>
                          <w:rFonts w:ascii="Verdana" w:hAnsi="Verdana"/>
                          <w:b/>
                          <w:sz w:val="48"/>
                          <w:szCs w:val="48"/>
                        </w:rPr>
                      </w:pPr>
                      <w:r>
                        <w:rPr>
                          <w:rFonts w:ascii="Verdana" w:hAnsi="Verdana"/>
                          <w:b/>
                          <w:sz w:val="48"/>
                          <w:szCs w:val="48"/>
                        </w:rPr>
                        <w:t>EXECUTIVE BOARD</w:t>
                      </w:r>
                    </w:p>
                    <w:p w14:paraId="66954625" w14:textId="77777777" w:rsidR="00186479" w:rsidRPr="00CA604F" w:rsidRDefault="00186479">
                      <w:pPr>
                        <w:rPr>
                          <w:rFonts w:ascii="Verdana" w:hAnsi="Verdana"/>
                          <w:b/>
                        </w:rPr>
                      </w:pPr>
                    </w:p>
                  </w:txbxContent>
                </v:textbox>
                <w10:wrap anchorx="margin"/>
              </v:shape>
            </w:pict>
          </mc:Fallback>
        </mc:AlternateContent>
      </w:r>
      <w:r w:rsidR="004137FF">
        <w:rPr>
          <w:noProof/>
        </w:rPr>
        <w:drawing>
          <wp:anchor distT="0" distB="0" distL="114300" distR="114300" simplePos="0" relativeHeight="251657216" behindDoc="0" locked="0" layoutInCell="1" allowOverlap="1" wp14:anchorId="0FDF14BE" wp14:editId="1B2271CF">
            <wp:simplePos x="0" y="0"/>
            <wp:positionH relativeFrom="column">
              <wp:posOffset>51435</wp:posOffset>
            </wp:positionH>
            <wp:positionV relativeFrom="paragraph">
              <wp:posOffset>-99060</wp:posOffset>
            </wp:positionV>
            <wp:extent cx="2857500" cy="975360"/>
            <wp:effectExtent l="0" t="0" r="0" b="0"/>
            <wp:wrapSquare wrapText="bothSides"/>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5E1C3" w14:textId="77777777" w:rsidR="00244370" w:rsidRDefault="00244370" w:rsidP="0073526A">
      <w:pPr>
        <w:jc w:val="center"/>
        <w:rPr>
          <w:rFonts w:ascii="Verdana" w:hAnsi="Verdana"/>
          <w:b/>
          <w:sz w:val="22"/>
          <w:szCs w:val="22"/>
        </w:rPr>
      </w:pPr>
    </w:p>
    <w:p w14:paraId="75D2AC89" w14:textId="77777777" w:rsidR="00244370" w:rsidRDefault="00244370" w:rsidP="0073526A">
      <w:pPr>
        <w:jc w:val="center"/>
        <w:rPr>
          <w:rFonts w:ascii="Verdana" w:hAnsi="Verdana"/>
          <w:b/>
          <w:sz w:val="22"/>
          <w:szCs w:val="22"/>
        </w:rPr>
      </w:pPr>
    </w:p>
    <w:p w14:paraId="2E31F48A" w14:textId="77777777" w:rsidR="00E238A8" w:rsidRDefault="00E238A8" w:rsidP="0073526A">
      <w:pPr>
        <w:tabs>
          <w:tab w:val="left" w:pos="1440"/>
          <w:tab w:val="left" w:pos="2160"/>
          <w:tab w:val="left" w:pos="2880"/>
        </w:tabs>
        <w:ind w:left="2880" w:hanging="2880"/>
        <w:jc w:val="center"/>
        <w:rPr>
          <w:rFonts w:ascii="Verdana" w:hAnsi="Verdana"/>
          <w:b/>
          <w:sz w:val="22"/>
          <w:szCs w:val="22"/>
        </w:rPr>
      </w:pPr>
    </w:p>
    <w:p w14:paraId="4D7F13D8" w14:textId="77777777" w:rsidR="007F6232" w:rsidRDefault="007F6232" w:rsidP="0073526A">
      <w:pPr>
        <w:tabs>
          <w:tab w:val="left" w:pos="1440"/>
          <w:tab w:val="left" w:pos="2160"/>
          <w:tab w:val="left" w:pos="2880"/>
        </w:tabs>
        <w:rPr>
          <w:rFonts w:ascii="Verdana" w:hAnsi="Verdana"/>
          <w:b/>
          <w:sz w:val="20"/>
        </w:rPr>
      </w:pPr>
    </w:p>
    <w:p w14:paraId="1F292AC6" w14:textId="77777777" w:rsidR="007F6232" w:rsidRDefault="007F6232" w:rsidP="0073526A">
      <w:pPr>
        <w:tabs>
          <w:tab w:val="left" w:pos="1440"/>
          <w:tab w:val="left" w:pos="2160"/>
          <w:tab w:val="left" w:pos="2880"/>
        </w:tabs>
        <w:rPr>
          <w:rFonts w:ascii="Verdana" w:hAnsi="Verdana"/>
          <w:b/>
          <w:sz w:val="20"/>
        </w:rPr>
      </w:pPr>
    </w:p>
    <w:p w14:paraId="095AB796" w14:textId="77777777" w:rsidR="00E238A8" w:rsidRPr="00227885" w:rsidRDefault="0069380E" w:rsidP="0073526A">
      <w:pPr>
        <w:tabs>
          <w:tab w:val="left" w:pos="1440"/>
          <w:tab w:val="left" w:pos="2160"/>
          <w:tab w:val="left" w:pos="2880"/>
        </w:tabs>
        <w:jc w:val="center"/>
        <w:rPr>
          <w:rFonts w:ascii="Verdana" w:hAnsi="Verdana"/>
          <w:b/>
          <w:sz w:val="20"/>
        </w:rPr>
      </w:pPr>
      <w:r w:rsidRPr="00227885">
        <w:rPr>
          <w:rFonts w:ascii="Verdana" w:hAnsi="Verdana"/>
          <w:b/>
          <w:sz w:val="20"/>
        </w:rPr>
        <w:t xml:space="preserve">Notes of the </w:t>
      </w:r>
      <w:r w:rsidR="00E72E0D">
        <w:rPr>
          <w:rFonts w:ascii="Verdana" w:hAnsi="Verdana"/>
          <w:b/>
          <w:sz w:val="20"/>
        </w:rPr>
        <w:t xml:space="preserve">LEP </w:t>
      </w:r>
      <w:r w:rsidR="005270AF">
        <w:rPr>
          <w:rFonts w:ascii="Verdana" w:hAnsi="Verdana"/>
          <w:b/>
          <w:sz w:val="20"/>
        </w:rPr>
        <w:t xml:space="preserve">Company </w:t>
      </w:r>
      <w:r w:rsidR="00E72E0D">
        <w:rPr>
          <w:rFonts w:ascii="Verdana" w:hAnsi="Verdana"/>
          <w:b/>
          <w:sz w:val="20"/>
        </w:rPr>
        <w:t>Executive Board</w:t>
      </w:r>
      <w:r w:rsidR="00200F9D" w:rsidRPr="00227885">
        <w:rPr>
          <w:rFonts w:ascii="Verdana" w:hAnsi="Verdana"/>
          <w:b/>
          <w:sz w:val="20"/>
        </w:rPr>
        <w:t xml:space="preserve"> Meeting</w:t>
      </w:r>
    </w:p>
    <w:p w14:paraId="7841BE2B" w14:textId="77777777" w:rsidR="007D14C1" w:rsidRDefault="006907F4" w:rsidP="0073526A">
      <w:pPr>
        <w:jc w:val="center"/>
        <w:rPr>
          <w:rFonts w:ascii="Verdana" w:hAnsi="Verdana"/>
          <w:b/>
          <w:sz w:val="20"/>
        </w:rPr>
      </w:pPr>
      <w:r>
        <w:rPr>
          <w:rFonts w:ascii="Verdana" w:hAnsi="Verdana"/>
          <w:b/>
          <w:sz w:val="20"/>
        </w:rPr>
        <w:t>Drawing Room, County Buildings</w:t>
      </w:r>
    </w:p>
    <w:p w14:paraId="0D297F2B" w14:textId="77777777" w:rsidR="003804AA" w:rsidRDefault="00FD464E" w:rsidP="000C1855">
      <w:pPr>
        <w:jc w:val="center"/>
        <w:rPr>
          <w:rFonts w:ascii="Verdana" w:hAnsi="Verdana"/>
          <w:b/>
          <w:sz w:val="20"/>
        </w:rPr>
      </w:pPr>
      <w:r>
        <w:rPr>
          <w:rFonts w:ascii="Verdana" w:hAnsi="Verdana"/>
          <w:b/>
          <w:sz w:val="20"/>
        </w:rPr>
        <w:t>Thursday 18</w:t>
      </w:r>
      <w:r w:rsidRPr="00FD464E">
        <w:rPr>
          <w:rFonts w:ascii="Verdana" w:hAnsi="Verdana"/>
          <w:b/>
          <w:sz w:val="20"/>
          <w:vertAlign w:val="superscript"/>
        </w:rPr>
        <w:t>th</w:t>
      </w:r>
      <w:r>
        <w:rPr>
          <w:rFonts w:ascii="Verdana" w:hAnsi="Verdana"/>
          <w:b/>
          <w:sz w:val="20"/>
        </w:rPr>
        <w:t xml:space="preserve"> July 2019</w:t>
      </w:r>
    </w:p>
    <w:p w14:paraId="0C005EBB" w14:textId="30A18D93" w:rsidR="00FB093F" w:rsidRDefault="00206BB8" w:rsidP="000C1855">
      <w:pPr>
        <w:jc w:val="center"/>
        <w:rPr>
          <w:rFonts w:ascii="Verdana" w:hAnsi="Verdana"/>
          <w:b/>
          <w:sz w:val="20"/>
        </w:rPr>
      </w:pPr>
      <w:r>
        <w:rPr>
          <w:rFonts w:ascii="Verdana" w:hAnsi="Verdana"/>
          <w:b/>
          <w:sz w:val="20"/>
        </w:rPr>
        <w:t xml:space="preserve">DRAFT </w:t>
      </w:r>
      <w:r w:rsidR="00FB093F">
        <w:rPr>
          <w:rFonts w:ascii="Verdana" w:hAnsi="Verdana"/>
          <w:b/>
          <w:sz w:val="20"/>
        </w:rPr>
        <w:t>Confidential Minute</w:t>
      </w:r>
    </w:p>
    <w:p w14:paraId="053ED1B4" w14:textId="77777777" w:rsidR="003804AA" w:rsidRPr="00227885" w:rsidRDefault="003804AA" w:rsidP="0073526A">
      <w:pPr>
        <w:tabs>
          <w:tab w:val="center" w:pos="4635"/>
          <w:tab w:val="left" w:pos="6735"/>
        </w:tabs>
        <w:ind w:left="2127" w:hanging="2127"/>
        <w:rPr>
          <w:rFonts w:ascii="Verdana" w:hAnsi="Verdana"/>
          <w:sz w:val="20"/>
        </w:rPr>
      </w:pPr>
    </w:p>
    <w:p w14:paraId="55FF887B" w14:textId="40C0FCB8" w:rsidR="00E238A8" w:rsidRPr="00227885" w:rsidRDefault="00710BF5" w:rsidP="0073526A">
      <w:pPr>
        <w:tabs>
          <w:tab w:val="center" w:pos="4635"/>
          <w:tab w:val="left" w:pos="6735"/>
          <w:tab w:val="right" w:pos="9214"/>
        </w:tabs>
        <w:ind w:left="2127" w:hanging="2127"/>
        <w:rPr>
          <w:rFonts w:ascii="Verdana" w:hAnsi="Verdana"/>
          <w:b/>
          <w:sz w:val="20"/>
          <w:u w:val="single"/>
        </w:rPr>
      </w:pPr>
      <w:r>
        <w:rPr>
          <w:rFonts w:ascii="Verdana" w:hAnsi="Verdana"/>
          <w:b/>
          <w:sz w:val="20"/>
          <w:u w:val="single"/>
        </w:rPr>
        <w:t>Board</w:t>
      </w:r>
      <w:r w:rsidR="00E238A8" w:rsidRPr="00227885">
        <w:rPr>
          <w:rFonts w:ascii="Verdana" w:hAnsi="Verdana"/>
          <w:b/>
          <w:sz w:val="20"/>
          <w:u w:val="single"/>
        </w:rPr>
        <w:t xml:space="preserve"> </w:t>
      </w:r>
      <w:r w:rsidR="0018219E">
        <w:rPr>
          <w:rFonts w:ascii="Verdana" w:hAnsi="Verdana"/>
          <w:b/>
          <w:sz w:val="20"/>
          <w:u w:val="single"/>
        </w:rPr>
        <w:t>Directors</w:t>
      </w:r>
    </w:p>
    <w:p w14:paraId="4723C953" w14:textId="77777777" w:rsidR="00531E7E" w:rsidRDefault="00B537AD" w:rsidP="00C87463">
      <w:pPr>
        <w:tabs>
          <w:tab w:val="right" w:pos="9214"/>
        </w:tabs>
        <w:rPr>
          <w:rFonts w:ascii="Verdana" w:hAnsi="Verdana"/>
          <w:sz w:val="20"/>
        </w:rPr>
      </w:pPr>
      <w:r>
        <w:rPr>
          <w:rFonts w:ascii="Verdana" w:hAnsi="Verdana"/>
          <w:sz w:val="20"/>
        </w:rPr>
        <w:t>Alun Rogers (Vice Chair)</w:t>
      </w:r>
      <w:r w:rsidR="004F3C28">
        <w:rPr>
          <w:rFonts w:ascii="Verdana" w:hAnsi="Verdana"/>
          <w:sz w:val="20"/>
        </w:rPr>
        <w:tab/>
        <w:t>risual</w:t>
      </w:r>
    </w:p>
    <w:p w14:paraId="42EF4B8B" w14:textId="77777777" w:rsidR="000D7683" w:rsidRDefault="000D7683" w:rsidP="000C1855">
      <w:pPr>
        <w:tabs>
          <w:tab w:val="right" w:pos="9214"/>
        </w:tabs>
        <w:rPr>
          <w:rFonts w:ascii="Verdana" w:hAnsi="Verdana"/>
          <w:sz w:val="20"/>
        </w:rPr>
      </w:pPr>
      <w:r>
        <w:rPr>
          <w:rFonts w:ascii="Verdana" w:hAnsi="Verdana"/>
          <w:sz w:val="20"/>
        </w:rPr>
        <w:t xml:space="preserve">Wendy Dean  </w:t>
      </w:r>
      <w:r>
        <w:rPr>
          <w:rFonts w:ascii="Verdana" w:hAnsi="Verdana"/>
          <w:sz w:val="20"/>
        </w:rPr>
        <w:tab/>
        <w:t>Strategi Solutions</w:t>
      </w:r>
      <w:r>
        <w:rPr>
          <w:rFonts w:ascii="Verdana" w:hAnsi="Verdana"/>
          <w:sz w:val="20"/>
        </w:rPr>
        <w:tab/>
      </w:r>
    </w:p>
    <w:p w14:paraId="7131FDE4" w14:textId="77777777" w:rsidR="000D7683" w:rsidRDefault="00B7132D" w:rsidP="000C1855">
      <w:pPr>
        <w:tabs>
          <w:tab w:val="right" w:pos="9214"/>
        </w:tabs>
        <w:rPr>
          <w:rFonts w:ascii="Verdana" w:hAnsi="Verdana"/>
          <w:sz w:val="20"/>
        </w:rPr>
      </w:pPr>
      <w:r>
        <w:rPr>
          <w:rFonts w:ascii="Verdana" w:hAnsi="Verdana"/>
          <w:sz w:val="20"/>
        </w:rPr>
        <w:t>James Leavesley</w:t>
      </w:r>
      <w:r>
        <w:rPr>
          <w:rFonts w:ascii="Verdana" w:hAnsi="Verdana"/>
          <w:sz w:val="20"/>
        </w:rPr>
        <w:tab/>
        <w:t>Leavesley Group</w:t>
      </w:r>
      <w:r w:rsidR="000D7683">
        <w:rPr>
          <w:rFonts w:ascii="Verdana" w:hAnsi="Verdana"/>
          <w:sz w:val="20"/>
        </w:rPr>
        <w:tab/>
      </w:r>
    </w:p>
    <w:p w14:paraId="25E61156" w14:textId="46AC0126" w:rsidR="007C0873" w:rsidRDefault="0033142C" w:rsidP="007C0873">
      <w:pPr>
        <w:tabs>
          <w:tab w:val="right" w:pos="9214"/>
        </w:tabs>
        <w:rPr>
          <w:rFonts w:ascii="Verdana" w:hAnsi="Verdana"/>
          <w:sz w:val="20"/>
        </w:rPr>
      </w:pPr>
      <w:r>
        <w:rPr>
          <w:rFonts w:ascii="Verdana" w:hAnsi="Verdana"/>
          <w:sz w:val="20"/>
        </w:rPr>
        <w:t xml:space="preserve">Prof </w:t>
      </w:r>
      <w:r w:rsidR="000D7683">
        <w:rPr>
          <w:rFonts w:ascii="Verdana" w:hAnsi="Verdana"/>
          <w:sz w:val="20"/>
        </w:rPr>
        <w:t>Liz Barnes</w:t>
      </w:r>
      <w:r>
        <w:rPr>
          <w:rFonts w:ascii="Verdana" w:hAnsi="Verdana"/>
          <w:sz w:val="20"/>
        </w:rPr>
        <w:tab/>
      </w:r>
      <w:r w:rsidR="001A56B1">
        <w:rPr>
          <w:rFonts w:ascii="Verdana" w:hAnsi="Verdana"/>
          <w:sz w:val="20"/>
        </w:rPr>
        <w:t xml:space="preserve">University of </w:t>
      </w:r>
      <w:r w:rsidR="000D7683">
        <w:rPr>
          <w:rFonts w:ascii="Verdana" w:hAnsi="Verdana"/>
          <w:sz w:val="20"/>
        </w:rPr>
        <w:t>Staffordshire</w:t>
      </w:r>
    </w:p>
    <w:p w14:paraId="0633CD50" w14:textId="77777777" w:rsidR="00FD464E" w:rsidRDefault="00FD464E" w:rsidP="00FD464E">
      <w:pPr>
        <w:tabs>
          <w:tab w:val="right" w:pos="9214"/>
        </w:tabs>
        <w:rPr>
          <w:rFonts w:ascii="Verdana" w:hAnsi="Verdana"/>
          <w:sz w:val="20"/>
        </w:rPr>
      </w:pPr>
      <w:r>
        <w:rPr>
          <w:rFonts w:ascii="Verdana" w:hAnsi="Verdana"/>
          <w:sz w:val="20"/>
        </w:rPr>
        <w:t>Paul Farmer</w:t>
      </w:r>
      <w:r>
        <w:rPr>
          <w:rFonts w:ascii="Verdana" w:hAnsi="Verdana"/>
          <w:sz w:val="20"/>
        </w:rPr>
        <w:tab/>
        <w:t>Wade Ceramics</w:t>
      </w:r>
    </w:p>
    <w:p w14:paraId="0C582AF7" w14:textId="77777777" w:rsidR="00FD464E" w:rsidRPr="00227885" w:rsidRDefault="00FD464E" w:rsidP="00FD464E">
      <w:pPr>
        <w:tabs>
          <w:tab w:val="right" w:pos="9214"/>
        </w:tabs>
        <w:rPr>
          <w:rFonts w:ascii="Verdana" w:hAnsi="Verdana"/>
          <w:sz w:val="20"/>
        </w:rPr>
      </w:pPr>
      <w:r>
        <w:rPr>
          <w:rFonts w:ascii="Verdana" w:hAnsi="Verdana"/>
          <w:sz w:val="20"/>
        </w:rPr>
        <w:t>Cllr Patrick Farrington</w:t>
      </w:r>
      <w:r>
        <w:rPr>
          <w:rFonts w:ascii="Verdana" w:hAnsi="Verdana"/>
          <w:sz w:val="20"/>
        </w:rPr>
        <w:tab/>
        <w:t>Leader, Stafford Borough Council</w:t>
      </w:r>
      <w:r>
        <w:rPr>
          <w:rFonts w:ascii="Verdana" w:hAnsi="Verdana"/>
          <w:sz w:val="20"/>
        </w:rPr>
        <w:tab/>
      </w:r>
    </w:p>
    <w:p w14:paraId="2D750259" w14:textId="77777777" w:rsidR="00FD464E" w:rsidRDefault="00FD464E" w:rsidP="00FD464E">
      <w:pPr>
        <w:tabs>
          <w:tab w:val="right" w:pos="9214"/>
        </w:tabs>
        <w:rPr>
          <w:rFonts w:ascii="Verdana" w:hAnsi="Verdana"/>
          <w:sz w:val="20"/>
        </w:rPr>
      </w:pPr>
      <w:r>
        <w:rPr>
          <w:rFonts w:ascii="Verdana" w:hAnsi="Verdana"/>
          <w:sz w:val="20"/>
        </w:rPr>
        <w:t>Cllr Philip Atkins</w:t>
      </w:r>
      <w:r w:rsidRPr="00227885">
        <w:rPr>
          <w:rFonts w:ascii="Verdana" w:hAnsi="Verdana"/>
          <w:sz w:val="20"/>
        </w:rPr>
        <w:t xml:space="preserve"> </w:t>
      </w:r>
      <w:r>
        <w:rPr>
          <w:rFonts w:ascii="Verdana" w:hAnsi="Verdana"/>
          <w:sz w:val="20"/>
        </w:rPr>
        <w:tab/>
        <w:t>Leader, Staffordshire County Council</w:t>
      </w:r>
      <w:r w:rsidRPr="00227885">
        <w:rPr>
          <w:rFonts w:ascii="Verdana" w:hAnsi="Verdana"/>
          <w:sz w:val="20"/>
        </w:rPr>
        <w:tab/>
      </w:r>
      <w:r w:rsidRPr="008A2A0E">
        <w:rPr>
          <w:rFonts w:ascii="Verdana" w:hAnsi="Verdana"/>
          <w:sz w:val="20"/>
        </w:rPr>
        <w:t xml:space="preserve"> </w:t>
      </w:r>
    </w:p>
    <w:p w14:paraId="1134BA73" w14:textId="77777777" w:rsidR="00FD464E" w:rsidRDefault="00FD464E" w:rsidP="00FD464E">
      <w:pPr>
        <w:tabs>
          <w:tab w:val="right" w:pos="9214"/>
        </w:tabs>
        <w:rPr>
          <w:rFonts w:ascii="Verdana" w:hAnsi="Verdana"/>
          <w:sz w:val="20"/>
        </w:rPr>
      </w:pPr>
      <w:r>
        <w:rPr>
          <w:rFonts w:ascii="Verdana" w:hAnsi="Verdana"/>
          <w:sz w:val="20"/>
        </w:rPr>
        <w:t>Mohammed Ahmed</w:t>
      </w:r>
      <w:r>
        <w:rPr>
          <w:rFonts w:ascii="Verdana" w:hAnsi="Verdana"/>
          <w:sz w:val="20"/>
        </w:rPr>
        <w:tab/>
        <w:t>Homeserve</w:t>
      </w:r>
      <w:r w:rsidRPr="008A2A0E">
        <w:rPr>
          <w:rFonts w:ascii="Verdana" w:hAnsi="Verdana"/>
          <w:sz w:val="20"/>
        </w:rPr>
        <w:t xml:space="preserve"> </w:t>
      </w:r>
    </w:p>
    <w:p w14:paraId="1FB1E38D" w14:textId="77777777" w:rsidR="0004709E" w:rsidRDefault="0004709E" w:rsidP="00C87463">
      <w:pPr>
        <w:tabs>
          <w:tab w:val="right" w:pos="9214"/>
        </w:tabs>
        <w:rPr>
          <w:rFonts w:ascii="Verdana" w:hAnsi="Verdana"/>
          <w:sz w:val="20"/>
        </w:rPr>
      </w:pPr>
    </w:p>
    <w:p w14:paraId="06735179" w14:textId="77777777" w:rsidR="00E238A8" w:rsidRPr="00227885" w:rsidRDefault="00E238A8" w:rsidP="0073526A">
      <w:pPr>
        <w:tabs>
          <w:tab w:val="right" w:pos="9214"/>
        </w:tabs>
        <w:rPr>
          <w:rFonts w:ascii="Verdana" w:hAnsi="Verdana"/>
          <w:b/>
          <w:sz w:val="20"/>
          <w:u w:val="single"/>
        </w:rPr>
      </w:pPr>
      <w:r w:rsidRPr="00227885">
        <w:rPr>
          <w:rFonts w:ascii="Verdana" w:hAnsi="Verdana"/>
          <w:b/>
          <w:sz w:val="20"/>
          <w:u w:val="single"/>
        </w:rPr>
        <w:t>Advisor</w:t>
      </w:r>
      <w:r w:rsidR="00BD0725" w:rsidRPr="00227885">
        <w:rPr>
          <w:rFonts w:ascii="Verdana" w:hAnsi="Verdana"/>
          <w:b/>
          <w:sz w:val="20"/>
          <w:u w:val="single"/>
        </w:rPr>
        <w:t>y</w:t>
      </w:r>
      <w:r w:rsidRPr="00227885">
        <w:rPr>
          <w:rFonts w:ascii="Verdana" w:hAnsi="Verdana"/>
          <w:b/>
          <w:sz w:val="20"/>
          <w:u w:val="single"/>
        </w:rPr>
        <w:t>/Secretariat</w:t>
      </w:r>
    </w:p>
    <w:p w14:paraId="110939BF" w14:textId="77777777" w:rsidR="00E238A8" w:rsidRDefault="000D7683" w:rsidP="0073526A">
      <w:pPr>
        <w:tabs>
          <w:tab w:val="right" w:pos="9214"/>
        </w:tabs>
        <w:rPr>
          <w:rFonts w:ascii="Verdana" w:hAnsi="Verdana"/>
          <w:sz w:val="20"/>
        </w:rPr>
      </w:pPr>
      <w:r>
        <w:rPr>
          <w:rFonts w:ascii="Verdana" w:hAnsi="Verdana"/>
          <w:sz w:val="20"/>
        </w:rPr>
        <w:t>J</w:t>
      </w:r>
      <w:r w:rsidR="00FD464E">
        <w:rPr>
          <w:rFonts w:ascii="Verdana" w:hAnsi="Verdana"/>
          <w:sz w:val="20"/>
        </w:rPr>
        <w:t>ulie Frost</w:t>
      </w:r>
      <w:r w:rsidR="00FD464E">
        <w:rPr>
          <w:rFonts w:ascii="Verdana" w:hAnsi="Verdana"/>
          <w:sz w:val="20"/>
        </w:rPr>
        <w:tab/>
        <w:t>St</w:t>
      </w:r>
      <w:r w:rsidR="00C60194" w:rsidRPr="00227885">
        <w:rPr>
          <w:rFonts w:ascii="Verdana" w:hAnsi="Verdana"/>
          <w:sz w:val="20"/>
        </w:rPr>
        <w:t>oke-on-Trent &amp; Staffordshire LEP</w:t>
      </w:r>
    </w:p>
    <w:p w14:paraId="29F8FD00" w14:textId="77777777" w:rsidR="00B32A8D" w:rsidRPr="00682AFD" w:rsidRDefault="00B32A8D" w:rsidP="0073526A">
      <w:pPr>
        <w:tabs>
          <w:tab w:val="right" w:pos="9214"/>
        </w:tabs>
        <w:rPr>
          <w:rFonts w:ascii="Verdana" w:hAnsi="Verdana"/>
          <w:sz w:val="20"/>
        </w:rPr>
      </w:pPr>
    </w:p>
    <w:p w14:paraId="500EADB5" w14:textId="77777777" w:rsidR="00547B34" w:rsidRPr="00227885" w:rsidRDefault="00547B34" w:rsidP="0073526A">
      <w:pPr>
        <w:tabs>
          <w:tab w:val="right" w:pos="9214"/>
        </w:tabs>
        <w:rPr>
          <w:rFonts w:ascii="Verdana" w:hAnsi="Verdana"/>
          <w:b/>
          <w:sz w:val="20"/>
          <w:u w:val="single"/>
        </w:rPr>
      </w:pPr>
      <w:r w:rsidRPr="00227885">
        <w:rPr>
          <w:rFonts w:ascii="Verdana" w:hAnsi="Verdana"/>
          <w:b/>
          <w:sz w:val="20"/>
          <w:u w:val="single"/>
        </w:rPr>
        <w:t>In Attendance</w:t>
      </w:r>
    </w:p>
    <w:p w14:paraId="5E2AE83F" w14:textId="77777777" w:rsidR="0018219E" w:rsidRDefault="0018219E" w:rsidP="0018219E">
      <w:pPr>
        <w:tabs>
          <w:tab w:val="right" w:pos="9214"/>
        </w:tabs>
        <w:rPr>
          <w:rFonts w:ascii="Verdana" w:hAnsi="Verdana"/>
          <w:sz w:val="20"/>
        </w:rPr>
      </w:pPr>
      <w:r w:rsidRPr="00227885">
        <w:rPr>
          <w:rFonts w:ascii="Verdana" w:hAnsi="Verdana"/>
          <w:sz w:val="20"/>
        </w:rPr>
        <w:t>Cllr Abi Brown</w:t>
      </w:r>
      <w:r w:rsidRPr="00227885">
        <w:rPr>
          <w:rFonts w:ascii="Verdana" w:hAnsi="Verdana"/>
          <w:sz w:val="20"/>
        </w:rPr>
        <w:tab/>
        <w:t xml:space="preserve">Leader, Stoke-on-Trent </w:t>
      </w:r>
      <w:r>
        <w:rPr>
          <w:rFonts w:ascii="Verdana" w:hAnsi="Verdana"/>
          <w:sz w:val="20"/>
        </w:rPr>
        <w:t>City Council</w:t>
      </w:r>
    </w:p>
    <w:p w14:paraId="2F1C9D84" w14:textId="77777777" w:rsidR="0018219E" w:rsidRDefault="0018219E" w:rsidP="0018219E">
      <w:pPr>
        <w:tabs>
          <w:tab w:val="right" w:pos="9214"/>
        </w:tabs>
        <w:rPr>
          <w:rFonts w:ascii="Verdana" w:hAnsi="Verdana"/>
          <w:sz w:val="20"/>
        </w:rPr>
      </w:pPr>
      <w:r>
        <w:rPr>
          <w:rFonts w:ascii="Verdana" w:hAnsi="Verdana"/>
          <w:sz w:val="20"/>
        </w:rPr>
        <w:t>Cllr Simon Tagg</w:t>
      </w:r>
      <w:r w:rsidRPr="00227885">
        <w:rPr>
          <w:rFonts w:ascii="Verdana" w:hAnsi="Verdana"/>
          <w:sz w:val="20"/>
        </w:rPr>
        <w:t xml:space="preserve"> </w:t>
      </w:r>
      <w:r>
        <w:rPr>
          <w:rFonts w:ascii="Verdana" w:hAnsi="Verdana"/>
          <w:sz w:val="20"/>
        </w:rPr>
        <w:tab/>
        <w:t>Leader, Newcastle-under-Lyme Borough Council</w:t>
      </w:r>
    </w:p>
    <w:p w14:paraId="77D3A89E" w14:textId="77777777" w:rsidR="00396406" w:rsidRDefault="00FD464E" w:rsidP="00396406">
      <w:pPr>
        <w:tabs>
          <w:tab w:val="right" w:pos="9214"/>
        </w:tabs>
        <w:rPr>
          <w:rFonts w:ascii="Verdana" w:hAnsi="Verdana"/>
          <w:sz w:val="20"/>
        </w:rPr>
      </w:pPr>
      <w:r>
        <w:rPr>
          <w:rFonts w:ascii="Verdana" w:hAnsi="Verdana"/>
          <w:sz w:val="20"/>
        </w:rPr>
        <w:t>Tony Bray</w:t>
      </w:r>
      <w:r>
        <w:rPr>
          <w:rFonts w:ascii="Verdana" w:hAnsi="Verdana"/>
          <w:sz w:val="20"/>
        </w:rPr>
        <w:tab/>
        <w:t>BEIS</w:t>
      </w:r>
    </w:p>
    <w:p w14:paraId="0DF8A32C" w14:textId="77777777" w:rsidR="00396406" w:rsidRDefault="00FD464E" w:rsidP="00396406">
      <w:pPr>
        <w:tabs>
          <w:tab w:val="right" w:pos="9214"/>
        </w:tabs>
        <w:rPr>
          <w:rFonts w:ascii="Verdana" w:hAnsi="Verdana"/>
          <w:sz w:val="20"/>
        </w:rPr>
      </w:pPr>
      <w:r>
        <w:rPr>
          <w:rFonts w:ascii="Verdana" w:hAnsi="Verdana"/>
          <w:sz w:val="20"/>
        </w:rPr>
        <w:t>John Henderson</w:t>
      </w:r>
      <w:r w:rsidR="00396406">
        <w:rPr>
          <w:rFonts w:ascii="Verdana" w:hAnsi="Verdana"/>
          <w:sz w:val="20"/>
        </w:rPr>
        <w:tab/>
      </w:r>
      <w:r>
        <w:rPr>
          <w:rFonts w:ascii="Verdana" w:hAnsi="Verdana"/>
          <w:sz w:val="20"/>
        </w:rPr>
        <w:t>Chief Executive, Staffordshire County</w:t>
      </w:r>
    </w:p>
    <w:p w14:paraId="16988682" w14:textId="77777777" w:rsidR="00FD464E" w:rsidRDefault="00FD464E" w:rsidP="0073526A">
      <w:pPr>
        <w:tabs>
          <w:tab w:val="right" w:pos="9214"/>
        </w:tabs>
        <w:rPr>
          <w:rFonts w:ascii="Verdana" w:hAnsi="Verdana"/>
          <w:sz w:val="20"/>
        </w:rPr>
      </w:pPr>
      <w:r>
        <w:rPr>
          <w:rFonts w:ascii="Verdana" w:hAnsi="Verdana"/>
          <w:sz w:val="20"/>
        </w:rPr>
        <w:t>David Sidaway</w:t>
      </w:r>
      <w:r w:rsidR="00531E7E">
        <w:rPr>
          <w:rFonts w:ascii="Verdana" w:hAnsi="Verdana"/>
          <w:sz w:val="20"/>
        </w:rPr>
        <w:tab/>
      </w:r>
      <w:r w:rsidR="0018219E">
        <w:rPr>
          <w:rFonts w:ascii="Verdana" w:hAnsi="Verdana"/>
          <w:sz w:val="20"/>
        </w:rPr>
        <w:t xml:space="preserve">Chief Executive, </w:t>
      </w:r>
      <w:r>
        <w:rPr>
          <w:rFonts w:ascii="Verdana" w:hAnsi="Verdana"/>
          <w:sz w:val="20"/>
        </w:rPr>
        <w:t>Stoke-on-Trent City Council</w:t>
      </w:r>
    </w:p>
    <w:p w14:paraId="12C86F9F" w14:textId="77777777" w:rsidR="000D7683" w:rsidRDefault="000D7683" w:rsidP="0073526A">
      <w:pPr>
        <w:tabs>
          <w:tab w:val="center" w:pos="4635"/>
          <w:tab w:val="left" w:pos="6735"/>
          <w:tab w:val="right" w:pos="9214"/>
        </w:tabs>
        <w:ind w:left="2127" w:hanging="2127"/>
        <w:rPr>
          <w:rFonts w:ascii="Verdana" w:hAnsi="Verdana"/>
          <w:b/>
          <w:sz w:val="20"/>
          <w:u w:val="single"/>
        </w:rPr>
      </w:pPr>
    </w:p>
    <w:p w14:paraId="2E6EE2EE" w14:textId="77777777" w:rsidR="00531E7E" w:rsidRDefault="00E238A8" w:rsidP="00B741AA">
      <w:pPr>
        <w:tabs>
          <w:tab w:val="center" w:pos="4635"/>
          <w:tab w:val="left" w:pos="6735"/>
          <w:tab w:val="right" w:pos="9214"/>
        </w:tabs>
        <w:ind w:left="2127" w:hanging="2127"/>
        <w:rPr>
          <w:rFonts w:ascii="Verdana" w:hAnsi="Verdana"/>
          <w:sz w:val="20"/>
        </w:rPr>
      </w:pPr>
      <w:r w:rsidRPr="00227885">
        <w:rPr>
          <w:rFonts w:ascii="Verdana" w:hAnsi="Verdana"/>
          <w:b/>
          <w:sz w:val="20"/>
          <w:u w:val="single"/>
        </w:rPr>
        <w:t>Apologies</w:t>
      </w:r>
      <w:r w:rsidR="00531E7E">
        <w:rPr>
          <w:rFonts w:ascii="Verdana" w:hAnsi="Verdana"/>
          <w:sz w:val="20"/>
        </w:rPr>
        <w:tab/>
      </w:r>
    </w:p>
    <w:p w14:paraId="6F0498D4" w14:textId="77777777" w:rsidR="00FD464E" w:rsidRDefault="00FD464E" w:rsidP="0033142C">
      <w:pPr>
        <w:tabs>
          <w:tab w:val="right" w:pos="9214"/>
        </w:tabs>
        <w:rPr>
          <w:rFonts w:ascii="Verdana" w:hAnsi="Verdana"/>
          <w:sz w:val="20"/>
        </w:rPr>
      </w:pPr>
      <w:r>
        <w:rPr>
          <w:rFonts w:ascii="Verdana" w:hAnsi="Verdana"/>
          <w:sz w:val="20"/>
        </w:rPr>
        <w:t>David Frost</w:t>
      </w:r>
      <w:r>
        <w:rPr>
          <w:rFonts w:ascii="Verdana" w:hAnsi="Verdana"/>
          <w:sz w:val="20"/>
        </w:rPr>
        <w:tab/>
        <w:t>Chairman</w:t>
      </w:r>
      <w:r w:rsidR="0018219E">
        <w:rPr>
          <w:rFonts w:ascii="Verdana" w:hAnsi="Verdana"/>
          <w:sz w:val="20"/>
        </w:rPr>
        <w:t>, Stoke-on-Trent &amp; Staffordshire LEP</w:t>
      </w:r>
    </w:p>
    <w:p w14:paraId="1E67EB16" w14:textId="77777777" w:rsidR="001A56B1" w:rsidRDefault="001A56B1" w:rsidP="0033142C">
      <w:pPr>
        <w:tabs>
          <w:tab w:val="right" w:pos="9214"/>
        </w:tabs>
        <w:rPr>
          <w:rFonts w:ascii="Verdana" w:hAnsi="Verdana"/>
          <w:sz w:val="20"/>
        </w:rPr>
      </w:pPr>
      <w:r>
        <w:rPr>
          <w:rFonts w:ascii="Verdana" w:hAnsi="Verdana"/>
          <w:sz w:val="20"/>
        </w:rPr>
        <w:t>Prof Trevor McMillan</w:t>
      </w:r>
      <w:r>
        <w:rPr>
          <w:rFonts w:ascii="Verdana" w:hAnsi="Verdana"/>
          <w:sz w:val="20"/>
        </w:rPr>
        <w:tab/>
        <w:t>Vice-Chancellor, University of Keele</w:t>
      </w:r>
    </w:p>
    <w:p w14:paraId="13B27E64" w14:textId="77777777" w:rsidR="0033142C" w:rsidRPr="00227885" w:rsidRDefault="00FD464E" w:rsidP="0033142C">
      <w:pPr>
        <w:tabs>
          <w:tab w:val="right" w:pos="9214"/>
        </w:tabs>
        <w:rPr>
          <w:rFonts w:ascii="Verdana" w:hAnsi="Verdana"/>
          <w:sz w:val="20"/>
        </w:rPr>
      </w:pPr>
      <w:r>
        <w:rPr>
          <w:rFonts w:ascii="Verdana" w:hAnsi="Verdana"/>
          <w:sz w:val="20"/>
        </w:rPr>
        <w:t>Jacqui Casey</w:t>
      </w:r>
      <w:r>
        <w:rPr>
          <w:rFonts w:ascii="Verdana" w:hAnsi="Verdana"/>
          <w:sz w:val="20"/>
        </w:rPr>
        <w:tab/>
        <w:t>Stoke-on-Trent &amp; Staffordshire LEP</w:t>
      </w:r>
      <w:r w:rsidR="0033142C">
        <w:rPr>
          <w:rFonts w:ascii="Verdana" w:hAnsi="Verdana"/>
          <w:sz w:val="20"/>
        </w:rPr>
        <w:tab/>
      </w:r>
    </w:p>
    <w:p w14:paraId="41A77C2C" w14:textId="77777777" w:rsidR="0004709E" w:rsidRDefault="00FD464E" w:rsidP="006C0D84">
      <w:pPr>
        <w:tabs>
          <w:tab w:val="right" w:pos="9214"/>
        </w:tabs>
        <w:rPr>
          <w:rFonts w:ascii="Verdana" w:hAnsi="Verdana"/>
          <w:sz w:val="20"/>
        </w:rPr>
      </w:pPr>
      <w:r>
        <w:rPr>
          <w:rFonts w:ascii="Verdana" w:hAnsi="Verdana"/>
          <w:sz w:val="20"/>
        </w:rPr>
        <w:t>Simon Ablewhite</w:t>
      </w:r>
      <w:r>
        <w:rPr>
          <w:rFonts w:ascii="Verdana" w:hAnsi="Verdana"/>
          <w:sz w:val="20"/>
        </w:rPr>
        <w:tab/>
      </w:r>
      <w:r w:rsidR="0018219E">
        <w:rPr>
          <w:rFonts w:ascii="Verdana" w:hAnsi="Verdana"/>
          <w:sz w:val="20"/>
        </w:rPr>
        <w:t xml:space="preserve">SSLEP </w:t>
      </w:r>
      <w:r>
        <w:rPr>
          <w:rFonts w:ascii="Verdana" w:hAnsi="Verdana"/>
          <w:sz w:val="20"/>
        </w:rPr>
        <w:t>Accountable Body</w:t>
      </w:r>
      <w:r w:rsidR="000D7683">
        <w:rPr>
          <w:rFonts w:ascii="Verdana" w:hAnsi="Verdana"/>
          <w:sz w:val="20"/>
        </w:rPr>
        <w:tab/>
      </w:r>
    </w:p>
    <w:p w14:paraId="51538684" w14:textId="77777777" w:rsidR="000D7683" w:rsidRPr="00227885" w:rsidRDefault="000D7683" w:rsidP="006C0D84">
      <w:pPr>
        <w:tabs>
          <w:tab w:val="right" w:pos="9214"/>
        </w:tabs>
        <w:rPr>
          <w:rFonts w:ascii="Verdana" w:hAnsi="Verdana"/>
          <w:sz w:val="20"/>
        </w:rPr>
      </w:pPr>
    </w:p>
    <w:p w14:paraId="0C5C4A53" w14:textId="77777777" w:rsidR="007E4A77" w:rsidRDefault="004A277C" w:rsidP="000A7E56">
      <w:pPr>
        <w:spacing w:before="120"/>
        <w:ind w:left="567" w:hanging="567"/>
        <w:rPr>
          <w:rFonts w:ascii="Verdana" w:hAnsi="Verdana"/>
          <w:b/>
          <w:sz w:val="20"/>
        </w:rPr>
      </w:pPr>
      <w:r w:rsidRPr="00227885">
        <w:rPr>
          <w:rFonts w:ascii="Verdana" w:hAnsi="Verdana"/>
          <w:b/>
          <w:sz w:val="20"/>
        </w:rPr>
        <w:t>1.</w:t>
      </w:r>
      <w:r w:rsidR="00176096" w:rsidRPr="00227885">
        <w:rPr>
          <w:rFonts w:ascii="Verdana" w:hAnsi="Verdana"/>
          <w:b/>
          <w:sz w:val="20"/>
        </w:rPr>
        <w:t xml:space="preserve"> </w:t>
      </w:r>
      <w:r w:rsidR="00BD0725" w:rsidRPr="00227885">
        <w:rPr>
          <w:rFonts w:ascii="Verdana" w:hAnsi="Verdana"/>
          <w:b/>
          <w:sz w:val="20"/>
        </w:rPr>
        <w:tab/>
      </w:r>
      <w:r w:rsidR="007E4A77">
        <w:rPr>
          <w:rFonts w:ascii="Verdana" w:hAnsi="Verdana"/>
          <w:b/>
          <w:sz w:val="20"/>
        </w:rPr>
        <w:t>Introductions</w:t>
      </w:r>
    </w:p>
    <w:p w14:paraId="4B9C19DC" w14:textId="77777777" w:rsidR="000A7E56" w:rsidRDefault="007E4A77" w:rsidP="000A7E56">
      <w:pPr>
        <w:spacing w:before="120"/>
        <w:ind w:left="567" w:hanging="567"/>
        <w:jc w:val="both"/>
        <w:rPr>
          <w:rFonts w:ascii="Verdana" w:hAnsi="Verdana"/>
          <w:sz w:val="20"/>
        </w:rPr>
      </w:pPr>
      <w:r w:rsidRPr="007E4A77">
        <w:rPr>
          <w:rFonts w:ascii="Verdana" w:hAnsi="Verdana"/>
          <w:sz w:val="20"/>
        </w:rPr>
        <w:tab/>
      </w:r>
      <w:r w:rsidR="00C87463">
        <w:rPr>
          <w:rFonts w:ascii="Verdana" w:hAnsi="Verdana"/>
          <w:sz w:val="20"/>
        </w:rPr>
        <w:t xml:space="preserve">The </w:t>
      </w:r>
      <w:r w:rsidR="000A7E56">
        <w:rPr>
          <w:rFonts w:ascii="Verdana" w:hAnsi="Verdana"/>
          <w:sz w:val="20"/>
        </w:rPr>
        <w:t>Vice Chair</w:t>
      </w:r>
      <w:r w:rsidR="00C87463">
        <w:rPr>
          <w:rFonts w:ascii="Verdana" w:hAnsi="Verdana"/>
          <w:sz w:val="20"/>
        </w:rPr>
        <w:t xml:space="preserve"> welcomed everyone to the meeting</w:t>
      </w:r>
      <w:r w:rsidR="005270AF">
        <w:rPr>
          <w:rFonts w:ascii="Verdana" w:hAnsi="Verdana"/>
          <w:sz w:val="20"/>
        </w:rPr>
        <w:t xml:space="preserve"> and </w:t>
      </w:r>
      <w:r w:rsidR="000A7E56">
        <w:rPr>
          <w:rFonts w:ascii="Verdana" w:hAnsi="Verdana"/>
          <w:sz w:val="20"/>
        </w:rPr>
        <w:t>introductions were made.</w:t>
      </w:r>
    </w:p>
    <w:p w14:paraId="3E98E03E" w14:textId="77777777" w:rsidR="0046549C" w:rsidRDefault="000A7E56" w:rsidP="000A7E56">
      <w:pPr>
        <w:ind w:left="567" w:hanging="567"/>
        <w:jc w:val="both"/>
        <w:rPr>
          <w:rFonts w:ascii="Verdana" w:hAnsi="Verdana"/>
          <w:sz w:val="20"/>
        </w:rPr>
      </w:pPr>
      <w:r>
        <w:rPr>
          <w:rFonts w:ascii="Verdana" w:hAnsi="Verdana"/>
          <w:sz w:val="20"/>
        </w:rPr>
        <w:t xml:space="preserve"> </w:t>
      </w:r>
    </w:p>
    <w:p w14:paraId="09DF83C4" w14:textId="77777777" w:rsidR="007736C9" w:rsidRPr="00227885" w:rsidRDefault="007E4A77" w:rsidP="000A7E56">
      <w:pPr>
        <w:spacing w:before="120"/>
        <w:ind w:left="567" w:hanging="567"/>
        <w:rPr>
          <w:rFonts w:ascii="Verdana" w:hAnsi="Verdana"/>
          <w:b/>
          <w:sz w:val="20"/>
        </w:rPr>
      </w:pPr>
      <w:r>
        <w:rPr>
          <w:rFonts w:ascii="Verdana" w:hAnsi="Verdana"/>
          <w:b/>
          <w:sz w:val="20"/>
        </w:rPr>
        <w:t>2.</w:t>
      </w:r>
      <w:r>
        <w:rPr>
          <w:rFonts w:ascii="Verdana" w:hAnsi="Verdana"/>
          <w:b/>
          <w:sz w:val="20"/>
        </w:rPr>
        <w:tab/>
      </w:r>
      <w:r w:rsidR="00746643">
        <w:rPr>
          <w:rFonts w:ascii="Verdana" w:hAnsi="Verdana"/>
          <w:b/>
          <w:sz w:val="20"/>
        </w:rPr>
        <w:t>Apologies</w:t>
      </w:r>
    </w:p>
    <w:p w14:paraId="5ECEB67D" w14:textId="77777777" w:rsidR="00C7706E" w:rsidRDefault="0073118F" w:rsidP="000A7E56">
      <w:pPr>
        <w:spacing w:before="120"/>
        <w:ind w:firstLine="567"/>
        <w:rPr>
          <w:rFonts w:ascii="Verdana" w:hAnsi="Verdana"/>
          <w:sz w:val="20"/>
        </w:rPr>
      </w:pPr>
      <w:r w:rsidRPr="00227885">
        <w:rPr>
          <w:rFonts w:ascii="Verdana" w:hAnsi="Verdana"/>
          <w:sz w:val="20"/>
        </w:rPr>
        <w:t>These were n</w:t>
      </w:r>
      <w:r w:rsidR="00664717" w:rsidRPr="00227885">
        <w:rPr>
          <w:rFonts w:ascii="Verdana" w:hAnsi="Verdana"/>
          <w:sz w:val="20"/>
        </w:rPr>
        <w:t>oted.</w:t>
      </w:r>
    </w:p>
    <w:p w14:paraId="3B3BD3C5" w14:textId="77777777" w:rsidR="000A7E56" w:rsidRDefault="000A7E56" w:rsidP="000A7E56">
      <w:pPr>
        <w:ind w:left="567" w:hanging="567"/>
        <w:rPr>
          <w:rFonts w:ascii="Verdana" w:hAnsi="Verdana"/>
          <w:b/>
          <w:sz w:val="20"/>
        </w:rPr>
      </w:pPr>
    </w:p>
    <w:p w14:paraId="0137F7CC" w14:textId="77777777" w:rsidR="0064185B" w:rsidRDefault="007E4A77" w:rsidP="000A7E56">
      <w:pPr>
        <w:ind w:left="567" w:hanging="567"/>
        <w:rPr>
          <w:rFonts w:ascii="Verdana" w:hAnsi="Verdana"/>
          <w:b/>
          <w:sz w:val="20"/>
        </w:rPr>
      </w:pPr>
      <w:r>
        <w:rPr>
          <w:rFonts w:ascii="Verdana" w:hAnsi="Verdana"/>
          <w:b/>
          <w:sz w:val="20"/>
        </w:rPr>
        <w:t>3</w:t>
      </w:r>
      <w:r w:rsidR="00176096" w:rsidRPr="00227885">
        <w:rPr>
          <w:rFonts w:ascii="Verdana" w:hAnsi="Verdana"/>
          <w:b/>
          <w:sz w:val="20"/>
        </w:rPr>
        <w:t xml:space="preserve">. </w:t>
      </w:r>
      <w:r w:rsidR="00BD0725" w:rsidRPr="00227885">
        <w:rPr>
          <w:rFonts w:ascii="Verdana" w:hAnsi="Verdana"/>
          <w:b/>
          <w:sz w:val="20"/>
        </w:rPr>
        <w:tab/>
      </w:r>
      <w:r w:rsidR="00EC1B79" w:rsidRPr="00227885">
        <w:rPr>
          <w:rFonts w:ascii="Verdana" w:hAnsi="Verdana"/>
          <w:b/>
          <w:sz w:val="20"/>
        </w:rPr>
        <w:t>Declarations of Interest</w:t>
      </w:r>
    </w:p>
    <w:p w14:paraId="5B2A0EAC" w14:textId="77777777" w:rsidR="00B7132D" w:rsidRDefault="00DF2CF2" w:rsidP="000A7E56">
      <w:pPr>
        <w:spacing w:before="120"/>
        <w:ind w:left="567" w:hanging="567"/>
        <w:rPr>
          <w:rFonts w:ascii="Verdana" w:hAnsi="Verdana"/>
          <w:sz w:val="20"/>
        </w:rPr>
      </w:pPr>
      <w:r>
        <w:rPr>
          <w:rFonts w:ascii="Verdana" w:hAnsi="Verdana"/>
          <w:b/>
          <w:sz w:val="20"/>
        </w:rPr>
        <w:tab/>
      </w:r>
      <w:r w:rsidR="000A7E56">
        <w:rPr>
          <w:rFonts w:ascii="Verdana" w:hAnsi="Verdana"/>
          <w:sz w:val="20"/>
        </w:rPr>
        <w:t>No declarations were made</w:t>
      </w:r>
    </w:p>
    <w:p w14:paraId="7781B3D9" w14:textId="77777777" w:rsidR="000A7E56" w:rsidRDefault="000A7E56" w:rsidP="000A7E56">
      <w:pPr>
        <w:ind w:left="567" w:hanging="567"/>
        <w:rPr>
          <w:rFonts w:ascii="Verdana" w:hAnsi="Verdana"/>
          <w:sz w:val="20"/>
        </w:rPr>
      </w:pPr>
    </w:p>
    <w:p w14:paraId="45DD8F8E" w14:textId="77777777" w:rsidR="00EB4399" w:rsidRPr="00EB4399" w:rsidRDefault="00EB4399" w:rsidP="000A7E56">
      <w:pPr>
        <w:spacing w:before="120"/>
        <w:ind w:left="567" w:hanging="567"/>
        <w:rPr>
          <w:rFonts w:ascii="Verdana" w:hAnsi="Verdana"/>
          <w:b/>
          <w:sz w:val="20"/>
        </w:rPr>
      </w:pPr>
      <w:r w:rsidRPr="00EB4399">
        <w:rPr>
          <w:rFonts w:ascii="Verdana" w:hAnsi="Verdana"/>
          <w:b/>
          <w:sz w:val="20"/>
        </w:rPr>
        <w:t>4.</w:t>
      </w:r>
      <w:r w:rsidRPr="00EB4399">
        <w:rPr>
          <w:rFonts w:ascii="Verdana" w:hAnsi="Verdana"/>
          <w:b/>
          <w:sz w:val="20"/>
        </w:rPr>
        <w:tab/>
      </w:r>
      <w:r w:rsidR="000A7E56">
        <w:rPr>
          <w:rFonts w:ascii="Verdana" w:hAnsi="Verdana"/>
          <w:b/>
          <w:sz w:val="20"/>
        </w:rPr>
        <w:t>Notes of the previous meeting and matters arising – Summary of Electronic Decisions</w:t>
      </w:r>
    </w:p>
    <w:p w14:paraId="5FD92103" w14:textId="77777777" w:rsidR="00EC79A0" w:rsidRDefault="00EB4399" w:rsidP="000A7E56">
      <w:pPr>
        <w:ind w:left="567" w:hanging="567"/>
        <w:rPr>
          <w:rFonts w:ascii="Verdana" w:hAnsi="Verdana"/>
          <w:sz w:val="20"/>
        </w:rPr>
      </w:pPr>
      <w:r>
        <w:rPr>
          <w:rFonts w:ascii="Verdana" w:hAnsi="Verdana"/>
          <w:sz w:val="20"/>
        </w:rPr>
        <w:tab/>
      </w:r>
      <w:r w:rsidR="000A7E56">
        <w:rPr>
          <w:rFonts w:ascii="Verdana" w:hAnsi="Verdana"/>
          <w:sz w:val="20"/>
        </w:rPr>
        <w:t>The notes were agreed to be a true and fair record of the meeting with the following points raised:</w:t>
      </w:r>
    </w:p>
    <w:p w14:paraId="27D4558B" w14:textId="54B0DC78" w:rsidR="000A7E56" w:rsidRDefault="000A7E56" w:rsidP="000A7E56">
      <w:pPr>
        <w:numPr>
          <w:ilvl w:val="0"/>
          <w:numId w:val="36"/>
        </w:numPr>
        <w:ind w:left="709" w:hanging="156"/>
        <w:rPr>
          <w:rFonts w:ascii="Verdana" w:hAnsi="Verdana"/>
          <w:sz w:val="20"/>
        </w:rPr>
      </w:pPr>
      <w:r>
        <w:rPr>
          <w:rFonts w:ascii="Verdana" w:hAnsi="Verdana"/>
          <w:sz w:val="20"/>
        </w:rPr>
        <w:t xml:space="preserve">Cllr Farrington was now a </w:t>
      </w:r>
      <w:r w:rsidR="0018219E">
        <w:rPr>
          <w:rFonts w:ascii="Verdana" w:hAnsi="Verdana"/>
          <w:sz w:val="20"/>
        </w:rPr>
        <w:t>Director</w:t>
      </w:r>
      <w:r>
        <w:rPr>
          <w:rFonts w:ascii="Verdana" w:hAnsi="Verdana"/>
          <w:sz w:val="20"/>
        </w:rPr>
        <w:t xml:space="preserve"> of the Board</w:t>
      </w:r>
      <w:r w:rsidR="0018219E">
        <w:rPr>
          <w:rFonts w:ascii="Verdana" w:hAnsi="Verdana"/>
          <w:sz w:val="20"/>
        </w:rPr>
        <w:t>,</w:t>
      </w:r>
      <w:r>
        <w:rPr>
          <w:rFonts w:ascii="Verdana" w:hAnsi="Verdana"/>
          <w:sz w:val="20"/>
        </w:rPr>
        <w:t xml:space="preserve"> with Cllr Brown and Cllr Tagg to be appointed</w:t>
      </w:r>
      <w:r w:rsidR="0018219E">
        <w:rPr>
          <w:rFonts w:ascii="Verdana" w:hAnsi="Verdana"/>
          <w:sz w:val="20"/>
        </w:rPr>
        <w:t xml:space="preserve"> following confirmation by their Local Authorities.</w:t>
      </w:r>
    </w:p>
    <w:p w14:paraId="17E28D17" w14:textId="77777777" w:rsidR="00592AE6" w:rsidRDefault="00592AE6" w:rsidP="00592AE6">
      <w:pPr>
        <w:ind w:left="553"/>
        <w:rPr>
          <w:rFonts w:ascii="Verdana" w:hAnsi="Verdana"/>
          <w:b/>
          <w:sz w:val="20"/>
        </w:rPr>
      </w:pPr>
    </w:p>
    <w:p w14:paraId="694B6BCB" w14:textId="77777777" w:rsidR="00592AE6" w:rsidRDefault="00592AE6" w:rsidP="00592AE6">
      <w:pPr>
        <w:ind w:left="553"/>
        <w:rPr>
          <w:rFonts w:ascii="Verdana" w:hAnsi="Verdana"/>
          <w:sz w:val="20"/>
        </w:rPr>
      </w:pPr>
      <w:r w:rsidRPr="000918D3">
        <w:rPr>
          <w:rFonts w:ascii="Verdana" w:hAnsi="Verdana"/>
          <w:b/>
          <w:sz w:val="20"/>
        </w:rPr>
        <w:t>Electronic decisions from the 20 June 2019 meeting:</w:t>
      </w:r>
      <w:r>
        <w:rPr>
          <w:rFonts w:ascii="Verdana" w:hAnsi="Verdana"/>
          <w:sz w:val="20"/>
        </w:rPr>
        <w:t xml:space="preserve"> Over 50% of the participating quorate group agreed the decisions of Board Directors at the 20 June meeting, with most receiving unanimous accent. Decisions </w:t>
      </w:r>
      <w:r w:rsidR="00FF1D65">
        <w:rPr>
          <w:rFonts w:ascii="Verdana" w:hAnsi="Verdana"/>
          <w:sz w:val="20"/>
        </w:rPr>
        <w:t xml:space="preserve">which were NOT endorsed </w:t>
      </w:r>
      <w:r>
        <w:rPr>
          <w:rFonts w:ascii="Verdana" w:hAnsi="Verdana"/>
          <w:sz w:val="20"/>
        </w:rPr>
        <w:t>were as follows:</w:t>
      </w:r>
    </w:p>
    <w:p w14:paraId="0D732CAE" w14:textId="77777777" w:rsidR="00592AE6" w:rsidRDefault="00592AE6" w:rsidP="000918D3">
      <w:pPr>
        <w:numPr>
          <w:ilvl w:val="0"/>
          <w:numId w:val="40"/>
        </w:numPr>
        <w:ind w:left="709" w:hanging="142"/>
        <w:rPr>
          <w:rFonts w:ascii="Verdana" w:hAnsi="Verdana"/>
          <w:sz w:val="20"/>
        </w:rPr>
      </w:pPr>
      <w:r>
        <w:rPr>
          <w:rFonts w:ascii="Verdana" w:hAnsi="Verdana"/>
          <w:sz w:val="20"/>
        </w:rPr>
        <w:lastRenderedPageBreak/>
        <w:t>A temporary reduction in the quorate number (from 9 to 6 while board recruitment proceeded)</w:t>
      </w:r>
    </w:p>
    <w:p w14:paraId="1685D233" w14:textId="77777777" w:rsidR="00FF1D65" w:rsidRDefault="00FF1D65" w:rsidP="000918D3">
      <w:pPr>
        <w:numPr>
          <w:ilvl w:val="0"/>
          <w:numId w:val="40"/>
        </w:numPr>
        <w:ind w:left="709" w:hanging="142"/>
        <w:rPr>
          <w:rFonts w:ascii="Verdana" w:hAnsi="Verdana"/>
          <w:sz w:val="20"/>
        </w:rPr>
      </w:pPr>
      <w:r>
        <w:rPr>
          <w:rFonts w:ascii="Verdana" w:hAnsi="Verdana"/>
          <w:sz w:val="20"/>
        </w:rPr>
        <w:t>Final sign-off of GPF application for Canalside Farm (due to one declaration of interest which prevented agreement being reached by a quorate group)</w:t>
      </w:r>
    </w:p>
    <w:p w14:paraId="5A775C6D" w14:textId="77777777" w:rsidR="00186479" w:rsidRDefault="00186479" w:rsidP="00592AE6">
      <w:pPr>
        <w:ind w:left="553"/>
        <w:rPr>
          <w:rFonts w:ascii="Verdana" w:hAnsi="Verdana"/>
          <w:sz w:val="20"/>
        </w:rPr>
      </w:pPr>
    </w:p>
    <w:p w14:paraId="26DDB0D7" w14:textId="63D0C08A" w:rsidR="00FF1D65" w:rsidRDefault="00FF1D65" w:rsidP="00592AE6">
      <w:pPr>
        <w:ind w:left="553"/>
        <w:rPr>
          <w:rFonts w:ascii="Verdana" w:hAnsi="Verdana"/>
          <w:sz w:val="20"/>
        </w:rPr>
      </w:pPr>
      <w:r>
        <w:rPr>
          <w:rFonts w:ascii="Verdana" w:hAnsi="Verdana"/>
          <w:sz w:val="20"/>
        </w:rPr>
        <w:t>Decisions which were AGREED were as follows:</w:t>
      </w:r>
    </w:p>
    <w:p w14:paraId="21D5F86E" w14:textId="77777777" w:rsidR="00592AE6" w:rsidRDefault="00592AE6" w:rsidP="000918D3">
      <w:pPr>
        <w:numPr>
          <w:ilvl w:val="0"/>
          <w:numId w:val="42"/>
        </w:numPr>
        <w:ind w:left="709" w:hanging="142"/>
        <w:rPr>
          <w:rFonts w:ascii="Verdana" w:hAnsi="Verdana"/>
          <w:sz w:val="20"/>
        </w:rPr>
      </w:pPr>
      <w:r>
        <w:rPr>
          <w:rFonts w:ascii="Verdana" w:hAnsi="Verdana"/>
          <w:sz w:val="20"/>
        </w:rPr>
        <w:t>Recruitment of private Board Directors to begin immediately</w:t>
      </w:r>
    </w:p>
    <w:p w14:paraId="28A86303" w14:textId="77777777" w:rsidR="00592AE6" w:rsidRDefault="00592AE6" w:rsidP="000918D3">
      <w:pPr>
        <w:numPr>
          <w:ilvl w:val="0"/>
          <w:numId w:val="42"/>
        </w:numPr>
        <w:ind w:left="709" w:hanging="142"/>
        <w:rPr>
          <w:rFonts w:ascii="Verdana" w:hAnsi="Verdana"/>
          <w:sz w:val="20"/>
        </w:rPr>
      </w:pPr>
      <w:r>
        <w:rPr>
          <w:rFonts w:ascii="Verdana" w:hAnsi="Verdana"/>
          <w:sz w:val="20"/>
        </w:rPr>
        <w:t xml:space="preserve">Opportunity to confirm some District Council partner appointments ahead of geographies outcome </w:t>
      </w:r>
      <w:r w:rsidR="00FF1D65">
        <w:rPr>
          <w:rFonts w:ascii="Verdana" w:hAnsi="Verdana"/>
          <w:sz w:val="20"/>
        </w:rPr>
        <w:t>to</w:t>
      </w:r>
      <w:r>
        <w:rPr>
          <w:rFonts w:ascii="Verdana" w:hAnsi="Verdana"/>
          <w:sz w:val="20"/>
        </w:rPr>
        <w:t xml:space="preserve"> be explored</w:t>
      </w:r>
      <w:r w:rsidR="00FF1D65">
        <w:rPr>
          <w:rFonts w:ascii="Verdana" w:hAnsi="Verdana"/>
          <w:sz w:val="20"/>
        </w:rPr>
        <w:t xml:space="preserve"> immediately</w:t>
      </w:r>
    </w:p>
    <w:p w14:paraId="5EEB35C4" w14:textId="77777777" w:rsidR="00FF1D65" w:rsidRDefault="00FF1D65" w:rsidP="000918D3">
      <w:pPr>
        <w:numPr>
          <w:ilvl w:val="0"/>
          <w:numId w:val="42"/>
        </w:numPr>
        <w:ind w:left="709" w:hanging="142"/>
        <w:rPr>
          <w:rFonts w:ascii="Verdana" w:hAnsi="Verdana"/>
          <w:sz w:val="20"/>
        </w:rPr>
      </w:pPr>
      <w:r>
        <w:rPr>
          <w:rFonts w:ascii="Verdana" w:hAnsi="Verdana"/>
          <w:sz w:val="20"/>
        </w:rPr>
        <w:t>A three-year board commitment to addressing LEP Secretariat under resourcing.</w:t>
      </w:r>
    </w:p>
    <w:p w14:paraId="007A8B94" w14:textId="77777777" w:rsidR="00FF1D65" w:rsidRDefault="00FF1D65" w:rsidP="000918D3">
      <w:pPr>
        <w:numPr>
          <w:ilvl w:val="0"/>
          <w:numId w:val="42"/>
        </w:numPr>
        <w:ind w:left="709" w:hanging="142"/>
        <w:rPr>
          <w:rFonts w:ascii="Verdana" w:hAnsi="Verdana"/>
          <w:sz w:val="20"/>
        </w:rPr>
      </w:pPr>
      <w:r>
        <w:rPr>
          <w:rFonts w:ascii="Verdana" w:hAnsi="Verdana"/>
          <w:sz w:val="20"/>
        </w:rPr>
        <w:t>A paper setting out outstanding Growth Deal commitments and ‘top-slicing’ opportunity to come to July Board</w:t>
      </w:r>
    </w:p>
    <w:p w14:paraId="78496B67" w14:textId="77777777" w:rsidR="00FF1D65" w:rsidRDefault="00FF1D65" w:rsidP="00FF1D65">
      <w:pPr>
        <w:numPr>
          <w:ilvl w:val="0"/>
          <w:numId w:val="42"/>
        </w:numPr>
        <w:ind w:left="709" w:hanging="142"/>
        <w:rPr>
          <w:rFonts w:ascii="Verdana" w:hAnsi="Verdana"/>
          <w:sz w:val="20"/>
        </w:rPr>
      </w:pPr>
      <w:r>
        <w:rPr>
          <w:rFonts w:ascii="Verdana" w:hAnsi="Verdana"/>
          <w:sz w:val="20"/>
        </w:rPr>
        <w:t>Etruria Valley – Regular progress updates (Incl. confirmation of submission of business case to DfT) to be provided to LEP Programme Officer by scheme promoter. Project to come back to Board in November for further consideration.</w:t>
      </w:r>
    </w:p>
    <w:p w14:paraId="33AA48EE" w14:textId="77777777" w:rsidR="00541CB7" w:rsidRDefault="00541CB7" w:rsidP="000918D3">
      <w:pPr>
        <w:numPr>
          <w:ilvl w:val="0"/>
          <w:numId w:val="42"/>
        </w:numPr>
        <w:ind w:left="709" w:hanging="142"/>
        <w:rPr>
          <w:rFonts w:ascii="Verdana" w:hAnsi="Verdana"/>
          <w:sz w:val="20"/>
        </w:rPr>
      </w:pPr>
      <w:r>
        <w:rPr>
          <w:rFonts w:ascii="Verdana" w:hAnsi="Verdana"/>
          <w:sz w:val="20"/>
        </w:rPr>
        <w:t>Growth Deal funding allocations to Stoke Flood Alleviation (£1.2m) and Cannock &amp; Tamworth Enterprise Centres (£0.26m)</w:t>
      </w:r>
    </w:p>
    <w:p w14:paraId="2B0EC6FB" w14:textId="377D9904" w:rsidR="000A7E56" w:rsidRDefault="009F01C6" w:rsidP="000918D3">
      <w:pPr>
        <w:numPr>
          <w:ilvl w:val="0"/>
          <w:numId w:val="42"/>
        </w:numPr>
        <w:ind w:left="709" w:hanging="142"/>
        <w:rPr>
          <w:rFonts w:ascii="Verdana" w:hAnsi="Verdana"/>
          <w:sz w:val="20"/>
        </w:rPr>
      </w:pPr>
      <w:r>
        <w:rPr>
          <w:rFonts w:ascii="Verdana" w:hAnsi="Verdana"/>
          <w:sz w:val="20"/>
        </w:rPr>
        <w:t xml:space="preserve">GPF </w:t>
      </w:r>
      <w:r w:rsidR="000A7E56">
        <w:rPr>
          <w:rFonts w:ascii="Verdana" w:hAnsi="Verdana"/>
          <w:sz w:val="20"/>
        </w:rPr>
        <w:t xml:space="preserve">Keele University iC7 loan on </w:t>
      </w:r>
      <w:r>
        <w:rPr>
          <w:rFonts w:ascii="Verdana" w:hAnsi="Verdana"/>
          <w:sz w:val="20"/>
        </w:rPr>
        <w:t xml:space="preserve">current </w:t>
      </w:r>
      <w:r w:rsidR="000A7E56">
        <w:rPr>
          <w:rFonts w:ascii="Verdana" w:hAnsi="Verdana"/>
          <w:sz w:val="20"/>
        </w:rPr>
        <w:t>terms and conditions</w:t>
      </w:r>
      <w:r>
        <w:rPr>
          <w:rFonts w:ascii="Verdana" w:hAnsi="Verdana"/>
          <w:sz w:val="20"/>
        </w:rPr>
        <w:t>, subject to default interest rate of 8% over the base rate</w:t>
      </w:r>
    </w:p>
    <w:p w14:paraId="70F44A58" w14:textId="49A5A6A2" w:rsidR="000A7E56" w:rsidRDefault="009F01C6" w:rsidP="000918D3">
      <w:pPr>
        <w:numPr>
          <w:ilvl w:val="0"/>
          <w:numId w:val="42"/>
        </w:numPr>
        <w:ind w:left="709" w:hanging="142"/>
        <w:rPr>
          <w:rFonts w:ascii="Verdana" w:hAnsi="Verdana"/>
          <w:sz w:val="20"/>
        </w:rPr>
      </w:pPr>
      <w:r>
        <w:rPr>
          <w:rFonts w:ascii="Verdana" w:hAnsi="Verdana"/>
          <w:sz w:val="20"/>
        </w:rPr>
        <w:t xml:space="preserve">GPF </w:t>
      </w:r>
      <w:r w:rsidR="000A7E56">
        <w:rPr>
          <w:rFonts w:ascii="Verdana" w:hAnsi="Verdana"/>
          <w:sz w:val="20"/>
        </w:rPr>
        <w:t>Blythe Park</w:t>
      </w:r>
      <w:r>
        <w:rPr>
          <w:rFonts w:ascii="Verdana" w:hAnsi="Verdana"/>
          <w:sz w:val="20"/>
        </w:rPr>
        <w:t>,</w:t>
      </w:r>
      <w:r w:rsidR="000A7E56">
        <w:rPr>
          <w:rFonts w:ascii="Verdana" w:hAnsi="Verdana"/>
          <w:sz w:val="20"/>
        </w:rPr>
        <w:t xml:space="preserve"> </w:t>
      </w:r>
      <w:r>
        <w:rPr>
          <w:rFonts w:ascii="Verdana" w:hAnsi="Verdana"/>
          <w:sz w:val="20"/>
        </w:rPr>
        <w:t>minded to agree, subject to positive outcome on ongoing financial due diligence.</w:t>
      </w:r>
    </w:p>
    <w:p w14:paraId="66D516E4" w14:textId="77777777" w:rsidR="002748B5" w:rsidRDefault="00343032" w:rsidP="000A7E56">
      <w:pPr>
        <w:spacing w:after="120"/>
        <w:ind w:left="567" w:hanging="567"/>
        <w:rPr>
          <w:rFonts w:ascii="Verdana" w:hAnsi="Verdana"/>
          <w:sz w:val="20"/>
        </w:rPr>
      </w:pPr>
      <w:r>
        <w:rPr>
          <w:rFonts w:ascii="Verdana" w:hAnsi="Verdana"/>
          <w:sz w:val="20"/>
        </w:rPr>
        <w:tab/>
      </w:r>
    </w:p>
    <w:p w14:paraId="17DC0BA9" w14:textId="77777777" w:rsidR="000D7683" w:rsidRPr="00EB4399" w:rsidRDefault="00D50AAA" w:rsidP="000D7683">
      <w:pPr>
        <w:spacing w:before="120" w:after="120"/>
        <w:ind w:left="567" w:hanging="567"/>
        <w:rPr>
          <w:rFonts w:ascii="Verdana" w:hAnsi="Verdana"/>
          <w:b/>
          <w:sz w:val="20"/>
        </w:rPr>
      </w:pPr>
      <w:r>
        <w:rPr>
          <w:rFonts w:ascii="Verdana" w:hAnsi="Verdana"/>
          <w:b/>
          <w:sz w:val="20"/>
        </w:rPr>
        <w:t>5</w:t>
      </w:r>
      <w:r w:rsidR="00411C7E">
        <w:rPr>
          <w:rFonts w:ascii="Verdana" w:hAnsi="Verdana"/>
          <w:b/>
          <w:sz w:val="20"/>
        </w:rPr>
        <w:t>.</w:t>
      </w:r>
      <w:r w:rsidR="00411C7E">
        <w:rPr>
          <w:rFonts w:ascii="Verdana" w:hAnsi="Verdana"/>
          <w:b/>
          <w:sz w:val="20"/>
        </w:rPr>
        <w:tab/>
      </w:r>
      <w:r w:rsidR="000A7E56">
        <w:rPr>
          <w:rFonts w:ascii="Verdana" w:hAnsi="Verdana"/>
          <w:b/>
          <w:sz w:val="20"/>
        </w:rPr>
        <w:t>Chair’s Update and Delegated Decisions</w:t>
      </w:r>
    </w:p>
    <w:p w14:paraId="6FB81C45" w14:textId="76012856" w:rsidR="00DA6ACF" w:rsidRPr="000918D3" w:rsidRDefault="000A7E56" w:rsidP="000918D3">
      <w:pPr>
        <w:spacing w:after="120"/>
        <w:ind w:left="567"/>
        <w:rPr>
          <w:rFonts w:ascii="Verdana" w:hAnsi="Verdana"/>
          <w:sz w:val="20"/>
        </w:rPr>
      </w:pPr>
      <w:r w:rsidRPr="30990100">
        <w:rPr>
          <w:rFonts w:ascii="Verdana" w:hAnsi="Verdana"/>
          <w:sz w:val="20"/>
        </w:rPr>
        <w:t>The Vice Chair gave an update on the recent meeting he’d attended with Jake Berry MP</w:t>
      </w:r>
      <w:r w:rsidR="00AA44CE" w:rsidRPr="30990100">
        <w:rPr>
          <w:rFonts w:ascii="Verdana" w:hAnsi="Verdana"/>
          <w:sz w:val="20"/>
        </w:rPr>
        <w:t>, Tony Bray</w:t>
      </w:r>
      <w:r w:rsidRPr="30990100">
        <w:rPr>
          <w:rFonts w:ascii="Verdana" w:hAnsi="Verdana"/>
          <w:sz w:val="20"/>
        </w:rPr>
        <w:t xml:space="preserve"> </w:t>
      </w:r>
      <w:r w:rsidR="009819FF" w:rsidRPr="30990100">
        <w:rPr>
          <w:rFonts w:ascii="Verdana" w:hAnsi="Verdana"/>
          <w:sz w:val="20"/>
        </w:rPr>
        <w:t xml:space="preserve">(BEIS) </w:t>
      </w:r>
      <w:r w:rsidRPr="30990100">
        <w:rPr>
          <w:rFonts w:ascii="Verdana" w:hAnsi="Verdana"/>
          <w:sz w:val="20"/>
        </w:rPr>
        <w:t>and Tim Pile</w:t>
      </w:r>
      <w:r w:rsidR="009819FF" w:rsidRPr="30990100">
        <w:rPr>
          <w:rFonts w:ascii="Verdana" w:hAnsi="Verdana"/>
          <w:sz w:val="20"/>
        </w:rPr>
        <w:t xml:space="preserve"> (GBSLEP Chair)</w:t>
      </w:r>
      <w:r w:rsidR="00AA44CE" w:rsidRPr="30990100">
        <w:rPr>
          <w:rFonts w:ascii="Verdana" w:hAnsi="Verdana"/>
          <w:sz w:val="20"/>
        </w:rPr>
        <w:t xml:space="preserve">.  </w:t>
      </w:r>
      <w:r w:rsidR="00DA6ACF" w:rsidRPr="30990100">
        <w:rPr>
          <w:rFonts w:ascii="Verdana" w:hAnsi="Verdana"/>
          <w:sz w:val="20"/>
        </w:rPr>
        <w:t xml:space="preserve">It was strongly indicated that the forthcoming change in administration would lead to a quick resolution on geography and </w:t>
      </w:r>
      <w:r w:rsidR="01440521" w:rsidRPr="30990100">
        <w:rPr>
          <w:rFonts w:ascii="Verdana" w:hAnsi="Verdana"/>
          <w:sz w:val="20"/>
        </w:rPr>
        <w:t>both</w:t>
      </w:r>
      <w:r w:rsidR="30990100" w:rsidRPr="30990100">
        <w:rPr>
          <w:rFonts w:ascii="Verdana" w:hAnsi="Verdana"/>
          <w:sz w:val="20"/>
        </w:rPr>
        <w:t xml:space="preserve"> </w:t>
      </w:r>
      <w:r w:rsidR="00DA6ACF" w:rsidRPr="30990100">
        <w:rPr>
          <w:rFonts w:ascii="Verdana" w:hAnsi="Verdana"/>
          <w:sz w:val="20"/>
        </w:rPr>
        <w:t>LEPs had been advised to continue with current collaborative agreements.</w:t>
      </w:r>
    </w:p>
    <w:p w14:paraId="05218705" w14:textId="77777777" w:rsidR="00DA6ACF" w:rsidRDefault="00DA6ACF" w:rsidP="00DA6ACF">
      <w:pPr>
        <w:ind w:left="567"/>
        <w:rPr>
          <w:rFonts w:ascii="Verdana" w:hAnsi="Verdana"/>
          <w:sz w:val="20"/>
        </w:rPr>
      </w:pPr>
    </w:p>
    <w:p w14:paraId="72457958" w14:textId="77777777" w:rsidR="009B7171" w:rsidRDefault="00DA6ACF" w:rsidP="00DA6ACF">
      <w:pPr>
        <w:ind w:left="567"/>
        <w:rPr>
          <w:rFonts w:ascii="Verdana" w:hAnsi="Verdana"/>
          <w:sz w:val="20"/>
        </w:rPr>
      </w:pPr>
      <w:r>
        <w:rPr>
          <w:rFonts w:ascii="Verdana" w:hAnsi="Verdana"/>
          <w:sz w:val="20"/>
        </w:rPr>
        <w:t xml:space="preserve">Letters of support had been sent for the following: </w:t>
      </w:r>
    </w:p>
    <w:p w14:paraId="6E4D1D73" w14:textId="77777777" w:rsidR="00AD3D07" w:rsidRDefault="00DA6ACF" w:rsidP="00DA6ACF">
      <w:pPr>
        <w:numPr>
          <w:ilvl w:val="0"/>
          <w:numId w:val="37"/>
        </w:numPr>
        <w:spacing w:after="120"/>
        <w:rPr>
          <w:rFonts w:ascii="Verdana" w:hAnsi="Verdana"/>
          <w:sz w:val="20"/>
        </w:rPr>
      </w:pPr>
      <w:r>
        <w:rPr>
          <w:rFonts w:ascii="Verdana" w:hAnsi="Verdana"/>
          <w:sz w:val="20"/>
        </w:rPr>
        <w:t>Strength in Places Fund</w:t>
      </w:r>
    </w:p>
    <w:p w14:paraId="1F6FC7FB" w14:textId="77777777" w:rsidR="00DA6ACF" w:rsidRDefault="00DA6ACF" w:rsidP="00DA6ACF">
      <w:pPr>
        <w:numPr>
          <w:ilvl w:val="0"/>
          <w:numId w:val="37"/>
        </w:numPr>
        <w:spacing w:after="120"/>
        <w:rPr>
          <w:rFonts w:ascii="Verdana" w:hAnsi="Verdana"/>
          <w:sz w:val="20"/>
        </w:rPr>
      </w:pPr>
      <w:r>
        <w:rPr>
          <w:rFonts w:ascii="Verdana" w:hAnsi="Verdana"/>
          <w:sz w:val="20"/>
        </w:rPr>
        <w:t>High Streets Heritage Action Zone</w:t>
      </w:r>
    </w:p>
    <w:p w14:paraId="1E579DC2" w14:textId="77777777" w:rsidR="00DA6ACF" w:rsidRDefault="00DA6ACF" w:rsidP="00DA6ACF">
      <w:pPr>
        <w:numPr>
          <w:ilvl w:val="0"/>
          <w:numId w:val="37"/>
        </w:numPr>
        <w:spacing w:after="120"/>
        <w:rPr>
          <w:rFonts w:ascii="Verdana" w:hAnsi="Verdana"/>
          <w:sz w:val="20"/>
        </w:rPr>
      </w:pPr>
      <w:r>
        <w:rPr>
          <w:rFonts w:ascii="Verdana" w:hAnsi="Verdana"/>
          <w:sz w:val="20"/>
        </w:rPr>
        <w:t>Future High Streets Fund (Cheadle)</w:t>
      </w:r>
    </w:p>
    <w:p w14:paraId="224BF073" w14:textId="77777777" w:rsidR="00DA6ACF" w:rsidRDefault="00DA6ACF" w:rsidP="00DA6ACF">
      <w:pPr>
        <w:numPr>
          <w:ilvl w:val="0"/>
          <w:numId w:val="37"/>
        </w:numPr>
        <w:spacing w:after="120"/>
        <w:rPr>
          <w:rFonts w:ascii="Verdana" w:hAnsi="Verdana"/>
          <w:sz w:val="20"/>
        </w:rPr>
      </w:pPr>
      <w:r>
        <w:rPr>
          <w:rFonts w:ascii="Verdana" w:hAnsi="Verdana"/>
          <w:sz w:val="20"/>
        </w:rPr>
        <w:t>Future High Streets Fund (Stafford)</w:t>
      </w:r>
    </w:p>
    <w:p w14:paraId="56541E81" w14:textId="77777777" w:rsidR="00DA6ACF" w:rsidRDefault="00DA6ACF" w:rsidP="00DA6ACF">
      <w:pPr>
        <w:ind w:left="567"/>
        <w:rPr>
          <w:rFonts w:ascii="Verdana" w:hAnsi="Verdana"/>
          <w:sz w:val="20"/>
        </w:rPr>
      </w:pPr>
    </w:p>
    <w:p w14:paraId="74231393" w14:textId="77777777" w:rsidR="00DA6ACF" w:rsidRDefault="00DA6ACF" w:rsidP="00DA6ACF">
      <w:pPr>
        <w:spacing w:after="120"/>
        <w:ind w:left="567"/>
        <w:rPr>
          <w:rFonts w:ascii="Verdana" w:hAnsi="Verdana"/>
          <w:sz w:val="20"/>
        </w:rPr>
      </w:pPr>
      <w:r>
        <w:rPr>
          <w:rFonts w:ascii="Verdana" w:hAnsi="Verdana"/>
          <w:sz w:val="20"/>
        </w:rPr>
        <w:t>A request had been made for a letter of support for the West Midlands Interchange.  This would be the subject of discussion in AOB</w:t>
      </w:r>
    </w:p>
    <w:p w14:paraId="00B2F102" w14:textId="77777777" w:rsidR="00DA6ACF" w:rsidRPr="00EC79A0" w:rsidRDefault="00DA6ACF" w:rsidP="00DA6ACF">
      <w:pPr>
        <w:ind w:left="567"/>
        <w:rPr>
          <w:rFonts w:ascii="Verdana" w:hAnsi="Verdana"/>
          <w:sz w:val="20"/>
        </w:rPr>
      </w:pPr>
    </w:p>
    <w:p w14:paraId="6BD47DEA" w14:textId="77777777" w:rsidR="004B5206" w:rsidRDefault="00D50AAA" w:rsidP="00FB093F">
      <w:pPr>
        <w:spacing w:after="120"/>
        <w:ind w:left="567" w:hanging="567"/>
        <w:rPr>
          <w:rFonts w:ascii="Verdana" w:hAnsi="Verdana"/>
          <w:b/>
          <w:sz w:val="20"/>
        </w:rPr>
      </w:pPr>
      <w:r>
        <w:rPr>
          <w:rFonts w:ascii="Verdana" w:hAnsi="Verdana"/>
          <w:b/>
          <w:sz w:val="20"/>
        </w:rPr>
        <w:t>6</w:t>
      </w:r>
      <w:r w:rsidR="00176096" w:rsidRPr="00227885">
        <w:rPr>
          <w:rFonts w:ascii="Verdana" w:hAnsi="Verdana"/>
          <w:b/>
          <w:sz w:val="20"/>
        </w:rPr>
        <w:t xml:space="preserve">. </w:t>
      </w:r>
      <w:r w:rsidR="00301A21" w:rsidRPr="00227885">
        <w:rPr>
          <w:rFonts w:ascii="Verdana" w:hAnsi="Verdana"/>
          <w:b/>
          <w:sz w:val="20"/>
        </w:rPr>
        <w:tab/>
      </w:r>
      <w:r w:rsidR="00FE21C6">
        <w:rPr>
          <w:rFonts w:ascii="Verdana" w:hAnsi="Verdana"/>
          <w:b/>
          <w:sz w:val="20"/>
        </w:rPr>
        <w:t>LEP Review: Future Staffing and Resources</w:t>
      </w:r>
    </w:p>
    <w:p w14:paraId="51EF6FF2" w14:textId="72F66E77" w:rsidR="007E4789" w:rsidRDefault="00746EFA" w:rsidP="007E4789">
      <w:pPr>
        <w:spacing w:after="120"/>
        <w:ind w:left="567" w:hanging="567"/>
        <w:jc w:val="both"/>
        <w:rPr>
          <w:rFonts w:ascii="Verdana" w:hAnsi="Verdana"/>
          <w:sz w:val="20"/>
        </w:rPr>
      </w:pPr>
      <w:r>
        <w:rPr>
          <w:rFonts w:ascii="Verdana" w:hAnsi="Verdana"/>
          <w:sz w:val="20"/>
        </w:rPr>
        <w:tab/>
      </w:r>
      <w:r w:rsidR="00FE21C6">
        <w:rPr>
          <w:rFonts w:ascii="Verdana" w:hAnsi="Verdana"/>
          <w:sz w:val="20"/>
        </w:rPr>
        <w:t xml:space="preserve">A paper was circulated for discussion and a presentation was giving on the current structure, including funding.  It was noted that the </w:t>
      </w:r>
      <w:r w:rsidR="007E4789">
        <w:rPr>
          <w:rFonts w:ascii="Verdana" w:hAnsi="Verdana"/>
          <w:sz w:val="20"/>
        </w:rPr>
        <w:t xml:space="preserve">two </w:t>
      </w:r>
      <w:r w:rsidR="00FE21C6">
        <w:rPr>
          <w:rFonts w:ascii="Verdana" w:hAnsi="Verdana"/>
          <w:sz w:val="20"/>
        </w:rPr>
        <w:t xml:space="preserve">current </w:t>
      </w:r>
      <w:r w:rsidR="007E4789">
        <w:rPr>
          <w:rFonts w:ascii="Verdana" w:hAnsi="Verdana"/>
          <w:sz w:val="20"/>
        </w:rPr>
        <w:t xml:space="preserve">full time </w:t>
      </w:r>
      <w:r w:rsidR="00FE21C6">
        <w:rPr>
          <w:rFonts w:ascii="Verdana" w:hAnsi="Verdana"/>
          <w:sz w:val="20"/>
        </w:rPr>
        <w:t>LEP staff were on temporary contracts that were due to end on the 30</w:t>
      </w:r>
      <w:r w:rsidR="00FE21C6" w:rsidRPr="00FE21C6">
        <w:rPr>
          <w:rFonts w:ascii="Verdana" w:hAnsi="Verdana"/>
          <w:sz w:val="20"/>
          <w:vertAlign w:val="superscript"/>
        </w:rPr>
        <w:t>th</w:t>
      </w:r>
      <w:r w:rsidR="00FE21C6">
        <w:rPr>
          <w:rFonts w:ascii="Verdana" w:hAnsi="Verdana"/>
          <w:sz w:val="20"/>
        </w:rPr>
        <w:t xml:space="preserve"> September</w:t>
      </w:r>
      <w:r w:rsidR="00921AFA">
        <w:rPr>
          <w:rFonts w:ascii="Verdana" w:hAnsi="Verdana"/>
          <w:sz w:val="20"/>
        </w:rPr>
        <w:t xml:space="preserve">. Future proposals required swift resolution. The </w:t>
      </w:r>
      <w:r w:rsidR="00FE21C6">
        <w:rPr>
          <w:rFonts w:ascii="Verdana" w:hAnsi="Verdana"/>
          <w:sz w:val="20"/>
        </w:rPr>
        <w:t xml:space="preserve">next meeting of the Board would not take place until September.  The LEP was running on a skeleton staff with Staffordshire County Council providing additional staff on secondment. </w:t>
      </w:r>
    </w:p>
    <w:p w14:paraId="69A6788B" w14:textId="6F7BFE5F" w:rsidR="00921AFA" w:rsidRPr="000918D3" w:rsidRDefault="00FE21C6">
      <w:pPr>
        <w:ind w:left="567"/>
        <w:jc w:val="both"/>
        <w:rPr>
          <w:rFonts w:ascii="Verdana" w:hAnsi="Verdana"/>
          <w:sz w:val="20"/>
        </w:rPr>
      </w:pPr>
      <w:r w:rsidRPr="5BFE299D">
        <w:rPr>
          <w:rFonts w:ascii="Verdana" w:hAnsi="Verdana"/>
          <w:sz w:val="20"/>
        </w:rPr>
        <w:t xml:space="preserve">Tony Bray stated the LEP had dealt with the transition from being a voluntary partnership to </w:t>
      </w:r>
      <w:r w:rsidR="007D7DF1" w:rsidRPr="5BFE299D">
        <w:rPr>
          <w:rFonts w:ascii="Verdana" w:hAnsi="Verdana"/>
          <w:sz w:val="20"/>
        </w:rPr>
        <w:t xml:space="preserve">a </w:t>
      </w:r>
      <w:r w:rsidRPr="5BFE299D">
        <w:rPr>
          <w:rFonts w:ascii="Verdana" w:hAnsi="Verdana"/>
          <w:sz w:val="20"/>
        </w:rPr>
        <w:t xml:space="preserve">company in a strategic manner to meet the demands of the business. </w:t>
      </w:r>
      <w:r w:rsidR="00921AFA" w:rsidRPr="5BFE299D">
        <w:rPr>
          <w:rFonts w:ascii="Verdana" w:hAnsi="Verdana"/>
          <w:sz w:val="20"/>
        </w:rPr>
        <w:t xml:space="preserve">Board </w:t>
      </w:r>
      <w:r w:rsidR="007D7DF1" w:rsidRPr="5BFE299D">
        <w:rPr>
          <w:rFonts w:ascii="Verdana" w:hAnsi="Verdana"/>
          <w:sz w:val="20"/>
        </w:rPr>
        <w:t xml:space="preserve">members </w:t>
      </w:r>
      <w:r w:rsidR="00921AFA" w:rsidRPr="5BFE299D">
        <w:rPr>
          <w:rFonts w:ascii="Verdana" w:hAnsi="Verdana"/>
          <w:sz w:val="20"/>
        </w:rPr>
        <w:t xml:space="preserve">now </w:t>
      </w:r>
      <w:r w:rsidR="007D7DF1" w:rsidRPr="5BFE299D">
        <w:rPr>
          <w:rFonts w:ascii="Verdana" w:hAnsi="Verdana"/>
          <w:sz w:val="20"/>
        </w:rPr>
        <w:t xml:space="preserve">needed to give collective consideration of resources, which was common with other LEPs.  He stated there was a significant amount the Board had to do to operate.  He had concerns over  current staff </w:t>
      </w:r>
      <w:r w:rsidR="00186479">
        <w:rPr>
          <w:rFonts w:ascii="Verdana" w:hAnsi="Verdana"/>
          <w:sz w:val="20"/>
        </w:rPr>
        <w:t xml:space="preserve">capacity </w:t>
      </w:r>
      <w:r w:rsidR="5BFE299D" w:rsidRPr="5BFE299D">
        <w:rPr>
          <w:rFonts w:ascii="Verdana" w:hAnsi="Verdana"/>
          <w:sz w:val="20"/>
        </w:rPr>
        <w:t xml:space="preserve">and </w:t>
      </w:r>
      <w:r w:rsidR="00186479">
        <w:rPr>
          <w:rFonts w:ascii="Verdana" w:hAnsi="Verdana"/>
          <w:sz w:val="20"/>
        </w:rPr>
        <w:t xml:space="preserve">that lack of </w:t>
      </w:r>
      <w:r w:rsidR="5BFE299D" w:rsidRPr="5BFE299D">
        <w:rPr>
          <w:rFonts w:ascii="Verdana" w:hAnsi="Verdana"/>
          <w:sz w:val="20"/>
        </w:rPr>
        <w:t xml:space="preserve">certainty </w:t>
      </w:r>
      <w:r w:rsidR="007D7DF1" w:rsidRPr="5BFE299D">
        <w:rPr>
          <w:rFonts w:ascii="Verdana" w:hAnsi="Verdana"/>
          <w:sz w:val="20"/>
        </w:rPr>
        <w:t xml:space="preserve">could pose operational risks to the LEP.  </w:t>
      </w:r>
    </w:p>
    <w:p w14:paraId="326B6056" w14:textId="77777777" w:rsidR="00921AFA" w:rsidRDefault="00921AFA" w:rsidP="007E4789">
      <w:pPr>
        <w:ind w:left="567"/>
        <w:jc w:val="both"/>
        <w:rPr>
          <w:rFonts w:ascii="Verdana" w:hAnsi="Verdana"/>
          <w:sz w:val="20"/>
        </w:rPr>
      </w:pPr>
    </w:p>
    <w:p w14:paraId="5C5B9609" w14:textId="69A4DD8A" w:rsidR="005270AF" w:rsidRDefault="00EE1A74" w:rsidP="007E4789">
      <w:pPr>
        <w:ind w:left="567"/>
        <w:jc w:val="both"/>
        <w:rPr>
          <w:rFonts w:ascii="Verdana" w:hAnsi="Verdana"/>
          <w:sz w:val="20"/>
        </w:rPr>
      </w:pPr>
      <w:r>
        <w:rPr>
          <w:rFonts w:ascii="Verdana" w:hAnsi="Verdana"/>
          <w:sz w:val="20"/>
        </w:rPr>
        <w:t xml:space="preserve">He advised there was a need to develop a culture </w:t>
      </w:r>
      <w:r w:rsidR="003C7086">
        <w:rPr>
          <w:rFonts w:ascii="Verdana" w:hAnsi="Verdana"/>
          <w:sz w:val="20"/>
        </w:rPr>
        <w:t xml:space="preserve">around the </w:t>
      </w:r>
      <w:r>
        <w:rPr>
          <w:rFonts w:ascii="Verdana" w:hAnsi="Verdana"/>
          <w:sz w:val="20"/>
        </w:rPr>
        <w:t xml:space="preserve">Board </w:t>
      </w:r>
      <w:r w:rsidR="003C7086">
        <w:rPr>
          <w:rFonts w:ascii="Verdana" w:hAnsi="Verdana"/>
          <w:sz w:val="20"/>
        </w:rPr>
        <w:t xml:space="preserve">table </w:t>
      </w:r>
      <w:r>
        <w:rPr>
          <w:rFonts w:ascii="Verdana" w:hAnsi="Verdana"/>
          <w:sz w:val="20"/>
        </w:rPr>
        <w:t xml:space="preserve">to encourage open discussion and </w:t>
      </w:r>
      <w:r w:rsidR="003C7086">
        <w:rPr>
          <w:rFonts w:ascii="Verdana" w:hAnsi="Verdana"/>
          <w:sz w:val="20"/>
        </w:rPr>
        <w:t xml:space="preserve">ensure </w:t>
      </w:r>
      <w:r>
        <w:rPr>
          <w:rFonts w:ascii="Verdana" w:hAnsi="Verdana"/>
          <w:sz w:val="20"/>
        </w:rPr>
        <w:t>the ideas to drive and deliver</w:t>
      </w:r>
      <w:r w:rsidR="003C7086">
        <w:rPr>
          <w:rFonts w:ascii="Verdana" w:hAnsi="Verdana"/>
          <w:sz w:val="20"/>
        </w:rPr>
        <w:t xml:space="preserve"> were coming through</w:t>
      </w:r>
      <w:r>
        <w:rPr>
          <w:rFonts w:ascii="Verdana" w:hAnsi="Verdana"/>
          <w:sz w:val="20"/>
        </w:rPr>
        <w:t>. Th</w:t>
      </w:r>
      <w:r w:rsidR="003C7086">
        <w:rPr>
          <w:rFonts w:ascii="Verdana" w:hAnsi="Verdana"/>
          <w:sz w:val="20"/>
        </w:rPr>
        <w:t>is</w:t>
      </w:r>
      <w:r>
        <w:rPr>
          <w:rFonts w:ascii="Verdana" w:hAnsi="Verdana"/>
          <w:sz w:val="20"/>
        </w:rPr>
        <w:t xml:space="preserve"> w</w:t>
      </w:r>
      <w:r w:rsidR="003C7086">
        <w:rPr>
          <w:rFonts w:ascii="Verdana" w:hAnsi="Verdana"/>
          <w:sz w:val="20"/>
        </w:rPr>
        <w:t xml:space="preserve">as among the </w:t>
      </w:r>
      <w:r>
        <w:rPr>
          <w:rFonts w:ascii="Verdana" w:hAnsi="Verdana"/>
          <w:sz w:val="20"/>
        </w:rPr>
        <w:t>ongoing issues identified at the Annual Review</w:t>
      </w:r>
      <w:r w:rsidR="003C7086">
        <w:rPr>
          <w:rFonts w:ascii="Verdana" w:hAnsi="Verdana"/>
          <w:sz w:val="20"/>
        </w:rPr>
        <w:t>s</w:t>
      </w:r>
      <w:r>
        <w:rPr>
          <w:rFonts w:ascii="Verdana" w:hAnsi="Verdana"/>
          <w:sz w:val="20"/>
        </w:rPr>
        <w:t xml:space="preserve">.  The LIS </w:t>
      </w:r>
      <w:r w:rsidR="003C7086">
        <w:rPr>
          <w:rFonts w:ascii="Verdana" w:hAnsi="Verdana"/>
          <w:sz w:val="20"/>
        </w:rPr>
        <w:t>provided</w:t>
      </w:r>
      <w:r>
        <w:rPr>
          <w:rFonts w:ascii="Verdana" w:hAnsi="Verdana"/>
          <w:sz w:val="20"/>
        </w:rPr>
        <w:t xml:space="preserve"> the opportunity to shift and change the position of business leaders and local authorities to work together and have clear </w:t>
      </w:r>
      <w:r>
        <w:rPr>
          <w:rFonts w:ascii="Verdana" w:hAnsi="Verdana"/>
          <w:sz w:val="20"/>
        </w:rPr>
        <w:lastRenderedPageBreak/>
        <w:t xml:space="preserve">priorities.  He felt </w:t>
      </w:r>
      <w:r w:rsidR="003C7086">
        <w:rPr>
          <w:rFonts w:ascii="Verdana" w:hAnsi="Verdana"/>
          <w:sz w:val="20"/>
        </w:rPr>
        <w:t xml:space="preserve">use of </w:t>
      </w:r>
      <w:r>
        <w:rPr>
          <w:rFonts w:ascii="Verdana" w:hAnsi="Verdana"/>
          <w:sz w:val="20"/>
        </w:rPr>
        <w:t xml:space="preserve">current </w:t>
      </w:r>
      <w:r w:rsidR="003C7086">
        <w:rPr>
          <w:rFonts w:ascii="Verdana" w:hAnsi="Verdana"/>
          <w:sz w:val="20"/>
        </w:rPr>
        <w:t xml:space="preserve">SSLEP </w:t>
      </w:r>
      <w:r>
        <w:rPr>
          <w:rFonts w:ascii="Verdana" w:hAnsi="Verdana"/>
          <w:sz w:val="20"/>
        </w:rPr>
        <w:t>funding was dominated by local authority-led projects.</w:t>
      </w:r>
      <w:r w:rsidR="007E4789">
        <w:rPr>
          <w:rFonts w:ascii="Verdana" w:hAnsi="Verdana"/>
          <w:sz w:val="20"/>
        </w:rPr>
        <w:t xml:space="preserve">  He added that government would be looking to LEPs to be strategic leaders and there wasn’t sufficient business engagement by SSLEP to provide adequate help.  </w:t>
      </w:r>
      <w:r w:rsidR="003C7086">
        <w:rPr>
          <w:rFonts w:ascii="Verdana" w:hAnsi="Verdana"/>
          <w:sz w:val="20"/>
        </w:rPr>
        <w:t xml:space="preserve">Government </w:t>
      </w:r>
      <w:r w:rsidR="007E4789">
        <w:rPr>
          <w:rFonts w:ascii="Verdana" w:hAnsi="Verdana"/>
          <w:sz w:val="20"/>
        </w:rPr>
        <w:t>expected that the LEP would have stepped up to be a strong performer by the time of the next annual performance review.</w:t>
      </w:r>
    </w:p>
    <w:p w14:paraId="4097CC75" w14:textId="77777777" w:rsidR="007E4789" w:rsidRDefault="007E4789" w:rsidP="007E4789">
      <w:pPr>
        <w:ind w:left="567" w:hanging="567"/>
        <w:jc w:val="both"/>
        <w:rPr>
          <w:rFonts w:ascii="Verdana" w:hAnsi="Verdana"/>
          <w:sz w:val="20"/>
        </w:rPr>
      </w:pPr>
    </w:p>
    <w:p w14:paraId="1A8B81A4" w14:textId="6FBD515C" w:rsidR="007E4789" w:rsidRPr="000918D3" w:rsidRDefault="007E4789">
      <w:pPr>
        <w:ind w:left="567" w:hanging="567"/>
        <w:jc w:val="both"/>
        <w:rPr>
          <w:rFonts w:ascii="Verdana" w:hAnsi="Verdana"/>
          <w:sz w:val="20"/>
        </w:rPr>
      </w:pPr>
      <w:r>
        <w:rPr>
          <w:rFonts w:ascii="Verdana" w:hAnsi="Verdana"/>
          <w:sz w:val="20"/>
        </w:rPr>
        <w:tab/>
      </w:r>
      <w:r w:rsidRPr="4D1B4BBA">
        <w:rPr>
          <w:rFonts w:ascii="Verdana" w:hAnsi="Verdana"/>
          <w:sz w:val="20"/>
        </w:rPr>
        <w:t>Members agreed there wasn’t sufficient time to discuss strategy</w:t>
      </w:r>
      <w:r w:rsidR="004D7F95" w:rsidRPr="4D1B4BBA">
        <w:rPr>
          <w:rFonts w:ascii="Verdana" w:hAnsi="Verdana"/>
          <w:sz w:val="20"/>
        </w:rPr>
        <w:t xml:space="preserve"> at board meetings</w:t>
      </w:r>
      <w:r w:rsidRPr="4D1B4BBA">
        <w:rPr>
          <w:rFonts w:ascii="Verdana" w:hAnsi="Verdana"/>
          <w:sz w:val="20"/>
        </w:rPr>
        <w:t xml:space="preserve">.  To address this, they committed to providing time to attend a half day </w:t>
      </w:r>
      <w:r w:rsidR="4D1B4BBA" w:rsidRPr="4D1B4BBA">
        <w:rPr>
          <w:rFonts w:ascii="Verdana" w:hAnsi="Verdana"/>
          <w:sz w:val="20"/>
        </w:rPr>
        <w:t xml:space="preserve">LIS </w:t>
      </w:r>
      <w:r w:rsidRPr="4D1B4BBA">
        <w:rPr>
          <w:rFonts w:ascii="Verdana" w:hAnsi="Verdana"/>
          <w:sz w:val="20"/>
        </w:rPr>
        <w:t>strategy meeting.  It was also agreed that targeting recruitment and headhunting would be necessary to attract the quality of Board members required.</w:t>
      </w:r>
    </w:p>
    <w:p w14:paraId="74F941F3" w14:textId="77777777" w:rsidR="007E4789" w:rsidRPr="00583A2F" w:rsidRDefault="00583A2F" w:rsidP="007E4789">
      <w:pPr>
        <w:ind w:left="567" w:hanging="567"/>
        <w:jc w:val="both"/>
        <w:rPr>
          <w:rFonts w:ascii="Verdana" w:hAnsi="Verdana"/>
          <w:b/>
          <w:sz w:val="20"/>
        </w:rPr>
      </w:pPr>
      <w:r w:rsidRPr="00583A2F">
        <w:rPr>
          <w:rFonts w:ascii="Verdana" w:hAnsi="Verdana"/>
          <w:b/>
          <w:sz w:val="20"/>
        </w:rPr>
        <w:tab/>
        <w:t>Action: Strategy Meeting to be organised</w:t>
      </w:r>
      <w:r w:rsidR="004D7F95">
        <w:rPr>
          <w:rFonts w:ascii="Verdana" w:hAnsi="Verdana"/>
          <w:b/>
          <w:sz w:val="20"/>
        </w:rPr>
        <w:t xml:space="preserve"> (</w:t>
      </w:r>
      <w:r w:rsidR="004D7F95" w:rsidRPr="000918D3">
        <w:rPr>
          <w:rFonts w:ascii="Verdana" w:hAnsi="Verdana"/>
          <w:b/>
          <w:i/>
          <w:sz w:val="20"/>
        </w:rPr>
        <w:t xml:space="preserve">date </w:t>
      </w:r>
      <w:r w:rsidR="004D7F95">
        <w:rPr>
          <w:rFonts w:ascii="Verdana" w:hAnsi="Verdana"/>
          <w:b/>
          <w:i/>
          <w:sz w:val="20"/>
        </w:rPr>
        <w:t xml:space="preserve">of </w:t>
      </w:r>
      <w:r w:rsidR="004D7F95" w:rsidRPr="000918D3">
        <w:rPr>
          <w:rFonts w:ascii="Verdana" w:hAnsi="Verdana"/>
          <w:b/>
          <w:i/>
          <w:sz w:val="20"/>
        </w:rPr>
        <w:t xml:space="preserve">22 August </w:t>
      </w:r>
      <w:r w:rsidR="004D7F95">
        <w:rPr>
          <w:rFonts w:ascii="Verdana" w:hAnsi="Verdana"/>
          <w:b/>
          <w:i/>
          <w:sz w:val="20"/>
        </w:rPr>
        <w:t xml:space="preserve">2019 </w:t>
      </w:r>
      <w:r w:rsidR="004D7F95" w:rsidRPr="000918D3">
        <w:rPr>
          <w:rFonts w:ascii="Verdana" w:hAnsi="Verdana"/>
          <w:b/>
          <w:i/>
          <w:sz w:val="20"/>
        </w:rPr>
        <w:t>now set)</w:t>
      </w:r>
    </w:p>
    <w:p w14:paraId="1963EB29" w14:textId="77777777" w:rsidR="00583A2F" w:rsidRDefault="00583A2F" w:rsidP="007E4789">
      <w:pPr>
        <w:ind w:left="567" w:hanging="567"/>
        <w:jc w:val="both"/>
        <w:rPr>
          <w:rFonts w:ascii="Verdana" w:hAnsi="Verdana"/>
          <w:sz w:val="20"/>
        </w:rPr>
      </w:pPr>
    </w:p>
    <w:p w14:paraId="1324D0A1" w14:textId="6BEE8816" w:rsidR="00583A2F" w:rsidRPr="000918D3" w:rsidRDefault="007E4789">
      <w:pPr>
        <w:ind w:left="567" w:hanging="567"/>
        <w:jc w:val="both"/>
        <w:rPr>
          <w:rFonts w:ascii="Verdana" w:hAnsi="Verdana"/>
          <w:b/>
          <w:bCs/>
          <w:sz w:val="20"/>
        </w:rPr>
      </w:pPr>
      <w:r>
        <w:rPr>
          <w:rFonts w:ascii="Verdana" w:hAnsi="Verdana"/>
          <w:sz w:val="20"/>
        </w:rPr>
        <w:tab/>
      </w:r>
      <w:r w:rsidRPr="21E3BF47">
        <w:rPr>
          <w:rFonts w:ascii="Verdana" w:hAnsi="Verdana"/>
          <w:sz w:val="20"/>
        </w:rPr>
        <w:t xml:space="preserve">Stoke-on-Trent City Council representatives </w:t>
      </w:r>
      <w:r w:rsidR="00CB16D0">
        <w:rPr>
          <w:rFonts w:ascii="Verdana" w:hAnsi="Verdana"/>
          <w:sz w:val="20"/>
        </w:rPr>
        <w:t xml:space="preserve">noted </w:t>
      </w:r>
      <w:r w:rsidR="002E2CB3" w:rsidRPr="21E3BF47">
        <w:rPr>
          <w:rFonts w:ascii="Verdana" w:hAnsi="Verdana"/>
          <w:sz w:val="20"/>
        </w:rPr>
        <w:t>effective</w:t>
      </w:r>
      <w:r w:rsidR="00CB16D0">
        <w:rPr>
          <w:rFonts w:ascii="Verdana" w:hAnsi="Verdana"/>
          <w:sz w:val="20"/>
        </w:rPr>
        <w:t xml:space="preserve"> engagement</w:t>
      </w:r>
      <w:r w:rsidR="002E2CB3" w:rsidRPr="21E3BF47">
        <w:rPr>
          <w:rFonts w:ascii="Verdana" w:hAnsi="Verdana"/>
          <w:sz w:val="20"/>
        </w:rPr>
        <w:t xml:space="preserve"> </w:t>
      </w:r>
      <w:r w:rsidRPr="21E3BF47">
        <w:rPr>
          <w:rFonts w:ascii="Verdana" w:hAnsi="Verdana"/>
          <w:sz w:val="20"/>
        </w:rPr>
        <w:t xml:space="preserve">with officers from the Make It team </w:t>
      </w:r>
      <w:r w:rsidR="00CB16D0">
        <w:rPr>
          <w:rFonts w:ascii="Verdana" w:hAnsi="Verdana"/>
          <w:sz w:val="20"/>
        </w:rPr>
        <w:t>c</w:t>
      </w:r>
      <w:r w:rsidR="6C93DC6E" w:rsidRPr="21E3BF47">
        <w:rPr>
          <w:rFonts w:ascii="Verdana" w:hAnsi="Verdana"/>
          <w:sz w:val="20"/>
        </w:rPr>
        <w:t xml:space="preserve">ould improve </w:t>
      </w:r>
      <w:r w:rsidR="00CB16D0">
        <w:rPr>
          <w:rFonts w:ascii="Verdana" w:hAnsi="Verdana"/>
          <w:sz w:val="20"/>
        </w:rPr>
        <w:t xml:space="preserve">business </w:t>
      </w:r>
      <w:r w:rsidR="6C93DC6E" w:rsidRPr="21E3BF47">
        <w:rPr>
          <w:rFonts w:ascii="Verdana" w:hAnsi="Verdana"/>
          <w:sz w:val="20"/>
        </w:rPr>
        <w:t>attendance and engagement</w:t>
      </w:r>
      <w:r w:rsidR="00CB16D0">
        <w:rPr>
          <w:rFonts w:ascii="Verdana" w:hAnsi="Verdana"/>
          <w:sz w:val="20"/>
        </w:rPr>
        <w:t xml:space="preserve"> on strategy development</w:t>
      </w:r>
      <w:r w:rsidR="6C93DC6E" w:rsidRPr="21E3BF47">
        <w:rPr>
          <w:rFonts w:ascii="Verdana" w:hAnsi="Verdana"/>
          <w:sz w:val="20"/>
        </w:rPr>
        <w:t>.</w:t>
      </w:r>
    </w:p>
    <w:p w14:paraId="46B3C0A6" w14:textId="71F48244" w:rsidR="00583A2F" w:rsidRPr="000918D3" w:rsidRDefault="00583A2F" w:rsidP="00CB16D0">
      <w:pPr>
        <w:ind w:left="567"/>
        <w:jc w:val="both"/>
        <w:rPr>
          <w:rFonts w:ascii="Verdana" w:hAnsi="Verdana"/>
          <w:b/>
          <w:bCs/>
          <w:sz w:val="20"/>
        </w:rPr>
      </w:pPr>
      <w:r w:rsidRPr="000918D3">
        <w:rPr>
          <w:rFonts w:ascii="Verdana" w:hAnsi="Verdana"/>
          <w:b/>
          <w:bCs/>
          <w:sz w:val="20"/>
        </w:rPr>
        <w:t>Action: Abi Brown and Alun Rogers to liaise on potential future engagement with Make It team</w:t>
      </w:r>
      <w:r w:rsidR="004D7F95" w:rsidRPr="000918D3">
        <w:rPr>
          <w:rFonts w:ascii="Verdana" w:hAnsi="Verdana"/>
          <w:b/>
          <w:bCs/>
          <w:sz w:val="20"/>
        </w:rPr>
        <w:t>.</w:t>
      </w:r>
    </w:p>
    <w:p w14:paraId="78F2763F" w14:textId="77777777" w:rsidR="005270AF" w:rsidRDefault="005270AF" w:rsidP="007E4789">
      <w:pPr>
        <w:ind w:left="567" w:hanging="567"/>
        <w:rPr>
          <w:rFonts w:ascii="Verdana" w:hAnsi="Verdana"/>
          <w:sz w:val="20"/>
        </w:rPr>
      </w:pPr>
    </w:p>
    <w:p w14:paraId="7D02AC90" w14:textId="2A0A4A28" w:rsidR="00D916D2" w:rsidRPr="000918D3" w:rsidRDefault="007E4789">
      <w:pPr>
        <w:ind w:left="567"/>
        <w:jc w:val="both"/>
        <w:rPr>
          <w:rFonts w:ascii="Verdana" w:hAnsi="Verdana"/>
          <w:sz w:val="20"/>
        </w:rPr>
      </w:pPr>
      <w:r w:rsidRPr="1C66366A">
        <w:rPr>
          <w:rFonts w:ascii="Verdana" w:hAnsi="Verdana"/>
          <w:sz w:val="20"/>
        </w:rPr>
        <w:t xml:space="preserve">Members were asked to agree which of the 3 options for staffing and resources they wished to approve and voted for option 3, which </w:t>
      </w:r>
      <w:r w:rsidR="004D7F95" w:rsidRPr="1C66366A">
        <w:rPr>
          <w:rFonts w:ascii="Verdana" w:hAnsi="Verdana"/>
          <w:sz w:val="20"/>
        </w:rPr>
        <w:t xml:space="preserve">proposed a combination of </w:t>
      </w:r>
      <w:r w:rsidR="001A56B1" w:rsidRPr="1C66366A">
        <w:rPr>
          <w:rFonts w:ascii="Verdana" w:hAnsi="Verdana"/>
          <w:sz w:val="20"/>
        </w:rPr>
        <w:t xml:space="preserve">cash and </w:t>
      </w:r>
      <w:r w:rsidRPr="1C66366A">
        <w:rPr>
          <w:rFonts w:ascii="Verdana" w:hAnsi="Verdana"/>
          <w:sz w:val="20"/>
        </w:rPr>
        <w:t>staff second</w:t>
      </w:r>
      <w:r w:rsidR="004D7F95" w:rsidRPr="1C66366A">
        <w:rPr>
          <w:rFonts w:ascii="Verdana" w:hAnsi="Verdana"/>
          <w:sz w:val="20"/>
        </w:rPr>
        <w:t>ments</w:t>
      </w:r>
      <w:r w:rsidR="001A56B1" w:rsidRPr="1C66366A">
        <w:rPr>
          <w:rFonts w:ascii="Verdana" w:hAnsi="Verdana"/>
          <w:sz w:val="20"/>
        </w:rPr>
        <w:t>. T</w:t>
      </w:r>
      <w:r w:rsidRPr="1C66366A">
        <w:rPr>
          <w:rFonts w:ascii="Verdana" w:hAnsi="Verdana"/>
          <w:sz w:val="20"/>
        </w:rPr>
        <w:t xml:space="preserve">he </w:t>
      </w:r>
      <w:r w:rsidR="004D7F95" w:rsidRPr="1C66366A">
        <w:rPr>
          <w:rFonts w:ascii="Verdana" w:hAnsi="Verdana"/>
          <w:sz w:val="20"/>
        </w:rPr>
        <w:t xml:space="preserve">partner </w:t>
      </w:r>
      <w:r w:rsidRPr="1C66366A">
        <w:rPr>
          <w:rFonts w:ascii="Verdana" w:hAnsi="Verdana"/>
          <w:sz w:val="20"/>
        </w:rPr>
        <w:t xml:space="preserve">County and City </w:t>
      </w:r>
      <w:r w:rsidR="001A56B1" w:rsidRPr="1C66366A">
        <w:rPr>
          <w:rFonts w:ascii="Verdana" w:hAnsi="Verdana"/>
          <w:sz w:val="20"/>
        </w:rPr>
        <w:t>C</w:t>
      </w:r>
      <w:r w:rsidRPr="1C66366A">
        <w:rPr>
          <w:rFonts w:ascii="Verdana" w:hAnsi="Verdana"/>
          <w:sz w:val="20"/>
        </w:rPr>
        <w:t xml:space="preserve">ouncils and </w:t>
      </w:r>
      <w:r w:rsidR="001A56B1" w:rsidRPr="1C66366A">
        <w:rPr>
          <w:rFonts w:ascii="Verdana" w:hAnsi="Verdana"/>
          <w:sz w:val="20"/>
        </w:rPr>
        <w:t xml:space="preserve">Universities of </w:t>
      </w:r>
      <w:r w:rsidRPr="1C66366A">
        <w:rPr>
          <w:rFonts w:ascii="Verdana" w:hAnsi="Verdana"/>
          <w:sz w:val="20"/>
        </w:rPr>
        <w:t xml:space="preserve">Staffordshire and Keele </w:t>
      </w:r>
      <w:r w:rsidR="001A56B1" w:rsidRPr="1C66366A">
        <w:rPr>
          <w:rFonts w:ascii="Verdana" w:hAnsi="Verdana"/>
          <w:sz w:val="20"/>
        </w:rPr>
        <w:t xml:space="preserve">(Liz Barnes having consulted with Trevor McMillan who was not present) noted that they </w:t>
      </w:r>
      <w:r w:rsidRPr="1C66366A">
        <w:rPr>
          <w:rFonts w:ascii="Verdana" w:hAnsi="Verdana"/>
          <w:sz w:val="20"/>
        </w:rPr>
        <w:t xml:space="preserve">were unwilling to provide funding </w:t>
      </w:r>
      <w:r w:rsidR="001A56B1" w:rsidRPr="1C66366A">
        <w:rPr>
          <w:rFonts w:ascii="Verdana" w:hAnsi="Verdana"/>
          <w:sz w:val="20"/>
        </w:rPr>
        <w:t xml:space="preserve">at this time. </w:t>
      </w:r>
      <w:r w:rsidR="1C66366A" w:rsidRPr="1C66366A">
        <w:rPr>
          <w:rFonts w:ascii="Verdana" w:hAnsi="Verdana"/>
          <w:sz w:val="20"/>
        </w:rPr>
        <w:t>The</w:t>
      </w:r>
      <w:r w:rsidR="002E2CB3" w:rsidRPr="1C66366A">
        <w:rPr>
          <w:rFonts w:ascii="Verdana" w:hAnsi="Verdana"/>
          <w:sz w:val="20"/>
        </w:rPr>
        <w:t xml:space="preserve"> </w:t>
      </w:r>
      <w:r w:rsidR="4C205DF2" w:rsidRPr="000918D3">
        <w:rPr>
          <w:rFonts w:ascii="Verdana" w:hAnsi="Verdana"/>
          <w:sz w:val="20"/>
        </w:rPr>
        <w:t>universities declared a preference in providing skilled staff on a per engageme</w:t>
      </w:r>
      <w:r w:rsidR="47E0862A" w:rsidRPr="000918D3">
        <w:rPr>
          <w:rFonts w:ascii="Verdana" w:hAnsi="Verdana"/>
          <w:sz w:val="20"/>
        </w:rPr>
        <w:t>nt</w:t>
      </w:r>
      <w:r w:rsidR="4C205DF2" w:rsidRPr="000918D3">
        <w:rPr>
          <w:rFonts w:ascii="Verdana" w:hAnsi="Verdana"/>
          <w:sz w:val="20"/>
        </w:rPr>
        <w:t xml:space="preserve"> </w:t>
      </w:r>
      <w:r w:rsidR="47E0862A" w:rsidRPr="000918D3">
        <w:rPr>
          <w:rFonts w:ascii="Verdana" w:hAnsi="Verdana"/>
          <w:sz w:val="20"/>
        </w:rPr>
        <w:t xml:space="preserve">temporary </w:t>
      </w:r>
      <w:r w:rsidR="4C205DF2" w:rsidRPr="000918D3">
        <w:rPr>
          <w:rFonts w:ascii="Verdana" w:hAnsi="Verdana"/>
          <w:sz w:val="20"/>
        </w:rPr>
        <w:t>seco</w:t>
      </w:r>
      <w:r w:rsidR="47E0862A" w:rsidRPr="000918D3">
        <w:rPr>
          <w:rFonts w:ascii="Verdana" w:hAnsi="Verdana"/>
          <w:sz w:val="20"/>
        </w:rPr>
        <w:t>nd</w:t>
      </w:r>
      <w:r w:rsidR="4C205DF2" w:rsidRPr="000918D3">
        <w:rPr>
          <w:rFonts w:ascii="Verdana" w:hAnsi="Verdana"/>
          <w:sz w:val="20"/>
        </w:rPr>
        <w:t>ment basis to support execution of the LEP’s st</w:t>
      </w:r>
      <w:r w:rsidR="47E0862A" w:rsidRPr="000918D3">
        <w:rPr>
          <w:rFonts w:ascii="Verdana" w:hAnsi="Verdana"/>
          <w:sz w:val="20"/>
        </w:rPr>
        <w:t>ra</w:t>
      </w:r>
      <w:r w:rsidR="4C205DF2" w:rsidRPr="000918D3">
        <w:rPr>
          <w:rFonts w:ascii="Verdana" w:hAnsi="Verdana"/>
          <w:sz w:val="20"/>
        </w:rPr>
        <w:t>tegy</w:t>
      </w:r>
      <w:r w:rsidR="00CB16D0">
        <w:rPr>
          <w:rFonts w:ascii="Verdana" w:hAnsi="Verdana"/>
          <w:sz w:val="20"/>
        </w:rPr>
        <w:t>.</w:t>
      </w:r>
    </w:p>
    <w:p w14:paraId="6AA30340" w14:textId="77777777" w:rsidR="00D916D2" w:rsidRDefault="00D916D2" w:rsidP="00805C88">
      <w:pPr>
        <w:ind w:left="567"/>
        <w:jc w:val="both"/>
        <w:rPr>
          <w:rFonts w:ascii="Verdana" w:hAnsi="Verdana"/>
          <w:sz w:val="20"/>
        </w:rPr>
      </w:pPr>
    </w:p>
    <w:p w14:paraId="0AC0A0AB" w14:textId="692E2B03" w:rsidR="007E4789" w:rsidRDefault="00D916D2" w:rsidP="00805C88">
      <w:pPr>
        <w:ind w:left="567"/>
        <w:jc w:val="both"/>
        <w:rPr>
          <w:rFonts w:ascii="Verdana" w:hAnsi="Verdana"/>
          <w:sz w:val="20"/>
        </w:rPr>
      </w:pPr>
      <w:r>
        <w:rPr>
          <w:rFonts w:ascii="Verdana" w:hAnsi="Verdana"/>
          <w:sz w:val="20"/>
        </w:rPr>
        <w:t>Opportunities to access additional cash match was discussed and top-slicing was again supported as an appropriate model</w:t>
      </w:r>
      <w:r w:rsidR="007E4789">
        <w:rPr>
          <w:rFonts w:ascii="Verdana" w:hAnsi="Verdana"/>
          <w:sz w:val="20"/>
        </w:rPr>
        <w:t>.</w:t>
      </w:r>
      <w:r>
        <w:rPr>
          <w:rFonts w:ascii="Verdana" w:hAnsi="Verdana"/>
          <w:sz w:val="20"/>
        </w:rPr>
        <w:t xml:space="preserve"> The paper had included details of the arrangement previously agreed by the Board on Growth Deal 3 ‘top-slicing.’ The board was willing to see amendment made to this which would increase the available funding. Tony Bray offered support in looking at this funding mechanism and </w:t>
      </w:r>
      <w:r w:rsidR="00CB16D0">
        <w:rPr>
          <w:rFonts w:ascii="Verdana" w:hAnsi="Verdana"/>
          <w:sz w:val="20"/>
        </w:rPr>
        <w:t>whether</w:t>
      </w:r>
      <w:r>
        <w:rPr>
          <w:rFonts w:ascii="Verdana" w:hAnsi="Verdana"/>
          <w:sz w:val="20"/>
        </w:rPr>
        <w:t xml:space="preserve"> current arrangements might be amended. </w:t>
      </w:r>
    </w:p>
    <w:p w14:paraId="1AE0819C" w14:textId="77777777" w:rsidR="00D916D2" w:rsidRPr="000918D3" w:rsidRDefault="00A50959" w:rsidP="00805C88">
      <w:pPr>
        <w:spacing w:after="120"/>
        <w:ind w:left="567" w:hanging="567"/>
        <w:jc w:val="both"/>
        <w:rPr>
          <w:rFonts w:ascii="Verdana" w:hAnsi="Verdana"/>
          <w:b/>
          <w:sz w:val="20"/>
        </w:rPr>
      </w:pPr>
      <w:r>
        <w:rPr>
          <w:rFonts w:ascii="Verdana" w:hAnsi="Verdana"/>
          <w:sz w:val="20"/>
        </w:rPr>
        <w:tab/>
      </w:r>
      <w:r w:rsidR="002E2CB3" w:rsidRPr="000918D3">
        <w:rPr>
          <w:rFonts w:ascii="Verdana" w:hAnsi="Verdana"/>
          <w:b/>
          <w:sz w:val="20"/>
        </w:rPr>
        <w:t xml:space="preserve">Decision: That </w:t>
      </w:r>
      <w:r w:rsidR="00D916D2" w:rsidRPr="000918D3">
        <w:rPr>
          <w:rFonts w:ascii="Verdana" w:hAnsi="Verdana"/>
          <w:b/>
          <w:sz w:val="20"/>
        </w:rPr>
        <w:t>the Board agreed the proposed structure for the revised secretariat set out in Item 6</w:t>
      </w:r>
    </w:p>
    <w:p w14:paraId="31D90E12" w14:textId="77777777" w:rsidR="002E2CB3" w:rsidRPr="000918D3" w:rsidRDefault="00D916D2" w:rsidP="000918D3">
      <w:pPr>
        <w:spacing w:after="120"/>
        <w:ind w:left="567"/>
        <w:jc w:val="both"/>
        <w:rPr>
          <w:rFonts w:ascii="Verdana" w:hAnsi="Verdana"/>
          <w:b/>
          <w:sz w:val="20"/>
        </w:rPr>
      </w:pPr>
      <w:r w:rsidRPr="000918D3">
        <w:rPr>
          <w:rFonts w:ascii="Verdana" w:hAnsi="Verdana"/>
          <w:b/>
          <w:sz w:val="20"/>
        </w:rPr>
        <w:t xml:space="preserve">Decision: </w:t>
      </w:r>
      <w:r>
        <w:rPr>
          <w:rFonts w:ascii="Verdana" w:hAnsi="Verdana"/>
          <w:b/>
          <w:sz w:val="20"/>
        </w:rPr>
        <w:t>T</w:t>
      </w:r>
      <w:r w:rsidRPr="000918D3">
        <w:rPr>
          <w:rFonts w:ascii="Verdana" w:hAnsi="Verdana"/>
          <w:b/>
          <w:sz w:val="20"/>
        </w:rPr>
        <w:t xml:space="preserve">hat the Board agreed </w:t>
      </w:r>
      <w:r w:rsidR="002E2CB3" w:rsidRPr="000918D3">
        <w:rPr>
          <w:rFonts w:ascii="Verdana" w:hAnsi="Verdana"/>
          <w:b/>
          <w:sz w:val="20"/>
        </w:rPr>
        <w:t xml:space="preserve">Option 3 </w:t>
      </w:r>
      <w:r w:rsidRPr="000918D3">
        <w:rPr>
          <w:rFonts w:ascii="Verdana" w:hAnsi="Verdana"/>
          <w:b/>
          <w:sz w:val="20"/>
        </w:rPr>
        <w:t>was the preferred model but were not currently proposing to provide cash match towards the costs of the revised team.</w:t>
      </w:r>
    </w:p>
    <w:p w14:paraId="4F328FAF" w14:textId="15391014" w:rsidR="00D916D2" w:rsidRDefault="00A50959" w:rsidP="00D916D2">
      <w:pPr>
        <w:spacing w:after="120"/>
        <w:ind w:left="567"/>
        <w:jc w:val="both"/>
        <w:rPr>
          <w:rFonts w:ascii="Verdana" w:hAnsi="Verdana"/>
          <w:b/>
          <w:sz w:val="20"/>
        </w:rPr>
      </w:pPr>
      <w:r w:rsidRPr="000918D3">
        <w:rPr>
          <w:rFonts w:ascii="Verdana" w:hAnsi="Verdana"/>
          <w:b/>
          <w:sz w:val="20"/>
        </w:rPr>
        <w:t>Action:</w:t>
      </w:r>
      <w:r w:rsidR="00D916D2" w:rsidRPr="000918D3">
        <w:rPr>
          <w:rFonts w:ascii="Verdana" w:hAnsi="Verdana"/>
          <w:b/>
          <w:sz w:val="20"/>
        </w:rPr>
        <w:t xml:space="preserve"> </w:t>
      </w:r>
      <w:r w:rsidR="00D916D2" w:rsidRPr="00D916D2">
        <w:rPr>
          <w:rFonts w:ascii="Verdana" w:hAnsi="Verdana"/>
          <w:b/>
          <w:sz w:val="20"/>
        </w:rPr>
        <w:t>Alun</w:t>
      </w:r>
      <w:r w:rsidR="00D916D2">
        <w:rPr>
          <w:rFonts w:ascii="Verdana" w:hAnsi="Verdana"/>
          <w:b/>
          <w:sz w:val="20"/>
        </w:rPr>
        <w:t xml:space="preserve"> Rogers &amp; Jacqui Casey to </w:t>
      </w:r>
      <w:r>
        <w:rPr>
          <w:rFonts w:ascii="Verdana" w:hAnsi="Verdana"/>
          <w:b/>
          <w:sz w:val="20"/>
        </w:rPr>
        <w:t xml:space="preserve">move forward on </w:t>
      </w:r>
      <w:r w:rsidR="00B00752">
        <w:rPr>
          <w:rFonts w:ascii="Verdana" w:hAnsi="Verdana"/>
          <w:b/>
          <w:sz w:val="20"/>
        </w:rPr>
        <w:t xml:space="preserve">future </w:t>
      </w:r>
      <w:r>
        <w:rPr>
          <w:rFonts w:ascii="Verdana" w:hAnsi="Verdana"/>
          <w:b/>
          <w:sz w:val="20"/>
        </w:rPr>
        <w:t>staffing</w:t>
      </w:r>
      <w:r w:rsidR="00B00752">
        <w:rPr>
          <w:rFonts w:ascii="Verdana" w:hAnsi="Verdana"/>
          <w:b/>
          <w:sz w:val="20"/>
        </w:rPr>
        <w:t xml:space="preserve"> arrangements</w:t>
      </w:r>
      <w:r w:rsidR="00D916D2">
        <w:rPr>
          <w:rFonts w:ascii="Verdana" w:hAnsi="Verdana"/>
          <w:b/>
          <w:sz w:val="20"/>
        </w:rPr>
        <w:t xml:space="preserve">, </w:t>
      </w:r>
      <w:r w:rsidR="00B00752">
        <w:rPr>
          <w:rFonts w:ascii="Verdana" w:hAnsi="Verdana"/>
          <w:b/>
          <w:sz w:val="20"/>
        </w:rPr>
        <w:t xml:space="preserve">to </w:t>
      </w:r>
      <w:r w:rsidR="00D916D2">
        <w:rPr>
          <w:rFonts w:ascii="Verdana" w:hAnsi="Verdana"/>
          <w:b/>
          <w:sz w:val="20"/>
        </w:rPr>
        <w:t xml:space="preserve">agree secondment arrangements with partners </w:t>
      </w:r>
      <w:r w:rsidR="00B00752">
        <w:rPr>
          <w:rFonts w:ascii="Verdana" w:hAnsi="Verdana"/>
          <w:b/>
          <w:sz w:val="20"/>
        </w:rPr>
        <w:t>that will mee</w:t>
      </w:r>
      <w:r w:rsidR="00D916D2">
        <w:rPr>
          <w:rFonts w:ascii="Verdana" w:hAnsi="Verdana"/>
          <w:b/>
          <w:sz w:val="20"/>
        </w:rPr>
        <w:t xml:space="preserve">t the skills set required </w:t>
      </w:r>
      <w:r w:rsidR="00B00752">
        <w:rPr>
          <w:rFonts w:ascii="Verdana" w:hAnsi="Verdana"/>
          <w:b/>
          <w:sz w:val="20"/>
        </w:rPr>
        <w:t>to improve the core team in line with the LEP Review and Annual Performance Review improvements a</w:t>
      </w:r>
      <w:r w:rsidR="00D916D2">
        <w:rPr>
          <w:rFonts w:ascii="Verdana" w:hAnsi="Verdana"/>
          <w:b/>
          <w:sz w:val="20"/>
        </w:rPr>
        <w:t xml:space="preserve">nd </w:t>
      </w:r>
      <w:r w:rsidR="00B00752">
        <w:rPr>
          <w:rFonts w:ascii="Verdana" w:hAnsi="Verdana"/>
          <w:b/>
          <w:sz w:val="20"/>
        </w:rPr>
        <w:t xml:space="preserve">to </w:t>
      </w:r>
      <w:r w:rsidR="00D916D2">
        <w:rPr>
          <w:rFonts w:ascii="Verdana" w:hAnsi="Verdana"/>
          <w:b/>
          <w:sz w:val="20"/>
        </w:rPr>
        <w:t xml:space="preserve">formal arrangements for </w:t>
      </w:r>
      <w:r>
        <w:rPr>
          <w:rFonts w:ascii="Verdana" w:hAnsi="Verdana"/>
          <w:b/>
          <w:sz w:val="20"/>
        </w:rPr>
        <w:t>seconded</w:t>
      </w:r>
      <w:r w:rsidR="00D916D2">
        <w:rPr>
          <w:rFonts w:ascii="Verdana" w:hAnsi="Verdana"/>
          <w:b/>
          <w:sz w:val="20"/>
        </w:rPr>
        <w:t xml:space="preserve"> individuals.</w:t>
      </w:r>
    </w:p>
    <w:p w14:paraId="61BF1506" w14:textId="7F0EC2E2" w:rsidR="00805C88" w:rsidRDefault="00D916D2" w:rsidP="000918D3">
      <w:pPr>
        <w:spacing w:after="120"/>
        <w:ind w:left="567"/>
        <w:jc w:val="both"/>
        <w:rPr>
          <w:rFonts w:ascii="Verdana" w:hAnsi="Verdana"/>
          <w:b/>
          <w:sz w:val="20"/>
        </w:rPr>
      </w:pPr>
      <w:r>
        <w:rPr>
          <w:rFonts w:ascii="Verdana" w:hAnsi="Verdana"/>
          <w:b/>
          <w:sz w:val="20"/>
        </w:rPr>
        <w:t>Action: Alun Rogers, Simon Ablewhite &amp; Jacqui Casey to examine</w:t>
      </w:r>
      <w:r w:rsidR="009859FD">
        <w:rPr>
          <w:rFonts w:ascii="Verdana" w:hAnsi="Verdana"/>
          <w:b/>
          <w:sz w:val="20"/>
        </w:rPr>
        <w:t xml:space="preserve"> flexibility and constraints of top slicing </w:t>
      </w:r>
      <w:r>
        <w:rPr>
          <w:rFonts w:ascii="Verdana" w:hAnsi="Verdana"/>
          <w:b/>
          <w:sz w:val="20"/>
        </w:rPr>
        <w:t>with Tony Bray</w:t>
      </w:r>
      <w:r w:rsidR="00B00752">
        <w:rPr>
          <w:rFonts w:ascii="Verdana" w:hAnsi="Verdana"/>
          <w:b/>
          <w:sz w:val="20"/>
        </w:rPr>
        <w:t>.</w:t>
      </w:r>
    </w:p>
    <w:p w14:paraId="7A9668F5" w14:textId="77777777" w:rsidR="00243E6A" w:rsidRDefault="00243E6A" w:rsidP="00243E6A">
      <w:pPr>
        <w:ind w:left="567" w:hanging="567"/>
        <w:rPr>
          <w:rFonts w:ascii="Verdana" w:hAnsi="Verdana"/>
          <w:sz w:val="20"/>
        </w:rPr>
      </w:pPr>
    </w:p>
    <w:p w14:paraId="774580C7" w14:textId="77777777" w:rsidR="000E4E8F" w:rsidRDefault="00CB6F01" w:rsidP="000E4E8F">
      <w:pPr>
        <w:spacing w:after="120"/>
        <w:ind w:left="567" w:hanging="567"/>
        <w:jc w:val="both"/>
        <w:rPr>
          <w:rFonts w:ascii="Verdana" w:eastAsia="Calibri" w:hAnsi="Verdana"/>
          <w:b/>
          <w:sz w:val="20"/>
          <w:lang w:eastAsia="en-US"/>
        </w:rPr>
      </w:pPr>
      <w:r>
        <w:rPr>
          <w:rFonts w:ascii="Verdana" w:hAnsi="Verdana"/>
          <w:b/>
          <w:sz w:val="20"/>
        </w:rPr>
        <w:t>7</w:t>
      </w:r>
      <w:r w:rsidR="000E4E8F">
        <w:rPr>
          <w:rFonts w:ascii="Verdana" w:hAnsi="Verdana"/>
          <w:b/>
          <w:sz w:val="20"/>
        </w:rPr>
        <w:t>.</w:t>
      </w:r>
      <w:r w:rsidR="000E4E8F">
        <w:rPr>
          <w:rFonts w:ascii="Verdana" w:hAnsi="Verdana"/>
          <w:b/>
          <w:sz w:val="20"/>
        </w:rPr>
        <w:tab/>
      </w:r>
      <w:r w:rsidR="000E0ABB">
        <w:rPr>
          <w:rFonts w:ascii="Verdana" w:eastAsia="Calibri" w:hAnsi="Verdana"/>
          <w:b/>
          <w:sz w:val="20"/>
          <w:lang w:eastAsia="en-US"/>
        </w:rPr>
        <w:t>LEP Board Vacancies &amp; Board Member Induction</w:t>
      </w:r>
    </w:p>
    <w:p w14:paraId="406A4336" w14:textId="50BF795B" w:rsidR="000E0ABB" w:rsidRDefault="000E0ABB" w:rsidP="000E4E8F">
      <w:pPr>
        <w:spacing w:after="120"/>
        <w:ind w:left="567" w:hanging="567"/>
        <w:jc w:val="both"/>
        <w:rPr>
          <w:rFonts w:ascii="Verdana" w:hAnsi="Verdana"/>
          <w:sz w:val="20"/>
        </w:rPr>
      </w:pPr>
      <w:r w:rsidRPr="00CB2A22">
        <w:rPr>
          <w:rFonts w:ascii="Verdana" w:hAnsi="Verdana"/>
          <w:sz w:val="20"/>
        </w:rPr>
        <w:tab/>
      </w:r>
      <w:r w:rsidR="00FB2E3F" w:rsidRPr="00CB2A22">
        <w:rPr>
          <w:rFonts w:ascii="Verdana" w:hAnsi="Verdana"/>
          <w:sz w:val="20"/>
        </w:rPr>
        <w:t xml:space="preserve">A paper was circulated for comment.  </w:t>
      </w:r>
      <w:r w:rsidR="00B00752">
        <w:rPr>
          <w:rFonts w:ascii="Verdana" w:hAnsi="Verdana"/>
          <w:sz w:val="20"/>
        </w:rPr>
        <w:t xml:space="preserve">Trevor McMillan had noted prior to the meeting </w:t>
      </w:r>
      <w:r w:rsidR="00B00752" w:rsidRPr="00B00752">
        <w:rPr>
          <w:rFonts w:ascii="Verdana" w:hAnsi="Verdana"/>
          <w:sz w:val="20"/>
        </w:rPr>
        <w:t>that s</w:t>
      </w:r>
      <w:r w:rsidR="00B00752" w:rsidRPr="000918D3">
        <w:rPr>
          <w:rFonts w:ascii="Verdana" w:hAnsi="Verdana"/>
          <w:sz w:val="20"/>
        </w:rPr>
        <w:t>kills and experience in things like entrepreneurship, innovation, change management, leadership etc are all critical to the board and may come from outside the sectors listed</w:t>
      </w:r>
      <w:r w:rsidR="00B00752">
        <w:rPr>
          <w:rFonts w:ascii="Verdana" w:hAnsi="Verdana"/>
          <w:sz w:val="20"/>
        </w:rPr>
        <w:t xml:space="preserve">. This was accepted, while recognising the need to build a Board to direct LIS delivery, which could </w:t>
      </w:r>
      <w:r w:rsidR="00E96058">
        <w:rPr>
          <w:rFonts w:ascii="Verdana" w:hAnsi="Verdana"/>
          <w:sz w:val="20"/>
        </w:rPr>
        <w:t xml:space="preserve">come from </w:t>
      </w:r>
      <w:r w:rsidR="00B00752">
        <w:rPr>
          <w:rFonts w:ascii="Verdana" w:hAnsi="Verdana"/>
          <w:sz w:val="20"/>
        </w:rPr>
        <w:t xml:space="preserve">among the representation </w:t>
      </w:r>
      <w:r w:rsidR="00E96058">
        <w:rPr>
          <w:rFonts w:ascii="Verdana" w:hAnsi="Verdana"/>
          <w:sz w:val="20"/>
        </w:rPr>
        <w:t>highlighted</w:t>
      </w:r>
      <w:r w:rsidR="00B00752">
        <w:rPr>
          <w:rFonts w:ascii="Verdana" w:hAnsi="Verdana"/>
          <w:sz w:val="20"/>
        </w:rPr>
        <w:t xml:space="preserve"> in the paper</w:t>
      </w:r>
      <w:r w:rsidR="00E96058">
        <w:rPr>
          <w:rFonts w:ascii="Verdana" w:hAnsi="Verdana"/>
          <w:sz w:val="20"/>
        </w:rPr>
        <w:t>. The opportunity to represent both Universities was accepted.</w:t>
      </w:r>
      <w:r w:rsidR="00CB2A22" w:rsidRPr="00B00752">
        <w:rPr>
          <w:rFonts w:ascii="Verdana" w:hAnsi="Verdana"/>
          <w:sz w:val="20"/>
        </w:rPr>
        <w:t xml:space="preserve"> It was agreed that all members</w:t>
      </w:r>
      <w:r w:rsidR="00CB2A22" w:rsidRPr="00CB2A22">
        <w:rPr>
          <w:rFonts w:ascii="Verdana" w:hAnsi="Verdana"/>
          <w:sz w:val="20"/>
        </w:rPr>
        <w:t xml:space="preserve"> would take a proactive approach to engage prospective members, targeting strong and diverse candidates.  The Make It team would also be engaged in identifying suitable individuals.</w:t>
      </w:r>
    </w:p>
    <w:p w14:paraId="47A13E44" w14:textId="77777777" w:rsidR="00E96058" w:rsidRPr="000918D3" w:rsidRDefault="00E96058" w:rsidP="000E4E8F">
      <w:pPr>
        <w:spacing w:after="120"/>
        <w:ind w:left="567" w:hanging="567"/>
        <w:jc w:val="both"/>
        <w:rPr>
          <w:rFonts w:ascii="Verdana" w:hAnsi="Verdana"/>
          <w:b/>
          <w:sz w:val="20"/>
        </w:rPr>
      </w:pPr>
      <w:r>
        <w:rPr>
          <w:rFonts w:ascii="Verdana" w:hAnsi="Verdana"/>
          <w:sz w:val="20"/>
        </w:rPr>
        <w:tab/>
      </w:r>
      <w:r w:rsidRPr="000918D3">
        <w:rPr>
          <w:rFonts w:ascii="Verdana" w:hAnsi="Verdana"/>
          <w:b/>
          <w:sz w:val="20"/>
        </w:rPr>
        <w:t xml:space="preserve">Decision: That University of Keele be invited to join the Board and the advertisement for four new private sector Board Directors include detail of the skills set being sought.  </w:t>
      </w:r>
    </w:p>
    <w:p w14:paraId="0FDE93C4" w14:textId="5C9F690E" w:rsidR="00B44D71" w:rsidRPr="00CB6F01" w:rsidRDefault="00CB2A22" w:rsidP="00CB6F01">
      <w:pPr>
        <w:ind w:left="567" w:hanging="567"/>
        <w:jc w:val="both"/>
        <w:rPr>
          <w:rFonts w:ascii="Verdana" w:eastAsia="Calibri" w:hAnsi="Verdana"/>
          <w:sz w:val="20"/>
          <w:lang w:eastAsia="en-US"/>
        </w:rPr>
      </w:pPr>
      <w:r w:rsidRPr="00E96058">
        <w:rPr>
          <w:rFonts w:ascii="Verdana" w:hAnsi="Verdana"/>
          <w:b/>
          <w:sz w:val="20"/>
        </w:rPr>
        <w:tab/>
        <w:t xml:space="preserve">Action: </w:t>
      </w:r>
      <w:r w:rsidR="007024CE">
        <w:rPr>
          <w:rFonts w:ascii="Verdana" w:hAnsi="Verdana"/>
          <w:b/>
          <w:sz w:val="20"/>
        </w:rPr>
        <w:t xml:space="preserve">All/Jacqui Casey to </w:t>
      </w:r>
      <w:r w:rsidRPr="00E96058">
        <w:rPr>
          <w:rFonts w:ascii="Verdana" w:hAnsi="Verdana"/>
          <w:b/>
          <w:sz w:val="20"/>
        </w:rPr>
        <w:t>carry out a Skills Audit to identify gaps</w:t>
      </w:r>
      <w:r w:rsidR="000E4E8F" w:rsidRPr="00E96058">
        <w:rPr>
          <w:rFonts w:ascii="Verdana" w:eastAsia="Calibri" w:hAnsi="Verdana"/>
          <w:b/>
          <w:sz w:val="20"/>
          <w:lang w:eastAsia="en-US"/>
        </w:rPr>
        <w:tab/>
      </w:r>
      <w:r w:rsidR="00386430" w:rsidRPr="00E96058">
        <w:rPr>
          <w:rFonts w:ascii="Verdana" w:hAnsi="Verdana"/>
          <w:b/>
          <w:sz w:val="20"/>
        </w:rPr>
        <w:tab/>
      </w:r>
      <w:r w:rsidR="006E3AE5" w:rsidRPr="00E96058">
        <w:rPr>
          <w:rFonts w:ascii="Verdana" w:hAnsi="Verdana"/>
          <w:b/>
          <w:sz w:val="20"/>
        </w:rPr>
        <w:br/>
      </w:r>
    </w:p>
    <w:p w14:paraId="68D7909B" w14:textId="77777777" w:rsidR="006E3AE5" w:rsidRDefault="00D50AAA" w:rsidP="00CB6F01">
      <w:pPr>
        <w:ind w:left="567" w:hanging="567"/>
        <w:jc w:val="both"/>
        <w:rPr>
          <w:rFonts w:ascii="Verdana" w:eastAsia="Calibri" w:hAnsi="Verdana"/>
          <w:b/>
          <w:sz w:val="20"/>
          <w:lang w:eastAsia="en-US"/>
        </w:rPr>
      </w:pPr>
      <w:r>
        <w:rPr>
          <w:rFonts w:ascii="Verdana" w:hAnsi="Verdana"/>
          <w:b/>
          <w:sz w:val="20"/>
        </w:rPr>
        <w:t>8</w:t>
      </w:r>
      <w:r w:rsidR="008435EF">
        <w:rPr>
          <w:rFonts w:ascii="Verdana" w:hAnsi="Verdana"/>
          <w:b/>
          <w:sz w:val="20"/>
        </w:rPr>
        <w:t>.</w:t>
      </w:r>
      <w:r w:rsidR="008435EF">
        <w:rPr>
          <w:rFonts w:ascii="Verdana" w:hAnsi="Verdana"/>
          <w:b/>
          <w:sz w:val="20"/>
        </w:rPr>
        <w:tab/>
      </w:r>
      <w:r w:rsidR="00CB6F01">
        <w:rPr>
          <w:rFonts w:ascii="Verdana" w:eastAsia="Calibri" w:hAnsi="Verdana"/>
          <w:b/>
          <w:sz w:val="20"/>
          <w:lang w:eastAsia="en-US"/>
        </w:rPr>
        <w:t>Full Risk Register</w:t>
      </w:r>
    </w:p>
    <w:p w14:paraId="30D3724F" w14:textId="5F920D32" w:rsidR="00CB6F01" w:rsidRDefault="00CB6F01" w:rsidP="00CB6F01">
      <w:pPr>
        <w:ind w:left="567" w:hanging="567"/>
        <w:jc w:val="both"/>
        <w:rPr>
          <w:rFonts w:ascii="Verdana" w:hAnsi="Verdana"/>
          <w:sz w:val="20"/>
        </w:rPr>
      </w:pPr>
      <w:r w:rsidRPr="00CB6F01">
        <w:rPr>
          <w:rFonts w:ascii="Verdana" w:hAnsi="Verdana"/>
          <w:sz w:val="20"/>
        </w:rPr>
        <w:lastRenderedPageBreak/>
        <w:tab/>
        <w:t>Item removed to facilitate discussion</w:t>
      </w:r>
      <w:r w:rsidR="00CB16D0">
        <w:rPr>
          <w:rFonts w:ascii="Verdana" w:hAnsi="Verdana"/>
          <w:sz w:val="20"/>
        </w:rPr>
        <w:t>. To be considered at next meeting.</w:t>
      </w:r>
    </w:p>
    <w:p w14:paraId="3AD51F09" w14:textId="77777777" w:rsidR="0063722D" w:rsidRPr="00CB6F01" w:rsidRDefault="0063722D" w:rsidP="00CB6F01">
      <w:pPr>
        <w:ind w:left="567" w:hanging="567"/>
        <w:jc w:val="both"/>
        <w:rPr>
          <w:rFonts w:ascii="Verdana" w:eastAsia="Calibri" w:hAnsi="Verdana"/>
          <w:sz w:val="20"/>
          <w:lang w:eastAsia="en-US"/>
        </w:rPr>
      </w:pPr>
    </w:p>
    <w:p w14:paraId="1D146A0C" w14:textId="77777777" w:rsidR="00531EDF" w:rsidRDefault="004C56A6" w:rsidP="0063722D">
      <w:pPr>
        <w:ind w:left="567" w:hanging="567"/>
        <w:jc w:val="both"/>
        <w:rPr>
          <w:rFonts w:ascii="Verdana" w:hAnsi="Verdana"/>
          <w:b/>
          <w:sz w:val="20"/>
        </w:rPr>
      </w:pPr>
      <w:r>
        <w:rPr>
          <w:rFonts w:ascii="Verdana" w:hAnsi="Verdana"/>
          <w:b/>
          <w:sz w:val="20"/>
        </w:rPr>
        <w:t>9</w:t>
      </w:r>
      <w:r w:rsidR="00531EDF">
        <w:rPr>
          <w:rFonts w:ascii="Verdana" w:hAnsi="Verdana"/>
          <w:b/>
          <w:sz w:val="20"/>
        </w:rPr>
        <w:t>.</w:t>
      </w:r>
      <w:r w:rsidR="00531EDF">
        <w:rPr>
          <w:rFonts w:ascii="Verdana" w:hAnsi="Verdana"/>
          <w:b/>
          <w:sz w:val="20"/>
        </w:rPr>
        <w:tab/>
      </w:r>
      <w:r w:rsidR="0063722D">
        <w:rPr>
          <w:rFonts w:ascii="Verdana" w:hAnsi="Verdana"/>
          <w:b/>
          <w:sz w:val="20"/>
        </w:rPr>
        <w:t>Local Industrial Strategy Update</w:t>
      </w:r>
    </w:p>
    <w:p w14:paraId="79EEF980" w14:textId="56F0CA59" w:rsidR="0063722D" w:rsidRDefault="00EC4DFC" w:rsidP="0063722D">
      <w:pPr>
        <w:ind w:left="567" w:hanging="567"/>
        <w:jc w:val="both"/>
        <w:rPr>
          <w:rFonts w:ascii="Verdana" w:hAnsi="Verdana"/>
          <w:sz w:val="20"/>
        </w:rPr>
      </w:pPr>
      <w:r w:rsidRPr="000B2159">
        <w:rPr>
          <w:rFonts w:ascii="Verdana" w:hAnsi="Verdana"/>
          <w:sz w:val="20"/>
        </w:rPr>
        <w:tab/>
      </w:r>
      <w:r w:rsidR="0063722D" w:rsidRPr="000B2159">
        <w:rPr>
          <w:rFonts w:ascii="Verdana" w:hAnsi="Verdana"/>
          <w:sz w:val="20"/>
        </w:rPr>
        <w:t>A paper was circulated for information</w:t>
      </w:r>
      <w:r w:rsidR="0067384E">
        <w:rPr>
          <w:rFonts w:ascii="Verdana" w:hAnsi="Verdana"/>
          <w:sz w:val="20"/>
        </w:rPr>
        <w:t>. Some of t</w:t>
      </w:r>
      <w:r w:rsidR="0063722D" w:rsidRPr="000B2159">
        <w:rPr>
          <w:rFonts w:ascii="Verdana" w:hAnsi="Verdana"/>
          <w:sz w:val="20"/>
        </w:rPr>
        <w:t>he recent Business Engagement Workshops had not been well attended.  The LIS would form part of the agenda for the Strategy Meeting members had committed to attending in mid-</w:t>
      </w:r>
      <w:r w:rsidR="0067384E">
        <w:rPr>
          <w:rFonts w:ascii="Verdana" w:hAnsi="Verdana"/>
          <w:sz w:val="20"/>
        </w:rPr>
        <w:t>August</w:t>
      </w:r>
      <w:r w:rsidR="0063722D" w:rsidRPr="000B2159">
        <w:rPr>
          <w:rFonts w:ascii="Verdana" w:hAnsi="Verdana"/>
          <w:sz w:val="20"/>
        </w:rPr>
        <w:t>.  It was agreed that the LEP must have a prepared, short and punchy, Place-based</w:t>
      </w:r>
      <w:r w:rsidR="00F768E9">
        <w:rPr>
          <w:rFonts w:ascii="Verdana" w:hAnsi="Verdana"/>
          <w:sz w:val="20"/>
        </w:rPr>
        <w:t>, tactical</w:t>
      </w:r>
      <w:r w:rsidR="0063722D" w:rsidRPr="000B2159">
        <w:rPr>
          <w:rFonts w:ascii="Verdana" w:hAnsi="Verdana"/>
          <w:sz w:val="20"/>
        </w:rPr>
        <w:t xml:space="preserve"> list outlining what was required once the new government administration was in place.</w:t>
      </w:r>
    </w:p>
    <w:p w14:paraId="5FE68D26" w14:textId="77777777" w:rsidR="00F768E9" w:rsidRPr="00F768E9" w:rsidRDefault="00F768E9" w:rsidP="0063722D">
      <w:pPr>
        <w:ind w:left="567" w:hanging="567"/>
        <w:jc w:val="both"/>
        <w:rPr>
          <w:rFonts w:ascii="Verdana" w:hAnsi="Verdana"/>
          <w:b/>
          <w:sz w:val="20"/>
        </w:rPr>
      </w:pPr>
      <w:r w:rsidRPr="00F768E9">
        <w:rPr>
          <w:rFonts w:ascii="Verdana" w:hAnsi="Verdana"/>
          <w:b/>
          <w:sz w:val="20"/>
        </w:rPr>
        <w:tab/>
        <w:t>Action: ALL to have an input in the list for the new government</w:t>
      </w:r>
    </w:p>
    <w:p w14:paraId="2AC1C924" w14:textId="77777777" w:rsidR="0057245A" w:rsidRDefault="0057245A" w:rsidP="0063722D">
      <w:pPr>
        <w:ind w:left="567" w:hanging="567"/>
        <w:jc w:val="both"/>
        <w:rPr>
          <w:rFonts w:ascii="Verdana" w:hAnsi="Verdana"/>
          <w:sz w:val="20"/>
        </w:rPr>
      </w:pPr>
    </w:p>
    <w:p w14:paraId="674E37DA" w14:textId="77777777" w:rsidR="00EC4DFC" w:rsidRDefault="00EC4DFC" w:rsidP="00531EDF">
      <w:pPr>
        <w:spacing w:before="120" w:after="120"/>
        <w:ind w:left="567" w:hanging="567"/>
        <w:jc w:val="both"/>
        <w:rPr>
          <w:rFonts w:ascii="Verdana" w:hAnsi="Verdana"/>
          <w:b/>
          <w:sz w:val="20"/>
        </w:rPr>
      </w:pPr>
      <w:r w:rsidRPr="00513E43">
        <w:rPr>
          <w:rFonts w:ascii="Verdana" w:hAnsi="Verdana"/>
          <w:b/>
          <w:sz w:val="20"/>
        </w:rPr>
        <w:t xml:space="preserve">10. </w:t>
      </w:r>
      <w:r w:rsidRPr="00513E43">
        <w:rPr>
          <w:rFonts w:ascii="Verdana" w:hAnsi="Verdana"/>
          <w:b/>
          <w:sz w:val="20"/>
        </w:rPr>
        <w:tab/>
      </w:r>
      <w:r w:rsidR="00D4273B">
        <w:rPr>
          <w:rFonts w:ascii="Verdana" w:hAnsi="Verdana"/>
          <w:b/>
          <w:sz w:val="20"/>
        </w:rPr>
        <w:t>Finance Update</w:t>
      </w:r>
    </w:p>
    <w:p w14:paraId="3EC194DD" w14:textId="77777777" w:rsidR="00D4273B" w:rsidRDefault="00D4273B" w:rsidP="00531EDF">
      <w:pPr>
        <w:spacing w:before="120" w:after="120"/>
        <w:ind w:left="567" w:hanging="567"/>
        <w:jc w:val="both"/>
        <w:rPr>
          <w:rFonts w:ascii="Verdana" w:hAnsi="Verdana"/>
          <w:b/>
          <w:sz w:val="20"/>
        </w:rPr>
      </w:pPr>
      <w:r>
        <w:rPr>
          <w:rFonts w:ascii="Verdana" w:hAnsi="Verdana"/>
          <w:b/>
          <w:sz w:val="20"/>
        </w:rPr>
        <w:tab/>
        <w:t>i.</w:t>
      </w:r>
      <w:r>
        <w:rPr>
          <w:rFonts w:ascii="Verdana" w:hAnsi="Verdana"/>
          <w:b/>
          <w:sz w:val="20"/>
        </w:rPr>
        <w:tab/>
      </w:r>
      <w:r>
        <w:rPr>
          <w:rFonts w:ascii="Verdana" w:hAnsi="Verdana"/>
          <w:b/>
          <w:sz w:val="20"/>
        </w:rPr>
        <w:tab/>
        <w:t>LEP Quarter 1 Finance Position 2019/20</w:t>
      </w:r>
    </w:p>
    <w:p w14:paraId="2378C6FE" w14:textId="77777777" w:rsidR="00D4273B" w:rsidRPr="00715590" w:rsidRDefault="00D4273B" w:rsidP="00531EDF">
      <w:pPr>
        <w:spacing w:before="120" w:after="120"/>
        <w:ind w:left="567" w:hanging="567"/>
        <w:jc w:val="both"/>
        <w:rPr>
          <w:rFonts w:ascii="Verdana" w:hAnsi="Verdana"/>
          <w:sz w:val="20"/>
        </w:rPr>
      </w:pPr>
      <w:r w:rsidRPr="00715590">
        <w:rPr>
          <w:rFonts w:ascii="Verdana" w:hAnsi="Verdana"/>
          <w:sz w:val="20"/>
        </w:rPr>
        <w:tab/>
        <w:t>A report was circulated for information</w:t>
      </w:r>
      <w:r w:rsidR="0067384E" w:rsidRPr="0067384E">
        <w:rPr>
          <w:rFonts w:ascii="Verdana" w:hAnsi="Verdana"/>
          <w:sz w:val="20"/>
        </w:rPr>
        <w:t xml:space="preserve"> </w:t>
      </w:r>
      <w:r w:rsidR="0067384E">
        <w:rPr>
          <w:rFonts w:ascii="Verdana" w:hAnsi="Verdana"/>
          <w:sz w:val="20"/>
        </w:rPr>
        <w:t>including details of the new proposed financial dashboard layout.</w:t>
      </w:r>
      <w:r w:rsidR="0067384E" w:rsidRPr="000B2159">
        <w:rPr>
          <w:rFonts w:ascii="Verdana" w:hAnsi="Verdana"/>
          <w:sz w:val="20"/>
        </w:rPr>
        <w:t xml:space="preserve"> </w:t>
      </w:r>
      <w:r w:rsidR="0067384E">
        <w:rPr>
          <w:rFonts w:ascii="Verdana" w:hAnsi="Verdana"/>
          <w:sz w:val="20"/>
        </w:rPr>
        <w:t>T</w:t>
      </w:r>
      <w:r w:rsidR="0067384E" w:rsidRPr="000B2159">
        <w:rPr>
          <w:rFonts w:ascii="Verdana" w:hAnsi="Verdana"/>
          <w:sz w:val="20"/>
        </w:rPr>
        <w:t>hanks were extended to Mark Connell from Stoke-on-Trent City Council for his inpu</w:t>
      </w:r>
      <w:r w:rsidR="0067384E">
        <w:rPr>
          <w:rFonts w:ascii="Verdana" w:hAnsi="Verdana"/>
          <w:sz w:val="20"/>
        </w:rPr>
        <w:t>t in developing the new dashboard</w:t>
      </w:r>
      <w:r w:rsidR="0067384E" w:rsidRPr="000B2159">
        <w:rPr>
          <w:rFonts w:ascii="Verdana" w:hAnsi="Verdana"/>
          <w:sz w:val="20"/>
        </w:rPr>
        <w:t>.</w:t>
      </w:r>
    </w:p>
    <w:p w14:paraId="6B76B68B" w14:textId="77777777" w:rsidR="00D4273B" w:rsidRDefault="00D4273B" w:rsidP="00531EDF">
      <w:pPr>
        <w:spacing w:before="120" w:after="120"/>
        <w:ind w:left="567" w:hanging="567"/>
        <w:jc w:val="both"/>
        <w:rPr>
          <w:rFonts w:ascii="Verdana" w:hAnsi="Verdana"/>
          <w:b/>
          <w:sz w:val="20"/>
        </w:rPr>
      </w:pPr>
      <w:r>
        <w:rPr>
          <w:rFonts w:ascii="Verdana" w:hAnsi="Verdana"/>
          <w:b/>
          <w:sz w:val="20"/>
        </w:rPr>
        <w:tab/>
        <w:t>ii.</w:t>
      </w:r>
      <w:r>
        <w:rPr>
          <w:rFonts w:ascii="Verdana" w:hAnsi="Verdana"/>
          <w:b/>
          <w:sz w:val="20"/>
        </w:rPr>
        <w:tab/>
        <w:t>Proposed Scheme of Delegation</w:t>
      </w:r>
    </w:p>
    <w:p w14:paraId="4445DC25" w14:textId="338C508D" w:rsidR="0082727C" w:rsidRDefault="00715590" w:rsidP="00531EDF">
      <w:pPr>
        <w:spacing w:before="120" w:after="120"/>
        <w:ind w:left="567" w:hanging="567"/>
        <w:jc w:val="both"/>
        <w:rPr>
          <w:rFonts w:ascii="Verdana" w:hAnsi="Verdana"/>
          <w:sz w:val="20"/>
        </w:rPr>
      </w:pPr>
      <w:r w:rsidRPr="00715590">
        <w:rPr>
          <w:rFonts w:ascii="Verdana" w:hAnsi="Verdana"/>
          <w:sz w:val="20"/>
        </w:rPr>
        <w:tab/>
      </w:r>
      <w:r w:rsidR="0080298E">
        <w:rPr>
          <w:rFonts w:ascii="Verdana" w:hAnsi="Verdana"/>
          <w:sz w:val="20"/>
        </w:rPr>
        <w:t xml:space="preserve">The new draft Scheme of Delegation had been amended in line with comments received from board Directors following the 20 June </w:t>
      </w:r>
      <w:r w:rsidR="0082727C">
        <w:rPr>
          <w:rFonts w:ascii="Verdana" w:hAnsi="Verdana"/>
          <w:sz w:val="20"/>
        </w:rPr>
        <w:t xml:space="preserve">2019 </w:t>
      </w:r>
      <w:r w:rsidR="0080298E">
        <w:rPr>
          <w:rFonts w:ascii="Verdana" w:hAnsi="Verdana"/>
          <w:sz w:val="20"/>
        </w:rPr>
        <w:t xml:space="preserve">meeting, relating to </w:t>
      </w:r>
      <w:r w:rsidR="0082727C">
        <w:rPr>
          <w:rFonts w:ascii="Verdana" w:hAnsi="Verdana"/>
          <w:sz w:val="20"/>
        </w:rPr>
        <w:t xml:space="preserve">financial limits on GPF delegations. Alun Rogers requested a </w:t>
      </w:r>
      <w:r w:rsidR="0080298E" w:rsidRPr="000918D3">
        <w:rPr>
          <w:rFonts w:ascii="Verdana" w:hAnsi="Verdana" w:cs="Calibri"/>
          <w:sz w:val="20"/>
        </w:rPr>
        <w:t xml:space="preserve">further amendment under ‘Approval of Expenditure within approved annual revenue budget (excluding Project Development Activity)’ </w:t>
      </w:r>
      <w:r w:rsidR="0082727C">
        <w:rPr>
          <w:rFonts w:ascii="Verdana" w:hAnsi="Verdana" w:cs="Calibri"/>
          <w:sz w:val="20"/>
        </w:rPr>
        <w:t>to remove reference to delegation to secretariat staff below Strategy &amp; Gover</w:t>
      </w:r>
      <w:r w:rsidR="0080298E" w:rsidRPr="000918D3">
        <w:rPr>
          <w:rFonts w:ascii="Verdana" w:hAnsi="Verdana" w:cs="Calibri"/>
          <w:sz w:val="20"/>
        </w:rPr>
        <w:t xml:space="preserve">nance Manager </w:t>
      </w:r>
      <w:r w:rsidR="0082727C">
        <w:rPr>
          <w:rFonts w:ascii="Verdana" w:hAnsi="Verdana" w:cs="Calibri"/>
          <w:sz w:val="20"/>
        </w:rPr>
        <w:t>level as sufficient delegation had been placed with the LEP managerial staff. This was accepted by the Board. It was noted that agreement to the Scheme of Delegation enabled the required sign off GPF allocation to the previously agreed Canalside Farm project.</w:t>
      </w:r>
    </w:p>
    <w:p w14:paraId="471B55C7" w14:textId="28FAFE40" w:rsidR="00715590" w:rsidRPr="000918D3" w:rsidRDefault="0082727C" w:rsidP="000918D3">
      <w:pPr>
        <w:spacing w:before="120" w:after="120"/>
        <w:ind w:left="567"/>
        <w:jc w:val="both"/>
        <w:rPr>
          <w:rFonts w:ascii="Verdana" w:hAnsi="Verdana"/>
          <w:b/>
          <w:sz w:val="20"/>
        </w:rPr>
      </w:pPr>
      <w:r w:rsidRPr="000918D3">
        <w:rPr>
          <w:rFonts w:ascii="Verdana" w:hAnsi="Verdana"/>
          <w:b/>
          <w:sz w:val="20"/>
        </w:rPr>
        <w:t xml:space="preserve">Decision: That the Scheme of Delegation be approved subject to the removal of the delegation to LEP secretariat under </w:t>
      </w:r>
      <w:r w:rsidRPr="000918D3">
        <w:rPr>
          <w:rFonts w:ascii="Verdana" w:hAnsi="Verdana" w:cs="Calibri"/>
          <w:b/>
          <w:sz w:val="20"/>
        </w:rPr>
        <w:t>‘Approval of Expenditure within approved annual revenue budget (excluding Project Development Activity).’</w:t>
      </w:r>
    </w:p>
    <w:p w14:paraId="3A8257D8" w14:textId="3A45717B" w:rsidR="0082727C" w:rsidRDefault="00EC4DFC" w:rsidP="0082727C">
      <w:pPr>
        <w:spacing w:before="120" w:after="120"/>
        <w:ind w:left="567" w:hanging="567"/>
        <w:jc w:val="both"/>
        <w:rPr>
          <w:rFonts w:ascii="Verdana" w:hAnsi="Verdana"/>
          <w:sz w:val="20"/>
        </w:rPr>
      </w:pPr>
      <w:r w:rsidRPr="0080298E">
        <w:rPr>
          <w:rFonts w:ascii="Verdana" w:hAnsi="Verdana"/>
          <w:sz w:val="20"/>
        </w:rPr>
        <w:tab/>
        <w:t xml:space="preserve">The chairman reported that the LEP had scored well on delivery but </w:t>
      </w:r>
      <w:r w:rsidR="005072A2" w:rsidRPr="0080298E">
        <w:rPr>
          <w:rFonts w:ascii="Verdana" w:hAnsi="Verdana"/>
          <w:sz w:val="20"/>
        </w:rPr>
        <w:t xml:space="preserve">some </w:t>
      </w:r>
      <w:r w:rsidR="00513E43" w:rsidRPr="0080298E">
        <w:rPr>
          <w:rFonts w:ascii="Verdana" w:hAnsi="Verdana"/>
          <w:sz w:val="20"/>
        </w:rPr>
        <w:t>improvements</w:t>
      </w:r>
      <w:r w:rsidR="00513E43">
        <w:rPr>
          <w:rFonts w:ascii="Verdana" w:hAnsi="Verdana"/>
          <w:sz w:val="20"/>
        </w:rPr>
        <w:t xml:space="preserve"> were </w:t>
      </w:r>
      <w:r w:rsidR="005072A2">
        <w:rPr>
          <w:rFonts w:ascii="Verdana" w:hAnsi="Verdana"/>
          <w:sz w:val="20"/>
        </w:rPr>
        <w:t>requir</w:t>
      </w:r>
      <w:r w:rsidR="00513E43">
        <w:rPr>
          <w:rFonts w:ascii="Verdana" w:hAnsi="Verdana"/>
          <w:sz w:val="20"/>
        </w:rPr>
        <w:t xml:space="preserve">ed </w:t>
      </w:r>
      <w:r w:rsidR="005072A2">
        <w:rPr>
          <w:rFonts w:ascii="Verdana" w:hAnsi="Verdana"/>
          <w:sz w:val="20"/>
        </w:rPr>
        <w:t>i</w:t>
      </w:r>
      <w:r w:rsidR="00513E43">
        <w:rPr>
          <w:rFonts w:ascii="Verdana" w:hAnsi="Verdana"/>
          <w:sz w:val="20"/>
        </w:rPr>
        <w:t xml:space="preserve">n governance and strategy and an improvement plan was </w:t>
      </w:r>
      <w:r w:rsidR="00CB16D0">
        <w:rPr>
          <w:rFonts w:ascii="Verdana" w:hAnsi="Verdana"/>
          <w:sz w:val="20"/>
        </w:rPr>
        <w:t>in place</w:t>
      </w:r>
      <w:bookmarkStart w:id="0" w:name="_GoBack"/>
      <w:bookmarkEnd w:id="0"/>
      <w:r w:rsidR="005072A2">
        <w:rPr>
          <w:rFonts w:ascii="Verdana" w:hAnsi="Verdana"/>
          <w:sz w:val="20"/>
        </w:rPr>
        <w:t xml:space="preserve">. A </w:t>
      </w:r>
      <w:r w:rsidR="0082727C">
        <w:rPr>
          <w:rFonts w:ascii="Verdana" w:hAnsi="Verdana"/>
          <w:sz w:val="20"/>
        </w:rPr>
        <w:t xml:space="preserve">final </w:t>
      </w:r>
      <w:r w:rsidR="005072A2">
        <w:rPr>
          <w:rFonts w:ascii="Verdana" w:hAnsi="Verdana"/>
          <w:sz w:val="20"/>
        </w:rPr>
        <w:t>report was also expected shortly from a</w:t>
      </w:r>
      <w:r w:rsidR="00DC5CF4">
        <w:rPr>
          <w:rFonts w:ascii="Verdana" w:hAnsi="Verdana"/>
          <w:sz w:val="20"/>
        </w:rPr>
        <w:t xml:space="preserve"> randomly-selected</w:t>
      </w:r>
      <w:r w:rsidR="005072A2">
        <w:rPr>
          <w:rFonts w:ascii="Verdana" w:hAnsi="Verdana"/>
          <w:sz w:val="20"/>
        </w:rPr>
        <w:t xml:space="preserve"> ‘deep dive’ by </w:t>
      </w:r>
      <w:r w:rsidR="00551886">
        <w:rPr>
          <w:rFonts w:ascii="Verdana" w:hAnsi="Verdana"/>
          <w:sz w:val="20"/>
        </w:rPr>
        <w:t>the CLGU compliance team</w:t>
      </w:r>
      <w:r w:rsidR="005072A2">
        <w:rPr>
          <w:rFonts w:ascii="Verdana" w:hAnsi="Verdana"/>
          <w:sz w:val="20"/>
        </w:rPr>
        <w:t>.</w:t>
      </w:r>
      <w:r w:rsidR="0082727C">
        <w:rPr>
          <w:rFonts w:ascii="Verdana" w:hAnsi="Verdana"/>
          <w:sz w:val="20"/>
        </w:rPr>
        <w:t xml:space="preserve"> </w:t>
      </w:r>
    </w:p>
    <w:p w14:paraId="3570DE40" w14:textId="6DC7C265" w:rsidR="0067038C" w:rsidRPr="000918D3" w:rsidRDefault="0082727C" w:rsidP="000918D3">
      <w:pPr>
        <w:spacing w:before="120" w:after="120"/>
        <w:ind w:left="567"/>
        <w:jc w:val="both"/>
        <w:rPr>
          <w:rFonts w:ascii="Verdana" w:hAnsi="Verdana" w:cs="Calibri"/>
          <w:b/>
          <w:sz w:val="20"/>
        </w:rPr>
      </w:pPr>
      <w:r w:rsidRPr="000918D3">
        <w:rPr>
          <w:rFonts w:ascii="Verdana" w:hAnsi="Verdana"/>
          <w:b/>
          <w:sz w:val="20"/>
        </w:rPr>
        <w:t xml:space="preserve">Action: </w:t>
      </w:r>
      <w:r w:rsidR="00DC5CF4" w:rsidRPr="000918D3">
        <w:rPr>
          <w:rFonts w:ascii="Verdana" w:hAnsi="Verdana" w:cs="Calibri"/>
          <w:b/>
          <w:sz w:val="20"/>
        </w:rPr>
        <w:t>The board noted</w:t>
      </w:r>
      <w:r w:rsidR="0067038C" w:rsidRPr="000918D3">
        <w:rPr>
          <w:rFonts w:ascii="Verdana" w:hAnsi="Verdana" w:cs="Calibri"/>
          <w:b/>
          <w:sz w:val="20"/>
        </w:rPr>
        <w:t xml:space="preserve"> the content of the report and agree</w:t>
      </w:r>
      <w:r w:rsidR="00DC5CF4" w:rsidRPr="000918D3">
        <w:rPr>
          <w:rFonts w:ascii="Verdana" w:hAnsi="Verdana" w:cs="Calibri"/>
          <w:b/>
          <w:sz w:val="20"/>
        </w:rPr>
        <w:t>d</w:t>
      </w:r>
      <w:r w:rsidR="0067038C" w:rsidRPr="000918D3">
        <w:rPr>
          <w:rFonts w:ascii="Verdana" w:hAnsi="Verdana" w:cs="Calibri"/>
          <w:b/>
          <w:sz w:val="20"/>
        </w:rPr>
        <w:t xml:space="preserve"> to receive the </w:t>
      </w:r>
      <w:r w:rsidRPr="000918D3">
        <w:rPr>
          <w:rFonts w:ascii="Verdana" w:hAnsi="Verdana" w:cs="Calibri"/>
          <w:b/>
          <w:sz w:val="20"/>
        </w:rPr>
        <w:t xml:space="preserve">Final </w:t>
      </w:r>
      <w:r w:rsidR="0067038C" w:rsidRPr="000918D3">
        <w:rPr>
          <w:rFonts w:ascii="Verdana" w:hAnsi="Verdana" w:cs="Calibri"/>
          <w:b/>
          <w:sz w:val="20"/>
        </w:rPr>
        <w:t xml:space="preserve">Deep Dive Audit Report and combined </w:t>
      </w:r>
      <w:r w:rsidRPr="000918D3">
        <w:rPr>
          <w:rFonts w:ascii="Verdana" w:hAnsi="Verdana" w:cs="Calibri"/>
          <w:b/>
          <w:sz w:val="20"/>
        </w:rPr>
        <w:t>Improvement</w:t>
      </w:r>
      <w:r w:rsidR="0067038C" w:rsidRPr="000918D3">
        <w:rPr>
          <w:rFonts w:ascii="Verdana" w:hAnsi="Verdana" w:cs="Calibri"/>
          <w:b/>
          <w:sz w:val="20"/>
        </w:rPr>
        <w:t xml:space="preserve"> Plan at </w:t>
      </w:r>
      <w:r w:rsidRPr="000918D3">
        <w:rPr>
          <w:rFonts w:ascii="Verdana" w:hAnsi="Verdana" w:cs="Calibri"/>
          <w:b/>
          <w:sz w:val="20"/>
        </w:rPr>
        <w:t>subsequent meetings in order to assessed progress being made</w:t>
      </w:r>
      <w:r w:rsidR="0067038C" w:rsidRPr="000918D3">
        <w:rPr>
          <w:rFonts w:ascii="Verdana" w:hAnsi="Verdana" w:cs="Calibri"/>
          <w:b/>
          <w:sz w:val="20"/>
        </w:rPr>
        <w:t>.</w:t>
      </w:r>
    </w:p>
    <w:p w14:paraId="460AFC7D" w14:textId="237983DF" w:rsidR="005072A2" w:rsidRPr="000918D3" w:rsidRDefault="005270AF" w:rsidP="00DC5CF4">
      <w:pPr>
        <w:spacing w:before="120" w:after="120"/>
        <w:ind w:left="567"/>
        <w:jc w:val="both"/>
        <w:rPr>
          <w:rFonts w:ascii="Verdana" w:hAnsi="Verdana"/>
          <w:b/>
          <w:sz w:val="20"/>
        </w:rPr>
      </w:pPr>
      <w:r w:rsidRPr="0082727C">
        <w:rPr>
          <w:rFonts w:ascii="Verdana" w:hAnsi="Verdana"/>
          <w:b/>
          <w:sz w:val="20"/>
        </w:rPr>
        <w:t>Decision:</w:t>
      </w:r>
      <w:r w:rsidRPr="000918D3">
        <w:rPr>
          <w:rFonts w:ascii="Verdana" w:hAnsi="Verdana"/>
          <w:b/>
          <w:sz w:val="20"/>
        </w:rPr>
        <w:t xml:space="preserve"> </w:t>
      </w:r>
      <w:r w:rsidR="005072A2" w:rsidRPr="000918D3">
        <w:rPr>
          <w:rFonts w:ascii="Verdana" w:hAnsi="Verdana"/>
          <w:b/>
          <w:sz w:val="20"/>
        </w:rPr>
        <w:t>It was agreed to plan a special half-day event for the board in August to look at refreshing LEP sub-groups to dovetail with emerging Local Industrial Strategy pr</w:t>
      </w:r>
      <w:r w:rsidR="0057245A" w:rsidRPr="000918D3">
        <w:rPr>
          <w:rFonts w:ascii="Verdana" w:hAnsi="Verdana"/>
          <w:b/>
          <w:sz w:val="20"/>
        </w:rPr>
        <w:t>ioritie</w:t>
      </w:r>
      <w:r w:rsidR="005072A2" w:rsidRPr="000918D3">
        <w:rPr>
          <w:rFonts w:ascii="Verdana" w:hAnsi="Verdana"/>
          <w:b/>
          <w:sz w:val="20"/>
        </w:rPr>
        <w:t>s</w:t>
      </w:r>
      <w:r w:rsidRPr="000918D3">
        <w:rPr>
          <w:rFonts w:ascii="Verdana" w:hAnsi="Verdana"/>
          <w:b/>
          <w:sz w:val="20"/>
        </w:rPr>
        <w:t xml:space="preserve"> and how to measure</w:t>
      </w:r>
      <w:r w:rsidR="005072A2" w:rsidRPr="000918D3">
        <w:rPr>
          <w:rFonts w:ascii="Verdana" w:hAnsi="Verdana"/>
          <w:b/>
          <w:sz w:val="20"/>
        </w:rPr>
        <w:t xml:space="preserve"> impact and outcomes</w:t>
      </w:r>
      <w:r w:rsidRPr="000918D3">
        <w:rPr>
          <w:rFonts w:ascii="Verdana" w:hAnsi="Verdana"/>
          <w:b/>
          <w:sz w:val="20"/>
        </w:rPr>
        <w:t xml:space="preserve"> against strategy,</w:t>
      </w:r>
      <w:r w:rsidR="005072A2" w:rsidRPr="000918D3">
        <w:rPr>
          <w:rFonts w:ascii="Verdana" w:hAnsi="Verdana"/>
          <w:b/>
          <w:sz w:val="20"/>
        </w:rPr>
        <w:t xml:space="preserve"> as well as activity.</w:t>
      </w:r>
      <w:r w:rsidR="00A96114">
        <w:rPr>
          <w:rFonts w:ascii="Verdana" w:hAnsi="Verdana"/>
          <w:b/>
          <w:sz w:val="20"/>
        </w:rPr>
        <w:t xml:space="preserve"> (</w:t>
      </w:r>
      <w:r w:rsidR="00A96114" w:rsidRPr="000918D3">
        <w:rPr>
          <w:rFonts w:ascii="Verdana" w:hAnsi="Verdana"/>
          <w:b/>
          <w:i/>
          <w:sz w:val="20"/>
        </w:rPr>
        <w:t>Date of 22 August</w:t>
      </w:r>
      <w:r w:rsidR="00A96114">
        <w:rPr>
          <w:rFonts w:ascii="Verdana" w:hAnsi="Verdana"/>
          <w:b/>
          <w:i/>
          <w:sz w:val="20"/>
        </w:rPr>
        <w:t xml:space="preserve"> now</w:t>
      </w:r>
      <w:r w:rsidR="00A96114" w:rsidRPr="000918D3">
        <w:rPr>
          <w:rFonts w:ascii="Verdana" w:hAnsi="Verdana"/>
          <w:b/>
          <w:i/>
          <w:sz w:val="20"/>
        </w:rPr>
        <w:t xml:space="preserve"> agreed</w:t>
      </w:r>
      <w:r w:rsidR="00A96114">
        <w:rPr>
          <w:rFonts w:ascii="Verdana" w:hAnsi="Verdana"/>
          <w:b/>
          <w:sz w:val="20"/>
        </w:rPr>
        <w:t>)</w:t>
      </w:r>
    </w:p>
    <w:p w14:paraId="2E852CF0" w14:textId="77777777" w:rsidR="001C39D5" w:rsidRDefault="001C39D5" w:rsidP="00DC5CF4">
      <w:pPr>
        <w:spacing w:before="120" w:after="120"/>
        <w:ind w:left="567"/>
        <w:jc w:val="both"/>
        <w:rPr>
          <w:rFonts w:ascii="Verdana" w:hAnsi="Verdana"/>
          <w:sz w:val="20"/>
        </w:rPr>
      </w:pPr>
    </w:p>
    <w:p w14:paraId="4619D1BF" w14:textId="77777777" w:rsidR="005072A2" w:rsidRDefault="005072A2" w:rsidP="005072A2">
      <w:pPr>
        <w:spacing w:before="120" w:after="120"/>
        <w:ind w:left="567" w:hanging="567"/>
        <w:jc w:val="both"/>
        <w:rPr>
          <w:rFonts w:ascii="Verdana" w:hAnsi="Verdana"/>
          <w:b/>
          <w:sz w:val="20"/>
        </w:rPr>
      </w:pPr>
      <w:r w:rsidRPr="005072A2">
        <w:rPr>
          <w:rFonts w:ascii="Verdana" w:hAnsi="Verdana"/>
          <w:b/>
          <w:sz w:val="20"/>
        </w:rPr>
        <w:t xml:space="preserve">11 </w:t>
      </w:r>
      <w:r w:rsidRPr="005072A2">
        <w:rPr>
          <w:rFonts w:ascii="Verdana" w:hAnsi="Verdana"/>
          <w:b/>
          <w:sz w:val="20"/>
        </w:rPr>
        <w:tab/>
      </w:r>
      <w:r w:rsidR="001C39D5">
        <w:rPr>
          <w:rFonts w:ascii="Verdana" w:hAnsi="Verdana"/>
          <w:b/>
          <w:sz w:val="20"/>
        </w:rPr>
        <w:t>Skills Advisory Panel: Terms of Reference &amp; Programme of Work</w:t>
      </w:r>
    </w:p>
    <w:p w14:paraId="67906F11" w14:textId="77777777" w:rsidR="001C39D5" w:rsidRPr="000918D3" w:rsidRDefault="001C39D5" w:rsidP="000918D3">
      <w:pPr>
        <w:spacing w:before="120"/>
        <w:ind w:left="567" w:hanging="567"/>
        <w:jc w:val="both"/>
        <w:rPr>
          <w:rFonts w:ascii="Verdana" w:hAnsi="Verdana"/>
          <w:b/>
          <w:sz w:val="20"/>
        </w:rPr>
      </w:pPr>
      <w:r>
        <w:rPr>
          <w:rFonts w:ascii="Verdana" w:hAnsi="Verdana"/>
          <w:b/>
          <w:sz w:val="20"/>
        </w:rPr>
        <w:tab/>
      </w:r>
      <w:r w:rsidR="00A96114">
        <w:rPr>
          <w:rFonts w:ascii="Verdana" w:hAnsi="Verdana"/>
          <w:b/>
          <w:sz w:val="20"/>
        </w:rPr>
        <w:t>Decision</w:t>
      </w:r>
      <w:r w:rsidR="00A96114" w:rsidRPr="00A96114">
        <w:rPr>
          <w:rFonts w:ascii="Verdana" w:hAnsi="Verdana"/>
          <w:b/>
          <w:sz w:val="20"/>
        </w:rPr>
        <w:t xml:space="preserve">: </w:t>
      </w:r>
      <w:r w:rsidRPr="000918D3">
        <w:rPr>
          <w:rFonts w:ascii="Verdana" w:hAnsi="Verdana"/>
          <w:b/>
          <w:sz w:val="20"/>
        </w:rPr>
        <w:t>Members approved the following recommendation</w:t>
      </w:r>
      <w:r w:rsidR="00A96114" w:rsidRPr="000918D3">
        <w:rPr>
          <w:rFonts w:ascii="Verdana" w:hAnsi="Verdana"/>
          <w:b/>
          <w:sz w:val="20"/>
        </w:rPr>
        <w:t>s</w:t>
      </w:r>
      <w:r w:rsidRPr="000918D3">
        <w:rPr>
          <w:rFonts w:ascii="Verdana" w:hAnsi="Verdana"/>
          <w:b/>
          <w:sz w:val="20"/>
        </w:rPr>
        <w:t>:</w:t>
      </w:r>
    </w:p>
    <w:p w14:paraId="2B01C17C" w14:textId="77777777" w:rsidR="001C39D5" w:rsidRPr="000918D3" w:rsidRDefault="001C39D5" w:rsidP="000918D3">
      <w:pPr>
        <w:numPr>
          <w:ilvl w:val="0"/>
          <w:numId w:val="39"/>
        </w:numPr>
        <w:spacing w:before="120"/>
        <w:jc w:val="both"/>
        <w:rPr>
          <w:rFonts w:ascii="Verdana" w:hAnsi="Verdana"/>
          <w:b/>
          <w:sz w:val="20"/>
        </w:rPr>
      </w:pPr>
      <w:r w:rsidRPr="000918D3">
        <w:rPr>
          <w:rFonts w:ascii="Verdana" w:hAnsi="Verdana"/>
          <w:b/>
          <w:sz w:val="20"/>
        </w:rPr>
        <w:t>to note the position against the Skills Advisory Panel Project Plan</w:t>
      </w:r>
    </w:p>
    <w:p w14:paraId="7D687182" w14:textId="77777777" w:rsidR="001C39D5" w:rsidRPr="000918D3" w:rsidRDefault="001C39D5" w:rsidP="000918D3">
      <w:pPr>
        <w:numPr>
          <w:ilvl w:val="0"/>
          <w:numId w:val="39"/>
        </w:numPr>
        <w:spacing w:before="120"/>
        <w:jc w:val="both"/>
        <w:rPr>
          <w:rFonts w:ascii="Verdana" w:hAnsi="Verdana"/>
          <w:b/>
          <w:sz w:val="20"/>
        </w:rPr>
      </w:pPr>
      <w:r w:rsidRPr="000918D3">
        <w:rPr>
          <w:rFonts w:ascii="Verdana" w:hAnsi="Verdana"/>
          <w:b/>
          <w:sz w:val="20"/>
        </w:rPr>
        <w:t>for the Education Skills &amp; Employment Group (ESEG) to be dissolved and replaced by the SAP Board</w:t>
      </w:r>
    </w:p>
    <w:p w14:paraId="2AD782A9" w14:textId="77777777" w:rsidR="001C39D5" w:rsidRPr="000918D3" w:rsidRDefault="001C39D5" w:rsidP="000918D3">
      <w:pPr>
        <w:numPr>
          <w:ilvl w:val="0"/>
          <w:numId w:val="39"/>
        </w:numPr>
        <w:spacing w:before="120"/>
        <w:jc w:val="both"/>
        <w:rPr>
          <w:rFonts w:ascii="Verdana" w:hAnsi="Verdana"/>
          <w:b/>
          <w:sz w:val="20"/>
        </w:rPr>
      </w:pPr>
      <w:r w:rsidRPr="000918D3">
        <w:rPr>
          <w:rFonts w:ascii="Verdana" w:hAnsi="Verdana"/>
          <w:b/>
          <w:sz w:val="20"/>
        </w:rPr>
        <w:t>the SAP Terms of Reference</w:t>
      </w:r>
    </w:p>
    <w:p w14:paraId="28BC5FBE" w14:textId="07C4BA23" w:rsidR="001C39D5" w:rsidRPr="00A96114" w:rsidRDefault="00A96114" w:rsidP="000918D3">
      <w:pPr>
        <w:spacing w:before="120" w:after="120"/>
        <w:ind w:left="630"/>
        <w:jc w:val="both"/>
        <w:rPr>
          <w:rFonts w:ascii="Verdana" w:hAnsi="Verdana"/>
          <w:sz w:val="20"/>
        </w:rPr>
      </w:pPr>
      <w:r w:rsidRPr="00A96114">
        <w:rPr>
          <w:rFonts w:ascii="Verdana" w:hAnsi="Verdana"/>
          <w:sz w:val="20"/>
        </w:rPr>
        <w:lastRenderedPageBreak/>
        <w:t xml:space="preserve">It </w:t>
      </w:r>
      <w:r w:rsidRPr="000918D3">
        <w:rPr>
          <w:rFonts w:ascii="Verdana" w:hAnsi="Verdana"/>
          <w:sz w:val="20"/>
        </w:rPr>
        <w:t xml:space="preserve">was noted that </w:t>
      </w:r>
      <w:r w:rsidR="001C39D5" w:rsidRPr="00A96114">
        <w:rPr>
          <w:rFonts w:ascii="Verdana" w:hAnsi="Verdana"/>
          <w:sz w:val="20"/>
        </w:rPr>
        <w:t>the next steps to address identified SAP evidence gaps and further analysis requirements</w:t>
      </w:r>
      <w:r w:rsidRPr="00A96114">
        <w:rPr>
          <w:rFonts w:ascii="Verdana" w:hAnsi="Verdana"/>
          <w:sz w:val="20"/>
        </w:rPr>
        <w:t xml:space="preserve"> must align with the LIS work to achieve effective coordination on both resources and outcomes for the LIS.</w:t>
      </w:r>
    </w:p>
    <w:p w14:paraId="5DB1C766" w14:textId="77777777" w:rsidR="001C39D5" w:rsidRDefault="00243E6A" w:rsidP="001C39D5">
      <w:pPr>
        <w:ind w:left="567" w:hanging="567"/>
        <w:rPr>
          <w:rFonts w:ascii="Verdana" w:hAnsi="Verdana"/>
          <w:b/>
          <w:sz w:val="20"/>
        </w:rPr>
      </w:pPr>
      <w:r>
        <w:rPr>
          <w:rFonts w:ascii="Verdana" w:hAnsi="Verdana"/>
          <w:b/>
          <w:sz w:val="20"/>
        </w:rPr>
        <w:t>1</w:t>
      </w:r>
      <w:r w:rsidR="001C39D5">
        <w:rPr>
          <w:rFonts w:ascii="Verdana" w:hAnsi="Verdana"/>
          <w:b/>
          <w:sz w:val="20"/>
        </w:rPr>
        <w:t>3</w:t>
      </w:r>
      <w:r w:rsidR="00531EDF">
        <w:rPr>
          <w:rFonts w:ascii="Verdana" w:hAnsi="Verdana"/>
          <w:b/>
          <w:sz w:val="20"/>
        </w:rPr>
        <w:t>.</w:t>
      </w:r>
      <w:r w:rsidR="00531EDF">
        <w:rPr>
          <w:rFonts w:ascii="Verdana" w:hAnsi="Verdana"/>
          <w:b/>
          <w:sz w:val="20"/>
        </w:rPr>
        <w:tab/>
      </w:r>
      <w:r w:rsidR="001C39D5">
        <w:rPr>
          <w:rFonts w:ascii="Verdana" w:hAnsi="Verdana"/>
          <w:b/>
          <w:sz w:val="20"/>
        </w:rPr>
        <w:t>Any Other Business</w:t>
      </w:r>
    </w:p>
    <w:p w14:paraId="083B89EC" w14:textId="77777777" w:rsidR="00531EDF" w:rsidRPr="00DD338F" w:rsidRDefault="001C39D5" w:rsidP="00771037">
      <w:pPr>
        <w:spacing w:before="120" w:after="120"/>
        <w:ind w:left="567"/>
        <w:rPr>
          <w:rFonts w:ascii="Verdana" w:hAnsi="Verdana"/>
          <w:sz w:val="20"/>
        </w:rPr>
      </w:pPr>
      <w:r>
        <w:rPr>
          <w:rFonts w:ascii="Verdana" w:hAnsi="Verdana"/>
          <w:sz w:val="20"/>
        </w:rPr>
        <w:t>A request had been received for a letter of support backing the West Midlands Interchange.  Members felt this was a national decision and agreed that it was not appropriate for the LEP to respond to the request.</w:t>
      </w:r>
    </w:p>
    <w:p w14:paraId="6F26CB7E" w14:textId="77777777" w:rsidR="00A03024" w:rsidRPr="006917EB" w:rsidRDefault="00A03024" w:rsidP="006917EB">
      <w:pPr>
        <w:spacing w:before="120" w:after="120"/>
        <w:jc w:val="both"/>
        <w:rPr>
          <w:rFonts w:ascii="Verdana" w:hAnsi="Verdana"/>
          <w:b/>
          <w:sz w:val="20"/>
        </w:rPr>
      </w:pPr>
      <w:r w:rsidRPr="006917EB">
        <w:rPr>
          <w:rFonts w:ascii="Verdana" w:hAnsi="Verdana"/>
          <w:b/>
          <w:sz w:val="20"/>
        </w:rPr>
        <w:t>Date and time of next meeting:</w:t>
      </w:r>
    </w:p>
    <w:p w14:paraId="3E5999C8" w14:textId="77777777" w:rsidR="00A03024" w:rsidRPr="00411C7E" w:rsidRDefault="00B7132D" w:rsidP="00FB093F">
      <w:pPr>
        <w:spacing w:before="120" w:after="120"/>
        <w:ind w:firstLine="567"/>
        <w:rPr>
          <w:rFonts w:ascii="Verdana" w:hAnsi="Verdana"/>
          <w:sz w:val="20"/>
        </w:rPr>
      </w:pPr>
      <w:r>
        <w:rPr>
          <w:rFonts w:ascii="Verdana" w:hAnsi="Verdana"/>
          <w:b/>
          <w:sz w:val="20"/>
        </w:rPr>
        <w:t>Executive Board</w:t>
      </w:r>
      <w:r w:rsidR="00411C7E" w:rsidRPr="00411C7E">
        <w:rPr>
          <w:rFonts w:ascii="Verdana" w:hAnsi="Verdana"/>
          <w:b/>
          <w:sz w:val="20"/>
        </w:rPr>
        <w:t>:</w:t>
      </w:r>
      <w:r w:rsidR="00411C7E">
        <w:rPr>
          <w:rFonts w:ascii="Verdana" w:hAnsi="Verdana"/>
          <w:sz w:val="20"/>
        </w:rPr>
        <w:tab/>
      </w:r>
      <w:r w:rsidR="00411C7E">
        <w:rPr>
          <w:rFonts w:ascii="Verdana" w:hAnsi="Verdana"/>
          <w:sz w:val="20"/>
        </w:rPr>
        <w:tab/>
      </w:r>
      <w:r w:rsidR="001C39D5">
        <w:rPr>
          <w:rFonts w:ascii="Verdana" w:hAnsi="Verdana"/>
          <w:sz w:val="20"/>
        </w:rPr>
        <w:t>Thursday 19</w:t>
      </w:r>
      <w:r w:rsidR="001C39D5" w:rsidRPr="001C39D5">
        <w:rPr>
          <w:rFonts w:ascii="Verdana" w:hAnsi="Verdana"/>
          <w:sz w:val="20"/>
          <w:vertAlign w:val="superscript"/>
        </w:rPr>
        <w:t>th</w:t>
      </w:r>
      <w:r w:rsidR="001C39D5">
        <w:rPr>
          <w:rFonts w:ascii="Verdana" w:hAnsi="Verdana"/>
          <w:sz w:val="20"/>
        </w:rPr>
        <w:t xml:space="preserve"> September</w:t>
      </w:r>
      <w:r w:rsidR="000B16ED">
        <w:rPr>
          <w:rFonts w:ascii="Verdana" w:hAnsi="Verdana"/>
          <w:sz w:val="20"/>
        </w:rPr>
        <w:t xml:space="preserve"> </w:t>
      </w:r>
    </w:p>
    <w:p w14:paraId="0E6D74FC" w14:textId="77777777" w:rsidR="00A03024" w:rsidRDefault="00A03024" w:rsidP="00FB093F">
      <w:pPr>
        <w:spacing w:before="120" w:after="120"/>
        <w:ind w:left="567"/>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EC451C">
        <w:rPr>
          <w:rFonts w:ascii="Verdana" w:hAnsi="Verdana"/>
          <w:sz w:val="20"/>
        </w:rPr>
        <w:t>6pm-8pm</w:t>
      </w:r>
    </w:p>
    <w:p w14:paraId="182DAD88" w14:textId="77777777" w:rsidR="00032F3C" w:rsidRPr="00032F3C" w:rsidRDefault="00A03024" w:rsidP="00032F3C">
      <w:pPr>
        <w:spacing w:after="120"/>
        <w:ind w:left="1440"/>
        <w:rPr>
          <w:rFonts w:ascii="Verdana" w:hAnsi="Verdana"/>
          <w:b/>
          <w:sz w:val="20"/>
        </w:rPr>
      </w:pPr>
      <w:r>
        <w:rPr>
          <w:rFonts w:ascii="Verdana" w:hAnsi="Verdana"/>
          <w:sz w:val="20"/>
        </w:rPr>
        <w:tab/>
      </w:r>
      <w:r>
        <w:rPr>
          <w:rFonts w:ascii="Verdana" w:hAnsi="Verdana"/>
          <w:sz w:val="20"/>
        </w:rPr>
        <w:tab/>
      </w:r>
      <w:r>
        <w:rPr>
          <w:rFonts w:ascii="Verdana" w:hAnsi="Verdana"/>
          <w:sz w:val="20"/>
        </w:rPr>
        <w:tab/>
      </w:r>
      <w:r w:rsidR="00032F3C" w:rsidRPr="00032F3C">
        <w:rPr>
          <w:rFonts w:ascii="Verdana" w:hAnsi="Verdana"/>
          <w:b/>
          <w:sz w:val="20"/>
        </w:rPr>
        <w:t xml:space="preserve">Strategi Solutions, Hooters Hall Road, Lymedale West, </w:t>
      </w:r>
    </w:p>
    <w:p w14:paraId="2B6706E9" w14:textId="77777777" w:rsidR="00EC451C" w:rsidRPr="00032F3C" w:rsidRDefault="00032F3C" w:rsidP="00032F3C">
      <w:pPr>
        <w:spacing w:after="120"/>
        <w:ind w:left="2880" w:firstLine="720"/>
        <w:rPr>
          <w:rFonts w:ascii="Verdana" w:hAnsi="Verdana"/>
          <w:b/>
          <w:sz w:val="20"/>
        </w:rPr>
      </w:pPr>
      <w:r w:rsidRPr="00032F3C">
        <w:rPr>
          <w:rFonts w:ascii="Verdana" w:hAnsi="Verdana"/>
          <w:b/>
          <w:sz w:val="20"/>
        </w:rPr>
        <w:t>Newcastle-under-Lyme, ST5 9QF</w:t>
      </w:r>
    </w:p>
    <w:p w14:paraId="2A80DD95" w14:textId="77777777" w:rsidR="00411C7E" w:rsidRDefault="00411C7E" w:rsidP="00FB093F">
      <w:pPr>
        <w:spacing w:before="120" w:after="120"/>
        <w:ind w:left="567"/>
        <w:rPr>
          <w:rFonts w:ascii="Verdana" w:hAnsi="Verdana"/>
          <w:sz w:val="20"/>
        </w:rPr>
      </w:pPr>
    </w:p>
    <w:p w14:paraId="2CC154CD" w14:textId="77777777" w:rsidR="00411C7E" w:rsidRPr="00411C7E" w:rsidRDefault="00411C7E" w:rsidP="00FB093F">
      <w:pPr>
        <w:spacing w:before="120" w:after="120"/>
        <w:ind w:left="567"/>
        <w:rPr>
          <w:rFonts w:ascii="Verdana" w:hAnsi="Verdana"/>
          <w:b/>
          <w:sz w:val="20"/>
        </w:rPr>
      </w:pPr>
    </w:p>
    <w:sectPr w:rsidR="00411C7E" w:rsidRPr="00411C7E" w:rsidSect="000918D3">
      <w:headerReference w:type="even" r:id="rId9"/>
      <w:headerReference w:type="default" r:id="rId10"/>
      <w:footerReference w:type="even" r:id="rId11"/>
      <w:footerReference w:type="default" r:id="rId12"/>
      <w:headerReference w:type="first" r:id="rId13"/>
      <w:footerReference w:type="first" r:id="rId14"/>
      <w:pgSz w:w="11906" w:h="16838"/>
      <w:pgMar w:top="43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A369" w14:textId="77777777" w:rsidR="00186479" w:rsidRDefault="00186479">
      <w:r>
        <w:separator/>
      </w:r>
    </w:p>
  </w:endnote>
  <w:endnote w:type="continuationSeparator" w:id="0">
    <w:p w14:paraId="4015062B" w14:textId="77777777" w:rsidR="00186479" w:rsidRDefault="0018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62D0" w14:textId="77777777" w:rsidR="00186479" w:rsidRDefault="0018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1BF" w14:textId="77777777" w:rsidR="00186479" w:rsidRPr="002E0B44" w:rsidRDefault="00186479">
    <w:pPr>
      <w:pStyle w:val="Footer"/>
      <w:jc w:val="center"/>
      <w:rPr>
        <w:rFonts w:ascii="Verdana" w:hAnsi="Verdana"/>
        <w:sz w:val="20"/>
      </w:rPr>
    </w:pPr>
    <w:r w:rsidRPr="002E0B44">
      <w:rPr>
        <w:rFonts w:ascii="Verdana" w:hAnsi="Verdana"/>
        <w:sz w:val="20"/>
      </w:rPr>
      <w:t xml:space="preserve">Page </w:t>
    </w:r>
    <w:r w:rsidRPr="002E0B44">
      <w:rPr>
        <w:rFonts w:ascii="Verdana" w:hAnsi="Verdana"/>
        <w:b/>
        <w:bCs/>
        <w:sz w:val="20"/>
      </w:rPr>
      <w:fldChar w:fldCharType="begin"/>
    </w:r>
    <w:r w:rsidRPr="002E0B44">
      <w:rPr>
        <w:rFonts w:ascii="Verdana" w:hAnsi="Verdana"/>
        <w:b/>
        <w:bCs/>
        <w:sz w:val="20"/>
      </w:rPr>
      <w:instrText xml:space="preserve"> PAGE </w:instrText>
    </w:r>
    <w:r w:rsidRPr="002E0B44">
      <w:rPr>
        <w:rFonts w:ascii="Verdana" w:hAnsi="Verdana"/>
        <w:b/>
        <w:bCs/>
        <w:sz w:val="20"/>
      </w:rPr>
      <w:fldChar w:fldCharType="separate"/>
    </w:r>
    <w:r>
      <w:rPr>
        <w:rFonts w:ascii="Verdana" w:hAnsi="Verdana"/>
        <w:b/>
        <w:bCs/>
        <w:noProof/>
        <w:sz w:val="20"/>
      </w:rPr>
      <w:t>4</w:t>
    </w:r>
    <w:r w:rsidRPr="002E0B44">
      <w:rPr>
        <w:rFonts w:ascii="Verdana" w:hAnsi="Verdana"/>
        <w:b/>
        <w:bCs/>
        <w:sz w:val="20"/>
      </w:rPr>
      <w:fldChar w:fldCharType="end"/>
    </w:r>
    <w:r w:rsidRPr="002E0B44">
      <w:rPr>
        <w:rFonts w:ascii="Verdana" w:hAnsi="Verdana"/>
        <w:sz w:val="20"/>
      </w:rPr>
      <w:t xml:space="preserve"> of </w:t>
    </w:r>
    <w:r w:rsidRPr="002E0B44">
      <w:rPr>
        <w:rFonts w:ascii="Verdana" w:hAnsi="Verdana"/>
        <w:b/>
        <w:bCs/>
        <w:sz w:val="20"/>
      </w:rPr>
      <w:fldChar w:fldCharType="begin"/>
    </w:r>
    <w:r w:rsidRPr="002E0B44">
      <w:rPr>
        <w:rFonts w:ascii="Verdana" w:hAnsi="Verdana"/>
        <w:b/>
        <w:bCs/>
        <w:sz w:val="20"/>
      </w:rPr>
      <w:instrText xml:space="preserve"> NUMPAGES  </w:instrText>
    </w:r>
    <w:r w:rsidRPr="002E0B44">
      <w:rPr>
        <w:rFonts w:ascii="Verdana" w:hAnsi="Verdana"/>
        <w:b/>
        <w:bCs/>
        <w:sz w:val="20"/>
      </w:rPr>
      <w:fldChar w:fldCharType="separate"/>
    </w:r>
    <w:r>
      <w:rPr>
        <w:rFonts w:ascii="Verdana" w:hAnsi="Verdana"/>
        <w:b/>
        <w:bCs/>
        <w:noProof/>
        <w:sz w:val="20"/>
      </w:rPr>
      <w:t>4</w:t>
    </w:r>
    <w:r w:rsidRPr="002E0B44">
      <w:rPr>
        <w:rFonts w:ascii="Verdana" w:hAnsi="Verdana"/>
        <w:b/>
        <w:bCs/>
        <w:sz w:val="20"/>
      </w:rPr>
      <w:fldChar w:fldCharType="end"/>
    </w:r>
  </w:p>
  <w:p w14:paraId="3946F1A8" w14:textId="77777777" w:rsidR="00186479" w:rsidRDefault="00186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588B" w14:textId="77777777" w:rsidR="00186479" w:rsidRDefault="0018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C72FC" w14:textId="77777777" w:rsidR="00186479" w:rsidRDefault="00186479">
      <w:r>
        <w:separator/>
      </w:r>
    </w:p>
  </w:footnote>
  <w:footnote w:type="continuationSeparator" w:id="0">
    <w:p w14:paraId="599B1485" w14:textId="77777777" w:rsidR="00186479" w:rsidRDefault="0018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5BAD" w14:textId="77777777" w:rsidR="00186479" w:rsidRDefault="00186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7EF6" w14:textId="77777777" w:rsidR="00186479" w:rsidRDefault="00186479">
    <w:pPr>
      <w:pStyle w:val="Header"/>
    </w:pPr>
    <w:r>
      <w:rPr>
        <w:noProof/>
      </w:rPr>
      <w:pict w14:anchorId="77021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7715" w14:textId="77777777" w:rsidR="00186479" w:rsidRDefault="0018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4B8"/>
    <w:multiLevelType w:val="hybridMultilevel"/>
    <w:tmpl w:val="322407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274A"/>
    <w:multiLevelType w:val="hybridMultilevel"/>
    <w:tmpl w:val="08F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172B"/>
    <w:multiLevelType w:val="hybridMultilevel"/>
    <w:tmpl w:val="B32E7D4E"/>
    <w:lvl w:ilvl="0" w:tplc="579A1122">
      <w:start w:val="4"/>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74C64CF"/>
    <w:multiLevelType w:val="hybridMultilevel"/>
    <w:tmpl w:val="6CAEBE26"/>
    <w:lvl w:ilvl="0" w:tplc="3D1E173A">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7D9033F"/>
    <w:multiLevelType w:val="hybridMultilevel"/>
    <w:tmpl w:val="4642CCEA"/>
    <w:lvl w:ilvl="0" w:tplc="451E1CFC">
      <w:numFmt w:val="bullet"/>
      <w:lvlText w:val=""/>
      <w:lvlJc w:val="left"/>
      <w:pPr>
        <w:ind w:left="930" w:hanging="360"/>
      </w:pPr>
      <w:rPr>
        <w:rFonts w:ascii="Symbol" w:eastAsia="Times New Roman" w:hAnsi="Symbol" w:cs="Times New Roman" w:hint="default"/>
        <w:b/>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20146016"/>
    <w:multiLevelType w:val="hybridMultilevel"/>
    <w:tmpl w:val="E2E4F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846CF"/>
    <w:multiLevelType w:val="hybridMultilevel"/>
    <w:tmpl w:val="83F6F46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F3F1F"/>
    <w:multiLevelType w:val="hybridMultilevel"/>
    <w:tmpl w:val="A014AC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81159ED"/>
    <w:multiLevelType w:val="hybridMultilevel"/>
    <w:tmpl w:val="5C1CFC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9D75DB0"/>
    <w:multiLevelType w:val="hybridMultilevel"/>
    <w:tmpl w:val="CD70DC74"/>
    <w:lvl w:ilvl="0" w:tplc="08090001">
      <w:start w:val="1"/>
      <w:numFmt w:val="bullet"/>
      <w:lvlText w:val=""/>
      <w:lvlJc w:val="left"/>
      <w:pPr>
        <w:ind w:left="2835" w:hanging="360"/>
      </w:pPr>
      <w:rPr>
        <w:rFonts w:ascii="Symbol" w:hAnsi="Symbol" w:hint="default"/>
      </w:rPr>
    </w:lvl>
    <w:lvl w:ilvl="1" w:tplc="08090003" w:tentative="1">
      <w:start w:val="1"/>
      <w:numFmt w:val="bullet"/>
      <w:lvlText w:val="o"/>
      <w:lvlJc w:val="left"/>
      <w:pPr>
        <w:ind w:left="3555" w:hanging="360"/>
      </w:pPr>
      <w:rPr>
        <w:rFonts w:ascii="Courier New" w:hAnsi="Courier New" w:cs="Courier New" w:hint="default"/>
      </w:rPr>
    </w:lvl>
    <w:lvl w:ilvl="2" w:tplc="08090005" w:tentative="1">
      <w:start w:val="1"/>
      <w:numFmt w:val="bullet"/>
      <w:lvlText w:val=""/>
      <w:lvlJc w:val="left"/>
      <w:pPr>
        <w:ind w:left="4275" w:hanging="360"/>
      </w:pPr>
      <w:rPr>
        <w:rFonts w:ascii="Wingdings" w:hAnsi="Wingdings" w:hint="default"/>
      </w:rPr>
    </w:lvl>
    <w:lvl w:ilvl="3" w:tplc="08090001" w:tentative="1">
      <w:start w:val="1"/>
      <w:numFmt w:val="bullet"/>
      <w:lvlText w:val=""/>
      <w:lvlJc w:val="left"/>
      <w:pPr>
        <w:ind w:left="4995" w:hanging="360"/>
      </w:pPr>
      <w:rPr>
        <w:rFonts w:ascii="Symbol" w:hAnsi="Symbol" w:hint="default"/>
      </w:rPr>
    </w:lvl>
    <w:lvl w:ilvl="4" w:tplc="08090003" w:tentative="1">
      <w:start w:val="1"/>
      <w:numFmt w:val="bullet"/>
      <w:lvlText w:val="o"/>
      <w:lvlJc w:val="left"/>
      <w:pPr>
        <w:ind w:left="5715" w:hanging="360"/>
      </w:pPr>
      <w:rPr>
        <w:rFonts w:ascii="Courier New" w:hAnsi="Courier New" w:cs="Courier New" w:hint="default"/>
      </w:rPr>
    </w:lvl>
    <w:lvl w:ilvl="5" w:tplc="08090005" w:tentative="1">
      <w:start w:val="1"/>
      <w:numFmt w:val="bullet"/>
      <w:lvlText w:val=""/>
      <w:lvlJc w:val="left"/>
      <w:pPr>
        <w:ind w:left="6435" w:hanging="360"/>
      </w:pPr>
      <w:rPr>
        <w:rFonts w:ascii="Wingdings" w:hAnsi="Wingdings" w:hint="default"/>
      </w:rPr>
    </w:lvl>
    <w:lvl w:ilvl="6" w:tplc="08090001" w:tentative="1">
      <w:start w:val="1"/>
      <w:numFmt w:val="bullet"/>
      <w:lvlText w:val=""/>
      <w:lvlJc w:val="left"/>
      <w:pPr>
        <w:ind w:left="7155" w:hanging="360"/>
      </w:pPr>
      <w:rPr>
        <w:rFonts w:ascii="Symbol" w:hAnsi="Symbol" w:hint="default"/>
      </w:rPr>
    </w:lvl>
    <w:lvl w:ilvl="7" w:tplc="08090003" w:tentative="1">
      <w:start w:val="1"/>
      <w:numFmt w:val="bullet"/>
      <w:lvlText w:val="o"/>
      <w:lvlJc w:val="left"/>
      <w:pPr>
        <w:ind w:left="7875" w:hanging="360"/>
      </w:pPr>
      <w:rPr>
        <w:rFonts w:ascii="Courier New" w:hAnsi="Courier New" w:cs="Courier New" w:hint="default"/>
      </w:rPr>
    </w:lvl>
    <w:lvl w:ilvl="8" w:tplc="08090005" w:tentative="1">
      <w:start w:val="1"/>
      <w:numFmt w:val="bullet"/>
      <w:lvlText w:val=""/>
      <w:lvlJc w:val="left"/>
      <w:pPr>
        <w:ind w:left="8595" w:hanging="360"/>
      </w:pPr>
      <w:rPr>
        <w:rFonts w:ascii="Wingdings" w:hAnsi="Wingdings" w:hint="default"/>
      </w:rPr>
    </w:lvl>
  </w:abstractNum>
  <w:abstractNum w:abstractNumId="10" w15:restartNumberingAfterBreak="0">
    <w:nsid w:val="2A7F0C1D"/>
    <w:multiLevelType w:val="hybridMultilevel"/>
    <w:tmpl w:val="93220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05213"/>
    <w:multiLevelType w:val="hybridMultilevel"/>
    <w:tmpl w:val="E7CE666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C1FDF"/>
    <w:multiLevelType w:val="hybridMultilevel"/>
    <w:tmpl w:val="DCBE11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12632A5"/>
    <w:multiLevelType w:val="hybridMultilevel"/>
    <w:tmpl w:val="40C8CA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32A0812"/>
    <w:multiLevelType w:val="hybridMultilevel"/>
    <w:tmpl w:val="99CE14F6"/>
    <w:lvl w:ilvl="0" w:tplc="08090001">
      <w:start w:val="1"/>
      <w:numFmt w:val="bullet"/>
      <w:lvlText w:val=""/>
      <w:lvlJc w:val="left"/>
      <w:pPr>
        <w:ind w:left="1386" w:hanging="360"/>
      </w:pPr>
      <w:rPr>
        <w:rFonts w:ascii="Symbol" w:hAnsi="Symbol"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5" w15:restartNumberingAfterBreak="0">
    <w:nsid w:val="38751049"/>
    <w:multiLevelType w:val="hybridMultilevel"/>
    <w:tmpl w:val="D33C4536"/>
    <w:lvl w:ilvl="0" w:tplc="A19C87E6">
      <w:start w:val="1"/>
      <w:numFmt w:val="decimal"/>
      <w:lvlText w:val="%1."/>
      <w:lvlJc w:val="left"/>
      <w:pPr>
        <w:ind w:left="1353" w:hanging="360"/>
      </w:pPr>
      <w:rPr>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D095093"/>
    <w:multiLevelType w:val="hybridMultilevel"/>
    <w:tmpl w:val="AE30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72078"/>
    <w:multiLevelType w:val="hybridMultilevel"/>
    <w:tmpl w:val="89786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2B43143"/>
    <w:multiLevelType w:val="hybridMultilevel"/>
    <w:tmpl w:val="06BCC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A35335"/>
    <w:multiLevelType w:val="hybridMultilevel"/>
    <w:tmpl w:val="BB984396"/>
    <w:lvl w:ilvl="0" w:tplc="579A1122">
      <w:start w:val="4"/>
      <w:numFmt w:val="bullet"/>
      <w:lvlText w:val=""/>
      <w:lvlJc w:val="left"/>
      <w:pPr>
        <w:ind w:left="1497" w:hanging="360"/>
      </w:pPr>
      <w:rPr>
        <w:rFonts w:ascii="Symbol" w:eastAsia="Times New Roman" w:hAnsi="Symbol"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46DE73BF"/>
    <w:multiLevelType w:val="hybridMultilevel"/>
    <w:tmpl w:val="576A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376A0"/>
    <w:multiLevelType w:val="hybridMultilevel"/>
    <w:tmpl w:val="4CB4F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61035"/>
    <w:multiLevelType w:val="hybridMultilevel"/>
    <w:tmpl w:val="C5922FE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15:restartNumberingAfterBreak="0">
    <w:nsid w:val="4D54592D"/>
    <w:multiLevelType w:val="hybridMultilevel"/>
    <w:tmpl w:val="990CF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1A63A3"/>
    <w:multiLevelType w:val="hybridMultilevel"/>
    <w:tmpl w:val="4AB8DC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C1F2A"/>
    <w:multiLevelType w:val="hybridMultilevel"/>
    <w:tmpl w:val="9894CA5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59A14CF2"/>
    <w:multiLevelType w:val="hybridMultilevel"/>
    <w:tmpl w:val="28908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8C7D30"/>
    <w:multiLevelType w:val="hybridMultilevel"/>
    <w:tmpl w:val="C42C61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FBF6A42"/>
    <w:multiLevelType w:val="hybridMultilevel"/>
    <w:tmpl w:val="586C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D64DB"/>
    <w:multiLevelType w:val="hybridMultilevel"/>
    <w:tmpl w:val="01520F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219BC"/>
    <w:multiLevelType w:val="hybridMultilevel"/>
    <w:tmpl w:val="5304371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1" w15:restartNumberingAfterBreak="0">
    <w:nsid w:val="64822286"/>
    <w:multiLevelType w:val="hybridMultilevel"/>
    <w:tmpl w:val="3B022AB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15:restartNumberingAfterBreak="0">
    <w:nsid w:val="65FB22E2"/>
    <w:multiLevelType w:val="hybridMultilevel"/>
    <w:tmpl w:val="DB5009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34BF0"/>
    <w:multiLevelType w:val="multilevel"/>
    <w:tmpl w:val="F6083E56"/>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69D96741"/>
    <w:multiLevelType w:val="hybridMultilevel"/>
    <w:tmpl w:val="0B4477FC"/>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35" w15:restartNumberingAfterBreak="0">
    <w:nsid w:val="6C666698"/>
    <w:multiLevelType w:val="hybridMultilevel"/>
    <w:tmpl w:val="5254F8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D7C0603"/>
    <w:multiLevelType w:val="hybridMultilevel"/>
    <w:tmpl w:val="A900F8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6A2F41"/>
    <w:multiLevelType w:val="hybridMultilevel"/>
    <w:tmpl w:val="2D101C8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2AC7255"/>
    <w:multiLevelType w:val="hybridMultilevel"/>
    <w:tmpl w:val="F4CE3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00062F"/>
    <w:multiLevelType w:val="hybridMultilevel"/>
    <w:tmpl w:val="F13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625A6"/>
    <w:multiLevelType w:val="hybridMultilevel"/>
    <w:tmpl w:val="FE384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D75970"/>
    <w:multiLevelType w:val="hybridMultilevel"/>
    <w:tmpl w:val="170A41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1"/>
  </w:num>
  <w:num w:numId="2">
    <w:abstractNumId w:val="6"/>
  </w:num>
  <w:num w:numId="3">
    <w:abstractNumId w:val="37"/>
  </w:num>
  <w:num w:numId="4">
    <w:abstractNumId w:val="15"/>
  </w:num>
  <w:num w:numId="5">
    <w:abstractNumId w:val="5"/>
  </w:num>
  <w:num w:numId="6">
    <w:abstractNumId w:val="35"/>
  </w:num>
  <w:num w:numId="7">
    <w:abstractNumId w:val="17"/>
  </w:num>
  <w:num w:numId="8">
    <w:abstractNumId w:val="39"/>
  </w:num>
  <w:num w:numId="9">
    <w:abstractNumId w:val="3"/>
  </w:num>
  <w:num w:numId="10">
    <w:abstractNumId w:val="21"/>
  </w:num>
  <w:num w:numId="11">
    <w:abstractNumId w:val="22"/>
  </w:num>
  <w:num w:numId="12">
    <w:abstractNumId w:val="27"/>
  </w:num>
  <w:num w:numId="13">
    <w:abstractNumId w:val="13"/>
  </w:num>
  <w:num w:numId="14">
    <w:abstractNumId w:val="18"/>
  </w:num>
  <w:num w:numId="15">
    <w:abstractNumId w:val="40"/>
  </w:num>
  <w:num w:numId="16">
    <w:abstractNumId w:val="29"/>
  </w:num>
  <w:num w:numId="17">
    <w:abstractNumId w:val="16"/>
  </w:num>
  <w:num w:numId="18">
    <w:abstractNumId w:val="30"/>
  </w:num>
  <w:num w:numId="19">
    <w:abstractNumId w:val="33"/>
  </w:num>
  <w:num w:numId="20">
    <w:abstractNumId w:val="20"/>
  </w:num>
  <w:num w:numId="21">
    <w:abstractNumId w:val="26"/>
  </w:num>
  <w:num w:numId="22">
    <w:abstractNumId w:val="14"/>
  </w:num>
  <w:num w:numId="23">
    <w:abstractNumId w:val="36"/>
  </w:num>
  <w:num w:numId="24">
    <w:abstractNumId w:val="11"/>
  </w:num>
  <w:num w:numId="25">
    <w:abstractNumId w:val="7"/>
  </w:num>
  <w:num w:numId="26">
    <w:abstractNumId w:val="0"/>
  </w:num>
  <w:num w:numId="27">
    <w:abstractNumId w:val="24"/>
  </w:num>
  <w:num w:numId="28">
    <w:abstractNumId w:val="32"/>
  </w:num>
  <w:num w:numId="29">
    <w:abstractNumId w:val="10"/>
  </w:num>
  <w:num w:numId="30">
    <w:abstractNumId w:val="28"/>
  </w:num>
  <w:num w:numId="31">
    <w:abstractNumId w:val="38"/>
  </w:num>
  <w:num w:numId="32">
    <w:abstractNumId w:val="9"/>
  </w:num>
  <w:num w:numId="33">
    <w:abstractNumId w:val="2"/>
  </w:num>
  <w:num w:numId="34">
    <w:abstractNumId w:val="19"/>
  </w:num>
  <w:num w:numId="35">
    <w:abstractNumId w:val="4"/>
  </w:num>
  <w:num w:numId="36">
    <w:abstractNumId w:val="25"/>
  </w:num>
  <w:num w:numId="37">
    <w:abstractNumId w:val="12"/>
  </w:num>
  <w:num w:numId="38">
    <w:abstractNumId w:val="23"/>
  </w:num>
  <w:num w:numId="39">
    <w:abstractNumId w:val="31"/>
  </w:num>
  <w:num w:numId="40">
    <w:abstractNumId w:val="34"/>
  </w:num>
  <w:num w:numId="41">
    <w:abstractNumId w:val="1"/>
  </w:num>
  <w:num w:numId="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84"/>
    <w:rsid w:val="00001AE4"/>
    <w:rsid w:val="00002300"/>
    <w:rsid w:val="00002AEB"/>
    <w:rsid w:val="0000590E"/>
    <w:rsid w:val="00010041"/>
    <w:rsid w:val="00011111"/>
    <w:rsid w:val="00011FBA"/>
    <w:rsid w:val="00013341"/>
    <w:rsid w:val="000152FB"/>
    <w:rsid w:val="00015EEA"/>
    <w:rsid w:val="00020114"/>
    <w:rsid w:val="000224C6"/>
    <w:rsid w:val="00023714"/>
    <w:rsid w:val="00024FA2"/>
    <w:rsid w:val="00025819"/>
    <w:rsid w:val="000260BB"/>
    <w:rsid w:val="00030256"/>
    <w:rsid w:val="000305DE"/>
    <w:rsid w:val="00030E75"/>
    <w:rsid w:val="00031DE8"/>
    <w:rsid w:val="00032F3C"/>
    <w:rsid w:val="00034907"/>
    <w:rsid w:val="00034ABB"/>
    <w:rsid w:val="00040A08"/>
    <w:rsid w:val="00042AE0"/>
    <w:rsid w:val="0004409D"/>
    <w:rsid w:val="0004465F"/>
    <w:rsid w:val="0004709E"/>
    <w:rsid w:val="00050CB1"/>
    <w:rsid w:val="000531C9"/>
    <w:rsid w:val="00060D90"/>
    <w:rsid w:val="00060ED4"/>
    <w:rsid w:val="00062293"/>
    <w:rsid w:val="00062534"/>
    <w:rsid w:val="00062D05"/>
    <w:rsid w:val="00063659"/>
    <w:rsid w:val="000636DD"/>
    <w:rsid w:val="00064224"/>
    <w:rsid w:val="00064369"/>
    <w:rsid w:val="00064E1A"/>
    <w:rsid w:val="00065044"/>
    <w:rsid w:val="00072140"/>
    <w:rsid w:val="00072A65"/>
    <w:rsid w:val="00072C89"/>
    <w:rsid w:val="00072FCC"/>
    <w:rsid w:val="00074601"/>
    <w:rsid w:val="00081740"/>
    <w:rsid w:val="0008217F"/>
    <w:rsid w:val="000827D0"/>
    <w:rsid w:val="00084782"/>
    <w:rsid w:val="00084CF7"/>
    <w:rsid w:val="00086030"/>
    <w:rsid w:val="0008634A"/>
    <w:rsid w:val="000869BD"/>
    <w:rsid w:val="0009084C"/>
    <w:rsid w:val="00090AA5"/>
    <w:rsid w:val="000918D3"/>
    <w:rsid w:val="0009190B"/>
    <w:rsid w:val="00094218"/>
    <w:rsid w:val="00095756"/>
    <w:rsid w:val="000957F3"/>
    <w:rsid w:val="000964D9"/>
    <w:rsid w:val="000A005B"/>
    <w:rsid w:val="000A4AF8"/>
    <w:rsid w:val="000A627C"/>
    <w:rsid w:val="000A7E56"/>
    <w:rsid w:val="000B007E"/>
    <w:rsid w:val="000B01E0"/>
    <w:rsid w:val="000B1610"/>
    <w:rsid w:val="000B16ED"/>
    <w:rsid w:val="000B2159"/>
    <w:rsid w:val="000B593C"/>
    <w:rsid w:val="000B5E2D"/>
    <w:rsid w:val="000B7233"/>
    <w:rsid w:val="000C0955"/>
    <w:rsid w:val="000C1855"/>
    <w:rsid w:val="000C1C95"/>
    <w:rsid w:val="000C1FE3"/>
    <w:rsid w:val="000C209A"/>
    <w:rsid w:val="000C24F8"/>
    <w:rsid w:val="000C554E"/>
    <w:rsid w:val="000C5FDA"/>
    <w:rsid w:val="000C722E"/>
    <w:rsid w:val="000D34F4"/>
    <w:rsid w:val="000D7484"/>
    <w:rsid w:val="000D7667"/>
    <w:rsid w:val="000D7683"/>
    <w:rsid w:val="000D7A4C"/>
    <w:rsid w:val="000D7E29"/>
    <w:rsid w:val="000E0ABB"/>
    <w:rsid w:val="000E32EC"/>
    <w:rsid w:val="000E41CE"/>
    <w:rsid w:val="000E4404"/>
    <w:rsid w:val="000E4E8F"/>
    <w:rsid w:val="000E5989"/>
    <w:rsid w:val="000E6463"/>
    <w:rsid w:val="000E70B9"/>
    <w:rsid w:val="000E78C1"/>
    <w:rsid w:val="000F0BFB"/>
    <w:rsid w:val="000F44CF"/>
    <w:rsid w:val="000F72F8"/>
    <w:rsid w:val="00104996"/>
    <w:rsid w:val="001069CD"/>
    <w:rsid w:val="00107439"/>
    <w:rsid w:val="00107536"/>
    <w:rsid w:val="0011177C"/>
    <w:rsid w:val="00112190"/>
    <w:rsid w:val="00112216"/>
    <w:rsid w:val="00120F60"/>
    <w:rsid w:val="00121701"/>
    <w:rsid w:val="00121F95"/>
    <w:rsid w:val="00122911"/>
    <w:rsid w:val="00135437"/>
    <w:rsid w:val="0013587D"/>
    <w:rsid w:val="00135908"/>
    <w:rsid w:val="00136971"/>
    <w:rsid w:val="0013734D"/>
    <w:rsid w:val="001409C2"/>
    <w:rsid w:val="001413F0"/>
    <w:rsid w:val="0014297E"/>
    <w:rsid w:val="00147389"/>
    <w:rsid w:val="0015082F"/>
    <w:rsid w:val="001523D4"/>
    <w:rsid w:val="0015454C"/>
    <w:rsid w:val="00154F7B"/>
    <w:rsid w:val="0015599B"/>
    <w:rsid w:val="0015738A"/>
    <w:rsid w:val="00157900"/>
    <w:rsid w:val="00160387"/>
    <w:rsid w:val="00160723"/>
    <w:rsid w:val="00162615"/>
    <w:rsid w:val="00162C3C"/>
    <w:rsid w:val="00164B9F"/>
    <w:rsid w:val="00164C79"/>
    <w:rsid w:val="00166E71"/>
    <w:rsid w:val="00170B1E"/>
    <w:rsid w:val="001717D7"/>
    <w:rsid w:val="00173CD2"/>
    <w:rsid w:val="00176096"/>
    <w:rsid w:val="0017775D"/>
    <w:rsid w:val="001806C6"/>
    <w:rsid w:val="00180806"/>
    <w:rsid w:val="0018219E"/>
    <w:rsid w:val="001828F6"/>
    <w:rsid w:val="00182ABA"/>
    <w:rsid w:val="00184F13"/>
    <w:rsid w:val="00186479"/>
    <w:rsid w:val="00187FBB"/>
    <w:rsid w:val="00193948"/>
    <w:rsid w:val="00194219"/>
    <w:rsid w:val="00196A10"/>
    <w:rsid w:val="001A01E2"/>
    <w:rsid w:val="001A0436"/>
    <w:rsid w:val="001A2CEF"/>
    <w:rsid w:val="001A56B1"/>
    <w:rsid w:val="001A618D"/>
    <w:rsid w:val="001A69AE"/>
    <w:rsid w:val="001B0767"/>
    <w:rsid w:val="001B0AD0"/>
    <w:rsid w:val="001B0C0F"/>
    <w:rsid w:val="001B2119"/>
    <w:rsid w:val="001B2683"/>
    <w:rsid w:val="001B601F"/>
    <w:rsid w:val="001B7CC4"/>
    <w:rsid w:val="001C1D84"/>
    <w:rsid w:val="001C2544"/>
    <w:rsid w:val="001C2798"/>
    <w:rsid w:val="001C39D5"/>
    <w:rsid w:val="001C3A3E"/>
    <w:rsid w:val="001C3B69"/>
    <w:rsid w:val="001C4148"/>
    <w:rsid w:val="001C5C53"/>
    <w:rsid w:val="001C780F"/>
    <w:rsid w:val="001C7A01"/>
    <w:rsid w:val="001D00CE"/>
    <w:rsid w:val="001D22C2"/>
    <w:rsid w:val="001D3FD4"/>
    <w:rsid w:val="001D4C7B"/>
    <w:rsid w:val="001D7882"/>
    <w:rsid w:val="001E140D"/>
    <w:rsid w:val="001E441F"/>
    <w:rsid w:val="001E4656"/>
    <w:rsid w:val="001E66E6"/>
    <w:rsid w:val="001F05ED"/>
    <w:rsid w:val="001F0FC3"/>
    <w:rsid w:val="001F19D0"/>
    <w:rsid w:val="001F21B9"/>
    <w:rsid w:val="001F3339"/>
    <w:rsid w:val="001F3D95"/>
    <w:rsid w:val="001F3E1A"/>
    <w:rsid w:val="001F468B"/>
    <w:rsid w:val="001F66B9"/>
    <w:rsid w:val="001F7759"/>
    <w:rsid w:val="0020079A"/>
    <w:rsid w:val="00200B55"/>
    <w:rsid w:val="00200F9D"/>
    <w:rsid w:val="002021E4"/>
    <w:rsid w:val="0020432E"/>
    <w:rsid w:val="00206BB8"/>
    <w:rsid w:val="00206D8F"/>
    <w:rsid w:val="002117B3"/>
    <w:rsid w:val="00211D0A"/>
    <w:rsid w:val="00212935"/>
    <w:rsid w:val="00213C00"/>
    <w:rsid w:val="00213E46"/>
    <w:rsid w:val="00215F91"/>
    <w:rsid w:val="0022210A"/>
    <w:rsid w:val="0022344B"/>
    <w:rsid w:val="00226BE9"/>
    <w:rsid w:val="00227885"/>
    <w:rsid w:val="0023085E"/>
    <w:rsid w:val="00231DDC"/>
    <w:rsid w:val="00232709"/>
    <w:rsid w:val="00236283"/>
    <w:rsid w:val="00237D02"/>
    <w:rsid w:val="0024245B"/>
    <w:rsid w:val="00242FAB"/>
    <w:rsid w:val="002430A8"/>
    <w:rsid w:val="00243A8A"/>
    <w:rsid w:val="00243E6A"/>
    <w:rsid w:val="00244370"/>
    <w:rsid w:val="0024464B"/>
    <w:rsid w:val="0024540E"/>
    <w:rsid w:val="002478E4"/>
    <w:rsid w:val="002514E8"/>
    <w:rsid w:val="002527B1"/>
    <w:rsid w:val="00253342"/>
    <w:rsid w:val="002534CA"/>
    <w:rsid w:val="00254346"/>
    <w:rsid w:val="00255374"/>
    <w:rsid w:val="00255BCB"/>
    <w:rsid w:val="00256538"/>
    <w:rsid w:val="002568A6"/>
    <w:rsid w:val="002609D7"/>
    <w:rsid w:val="002619C6"/>
    <w:rsid w:val="00264650"/>
    <w:rsid w:val="00265606"/>
    <w:rsid w:val="00266847"/>
    <w:rsid w:val="00266A1E"/>
    <w:rsid w:val="00270C19"/>
    <w:rsid w:val="00272984"/>
    <w:rsid w:val="0027331D"/>
    <w:rsid w:val="002748B5"/>
    <w:rsid w:val="002759A0"/>
    <w:rsid w:val="00276EAB"/>
    <w:rsid w:val="00277E68"/>
    <w:rsid w:val="00277F54"/>
    <w:rsid w:val="002806CF"/>
    <w:rsid w:val="002814CC"/>
    <w:rsid w:val="0028327F"/>
    <w:rsid w:val="0028539C"/>
    <w:rsid w:val="00286BA4"/>
    <w:rsid w:val="00286CD4"/>
    <w:rsid w:val="00293902"/>
    <w:rsid w:val="00294B87"/>
    <w:rsid w:val="00294C4A"/>
    <w:rsid w:val="002A26D4"/>
    <w:rsid w:val="002A3120"/>
    <w:rsid w:val="002A3D8E"/>
    <w:rsid w:val="002A530D"/>
    <w:rsid w:val="002A5548"/>
    <w:rsid w:val="002A634B"/>
    <w:rsid w:val="002A6E0F"/>
    <w:rsid w:val="002A7396"/>
    <w:rsid w:val="002B43AF"/>
    <w:rsid w:val="002B4DBA"/>
    <w:rsid w:val="002B5148"/>
    <w:rsid w:val="002C07DF"/>
    <w:rsid w:val="002C228A"/>
    <w:rsid w:val="002C6B65"/>
    <w:rsid w:val="002C764B"/>
    <w:rsid w:val="002D1F91"/>
    <w:rsid w:val="002D2924"/>
    <w:rsid w:val="002D3604"/>
    <w:rsid w:val="002E0899"/>
    <w:rsid w:val="002E0B44"/>
    <w:rsid w:val="002E1FE7"/>
    <w:rsid w:val="002E2CB3"/>
    <w:rsid w:val="002E53B6"/>
    <w:rsid w:val="002F543F"/>
    <w:rsid w:val="003001DD"/>
    <w:rsid w:val="00300CEB"/>
    <w:rsid w:val="00301A21"/>
    <w:rsid w:val="003028C8"/>
    <w:rsid w:val="00302B56"/>
    <w:rsid w:val="003050ED"/>
    <w:rsid w:val="00305E9D"/>
    <w:rsid w:val="00307584"/>
    <w:rsid w:val="00307AB4"/>
    <w:rsid w:val="00311C8C"/>
    <w:rsid w:val="00314093"/>
    <w:rsid w:val="00314827"/>
    <w:rsid w:val="0032200C"/>
    <w:rsid w:val="003231DE"/>
    <w:rsid w:val="0032441B"/>
    <w:rsid w:val="0032465A"/>
    <w:rsid w:val="0032492A"/>
    <w:rsid w:val="00327181"/>
    <w:rsid w:val="00330777"/>
    <w:rsid w:val="00330DAF"/>
    <w:rsid w:val="0033142C"/>
    <w:rsid w:val="00331A06"/>
    <w:rsid w:val="00333B69"/>
    <w:rsid w:val="00334F1D"/>
    <w:rsid w:val="0033644E"/>
    <w:rsid w:val="00337241"/>
    <w:rsid w:val="00337807"/>
    <w:rsid w:val="00337810"/>
    <w:rsid w:val="003401A5"/>
    <w:rsid w:val="003420A5"/>
    <w:rsid w:val="00342AB7"/>
    <w:rsid w:val="00343032"/>
    <w:rsid w:val="00343152"/>
    <w:rsid w:val="00343C88"/>
    <w:rsid w:val="00344C11"/>
    <w:rsid w:val="003474D3"/>
    <w:rsid w:val="00350803"/>
    <w:rsid w:val="00350F4C"/>
    <w:rsid w:val="0035231D"/>
    <w:rsid w:val="003554F5"/>
    <w:rsid w:val="00357B0A"/>
    <w:rsid w:val="003609D5"/>
    <w:rsid w:val="0036304D"/>
    <w:rsid w:val="0036342B"/>
    <w:rsid w:val="00363CE0"/>
    <w:rsid w:val="003674A2"/>
    <w:rsid w:val="00377907"/>
    <w:rsid w:val="00377F9A"/>
    <w:rsid w:val="003804AA"/>
    <w:rsid w:val="003814E7"/>
    <w:rsid w:val="003817B0"/>
    <w:rsid w:val="00382020"/>
    <w:rsid w:val="00382667"/>
    <w:rsid w:val="0038443F"/>
    <w:rsid w:val="00385949"/>
    <w:rsid w:val="00386430"/>
    <w:rsid w:val="00386BD0"/>
    <w:rsid w:val="00390370"/>
    <w:rsid w:val="003918D1"/>
    <w:rsid w:val="00391A0C"/>
    <w:rsid w:val="00391BBE"/>
    <w:rsid w:val="00392A8A"/>
    <w:rsid w:val="00393899"/>
    <w:rsid w:val="00393B38"/>
    <w:rsid w:val="00394559"/>
    <w:rsid w:val="00396406"/>
    <w:rsid w:val="003A06D7"/>
    <w:rsid w:val="003A2DA1"/>
    <w:rsid w:val="003B0090"/>
    <w:rsid w:val="003B09A7"/>
    <w:rsid w:val="003B13C8"/>
    <w:rsid w:val="003B2513"/>
    <w:rsid w:val="003B2BDA"/>
    <w:rsid w:val="003B41D9"/>
    <w:rsid w:val="003B5247"/>
    <w:rsid w:val="003B5F83"/>
    <w:rsid w:val="003B6FE5"/>
    <w:rsid w:val="003C0918"/>
    <w:rsid w:val="003C0B44"/>
    <w:rsid w:val="003C100B"/>
    <w:rsid w:val="003C1F56"/>
    <w:rsid w:val="003C4A17"/>
    <w:rsid w:val="003C4BCD"/>
    <w:rsid w:val="003C4EDB"/>
    <w:rsid w:val="003C62FC"/>
    <w:rsid w:val="003C7086"/>
    <w:rsid w:val="003C768D"/>
    <w:rsid w:val="003D2822"/>
    <w:rsid w:val="003D5AC4"/>
    <w:rsid w:val="003D6074"/>
    <w:rsid w:val="003D6505"/>
    <w:rsid w:val="003E023D"/>
    <w:rsid w:val="003E282C"/>
    <w:rsid w:val="003E576F"/>
    <w:rsid w:val="003E6254"/>
    <w:rsid w:val="003E6C87"/>
    <w:rsid w:val="003E6FA1"/>
    <w:rsid w:val="003F48CA"/>
    <w:rsid w:val="003F6AE1"/>
    <w:rsid w:val="00405638"/>
    <w:rsid w:val="00405AA1"/>
    <w:rsid w:val="00406CD1"/>
    <w:rsid w:val="00411986"/>
    <w:rsid w:val="00411BB6"/>
    <w:rsid w:val="00411C7E"/>
    <w:rsid w:val="00412207"/>
    <w:rsid w:val="00413398"/>
    <w:rsid w:val="004137FF"/>
    <w:rsid w:val="00414452"/>
    <w:rsid w:val="004150BB"/>
    <w:rsid w:val="00415A4B"/>
    <w:rsid w:val="00416066"/>
    <w:rsid w:val="00420D5F"/>
    <w:rsid w:val="00423847"/>
    <w:rsid w:val="00425751"/>
    <w:rsid w:val="00427797"/>
    <w:rsid w:val="00431C24"/>
    <w:rsid w:val="004332EA"/>
    <w:rsid w:val="00435DF5"/>
    <w:rsid w:val="00435E7E"/>
    <w:rsid w:val="004363C7"/>
    <w:rsid w:val="00437D8B"/>
    <w:rsid w:val="00441C9F"/>
    <w:rsid w:val="00445641"/>
    <w:rsid w:val="00447999"/>
    <w:rsid w:val="00450FB9"/>
    <w:rsid w:val="004513F0"/>
    <w:rsid w:val="00451FC5"/>
    <w:rsid w:val="0045367A"/>
    <w:rsid w:val="00453806"/>
    <w:rsid w:val="00453B86"/>
    <w:rsid w:val="004542C7"/>
    <w:rsid w:val="00455255"/>
    <w:rsid w:val="00455353"/>
    <w:rsid w:val="004562F8"/>
    <w:rsid w:val="00456947"/>
    <w:rsid w:val="00462368"/>
    <w:rsid w:val="00465222"/>
    <w:rsid w:val="00465309"/>
    <w:rsid w:val="0046549C"/>
    <w:rsid w:val="00466AD3"/>
    <w:rsid w:val="00467AA6"/>
    <w:rsid w:val="00467E80"/>
    <w:rsid w:val="004727E7"/>
    <w:rsid w:val="00475FB4"/>
    <w:rsid w:val="00476238"/>
    <w:rsid w:val="0048061B"/>
    <w:rsid w:val="004828D8"/>
    <w:rsid w:val="004853C7"/>
    <w:rsid w:val="00485F51"/>
    <w:rsid w:val="00491184"/>
    <w:rsid w:val="004928C3"/>
    <w:rsid w:val="00493C2D"/>
    <w:rsid w:val="0049505E"/>
    <w:rsid w:val="00495C82"/>
    <w:rsid w:val="004967C5"/>
    <w:rsid w:val="004976FC"/>
    <w:rsid w:val="00497E2A"/>
    <w:rsid w:val="004A0A72"/>
    <w:rsid w:val="004A1133"/>
    <w:rsid w:val="004A22EC"/>
    <w:rsid w:val="004A22F3"/>
    <w:rsid w:val="004A277C"/>
    <w:rsid w:val="004A3936"/>
    <w:rsid w:val="004A6C95"/>
    <w:rsid w:val="004B018D"/>
    <w:rsid w:val="004B38AF"/>
    <w:rsid w:val="004B41B3"/>
    <w:rsid w:val="004B5206"/>
    <w:rsid w:val="004B66E7"/>
    <w:rsid w:val="004B70B5"/>
    <w:rsid w:val="004C1AF0"/>
    <w:rsid w:val="004C2960"/>
    <w:rsid w:val="004C29FA"/>
    <w:rsid w:val="004C2FA2"/>
    <w:rsid w:val="004C3002"/>
    <w:rsid w:val="004C4019"/>
    <w:rsid w:val="004C46AF"/>
    <w:rsid w:val="004C51BA"/>
    <w:rsid w:val="004C56A6"/>
    <w:rsid w:val="004D05B3"/>
    <w:rsid w:val="004D53A3"/>
    <w:rsid w:val="004D7974"/>
    <w:rsid w:val="004D7AFB"/>
    <w:rsid w:val="004D7F95"/>
    <w:rsid w:val="004E1C9E"/>
    <w:rsid w:val="004E1FB2"/>
    <w:rsid w:val="004E35FF"/>
    <w:rsid w:val="004E4079"/>
    <w:rsid w:val="004E4BFE"/>
    <w:rsid w:val="004E5F9B"/>
    <w:rsid w:val="004E629F"/>
    <w:rsid w:val="004E7593"/>
    <w:rsid w:val="004E7F89"/>
    <w:rsid w:val="004F0D66"/>
    <w:rsid w:val="004F1277"/>
    <w:rsid w:val="004F30AA"/>
    <w:rsid w:val="004F3C28"/>
    <w:rsid w:val="004F583C"/>
    <w:rsid w:val="004F5CEA"/>
    <w:rsid w:val="004F5F9E"/>
    <w:rsid w:val="004F6F67"/>
    <w:rsid w:val="00500C97"/>
    <w:rsid w:val="005016D1"/>
    <w:rsid w:val="00503280"/>
    <w:rsid w:val="00503DCB"/>
    <w:rsid w:val="0050570E"/>
    <w:rsid w:val="00506410"/>
    <w:rsid w:val="00506D73"/>
    <w:rsid w:val="005072A2"/>
    <w:rsid w:val="00507337"/>
    <w:rsid w:val="00507992"/>
    <w:rsid w:val="00510CE9"/>
    <w:rsid w:val="00512149"/>
    <w:rsid w:val="00513806"/>
    <w:rsid w:val="00513E43"/>
    <w:rsid w:val="00516C99"/>
    <w:rsid w:val="00516FA9"/>
    <w:rsid w:val="0052070D"/>
    <w:rsid w:val="005270AF"/>
    <w:rsid w:val="005308EE"/>
    <w:rsid w:val="00531E7E"/>
    <w:rsid w:val="00531EDF"/>
    <w:rsid w:val="005327F7"/>
    <w:rsid w:val="00532D7B"/>
    <w:rsid w:val="005340EF"/>
    <w:rsid w:val="00535588"/>
    <w:rsid w:val="005358CB"/>
    <w:rsid w:val="00536BB9"/>
    <w:rsid w:val="00536D76"/>
    <w:rsid w:val="00541115"/>
    <w:rsid w:val="00541CB7"/>
    <w:rsid w:val="00542574"/>
    <w:rsid w:val="005426E7"/>
    <w:rsid w:val="00547B34"/>
    <w:rsid w:val="00550347"/>
    <w:rsid w:val="005506C6"/>
    <w:rsid w:val="0055168A"/>
    <w:rsid w:val="00551886"/>
    <w:rsid w:val="00557248"/>
    <w:rsid w:val="00560441"/>
    <w:rsid w:val="00561F74"/>
    <w:rsid w:val="00564CEA"/>
    <w:rsid w:val="00566676"/>
    <w:rsid w:val="00570982"/>
    <w:rsid w:val="0057245A"/>
    <w:rsid w:val="00572B35"/>
    <w:rsid w:val="00572B63"/>
    <w:rsid w:val="00574D6D"/>
    <w:rsid w:val="0058268B"/>
    <w:rsid w:val="00583519"/>
    <w:rsid w:val="00583A2F"/>
    <w:rsid w:val="00583A9A"/>
    <w:rsid w:val="00583EA8"/>
    <w:rsid w:val="00584C3A"/>
    <w:rsid w:val="0058669D"/>
    <w:rsid w:val="00586B9E"/>
    <w:rsid w:val="005873D2"/>
    <w:rsid w:val="00590A7D"/>
    <w:rsid w:val="0059163D"/>
    <w:rsid w:val="00591F3A"/>
    <w:rsid w:val="005927AE"/>
    <w:rsid w:val="00592AE6"/>
    <w:rsid w:val="005959C8"/>
    <w:rsid w:val="00595ACC"/>
    <w:rsid w:val="0059758C"/>
    <w:rsid w:val="005A0456"/>
    <w:rsid w:val="005A1421"/>
    <w:rsid w:val="005A5296"/>
    <w:rsid w:val="005A5794"/>
    <w:rsid w:val="005A5DF1"/>
    <w:rsid w:val="005A7071"/>
    <w:rsid w:val="005A777F"/>
    <w:rsid w:val="005B0CB5"/>
    <w:rsid w:val="005B25A2"/>
    <w:rsid w:val="005B57AB"/>
    <w:rsid w:val="005C0684"/>
    <w:rsid w:val="005C14FF"/>
    <w:rsid w:val="005C235D"/>
    <w:rsid w:val="005C254C"/>
    <w:rsid w:val="005C26FF"/>
    <w:rsid w:val="005C39CB"/>
    <w:rsid w:val="005C40AE"/>
    <w:rsid w:val="005C4998"/>
    <w:rsid w:val="005C717E"/>
    <w:rsid w:val="005C75F6"/>
    <w:rsid w:val="005C78FF"/>
    <w:rsid w:val="005D0135"/>
    <w:rsid w:val="005D488C"/>
    <w:rsid w:val="005E0ADD"/>
    <w:rsid w:val="005E1F49"/>
    <w:rsid w:val="005E2831"/>
    <w:rsid w:val="005E2AED"/>
    <w:rsid w:val="005E61A1"/>
    <w:rsid w:val="005F30A4"/>
    <w:rsid w:val="005F5219"/>
    <w:rsid w:val="00600279"/>
    <w:rsid w:val="00602F06"/>
    <w:rsid w:val="00606AC4"/>
    <w:rsid w:val="00607355"/>
    <w:rsid w:val="0061011D"/>
    <w:rsid w:val="00611194"/>
    <w:rsid w:val="00611F42"/>
    <w:rsid w:val="006161AE"/>
    <w:rsid w:val="00622B3F"/>
    <w:rsid w:val="00623F10"/>
    <w:rsid w:val="006243F6"/>
    <w:rsid w:val="00625FA7"/>
    <w:rsid w:val="00630305"/>
    <w:rsid w:val="00630FD6"/>
    <w:rsid w:val="00631E3B"/>
    <w:rsid w:val="00635CA5"/>
    <w:rsid w:val="0063630F"/>
    <w:rsid w:val="00637176"/>
    <w:rsid w:val="0063722D"/>
    <w:rsid w:val="00637289"/>
    <w:rsid w:val="00637CC4"/>
    <w:rsid w:val="00641823"/>
    <w:rsid w:val="0064185B"/>
    <w:rsid w:val="00641A4B"/>
    <w:rsid w:val="00643781"/>
    <w:rsid w:val="00644B32"/>
    <w:rsid w:val="00644D76"/>
    <w:rsid w:val="00652FC9"/>
    <w:rsid w:val="00653E24"/>
    <w:rsid w:val="006553C0"/>
    <w:rsid w:val="00656137"/>
    <w:rsid w:val="00656CF8"/>
    <w:rsid w:val="00657745"/>
    <w:rsid w:val="006600C9"/>
    <w:rsid w:val="00660312"/>
    <w:rsid w:val="006619B1"/>
    <w:rsid w:val="00661BA4"/>
    <w:rsid w:val="00662626"/>
    <w:rsid w:val="00662D92"/>
    <w:rsid w:val="00663CFF"/>
    <w:rsid w:val="00664717"/>
    <w:rsid w:val="00665C31"/>
    <w:rsid w:val="00665DB7"/>
    <w:rsid w:val="0066716C"/>
    <w:rsid w:val="00667F98"/>
    <w:rsid w:val="0067038C"/>
    <w:rsid w:val="006703FC"/>
    <w:rsid w:val="00670A58"/>
    <w:rsid w:val="0067359C"/>
    <w:rsid w:val="0067384E"/>
    <w:rsid w:val="00674D80"/>
    <w:rsid w:val="006752DB"/>
    <w:rsid w:val="006755E6"/>
    <w:rsid w:val="00675F8D"/>
    <w:rsid w:val="00676927"/>
    <w:rsid w:val="00682AFD"/>
    <w:rsid w:val="00685415"/>
    <w:rsid w:val="006864FA"/>
    <w:rsid w:val="00687154"/>
    <w:rsid w:val="006877FA"/>
    <w:rsid w:val="006907F4"/>
    <w:rsid w:val="006916E5"/>
    <w:rsid w:val="006917EB"/>
    <w:rsid w:val="0069233D"/>
    <w:rsid w:val="00692FDB"/>
    <w:rsid w:val="006930C0"/>
    <w:rsid w:val="0069380E"/>
    <w:rsid w:val="00693EEF"/>
    <w:rsid w:val="006968F5"/>
    <w:rsid w:val="006A0250"/>
    <w:rsid w:val="006A04A5"/>
    <w:rsid w:val="006A0848"/>
    <w:rsid w:val="006A1DFF"/>
    <w:rsid w:val="006A2490"/>
    <w:rsid w:val="006A3338"/>
    <w:rsid w:val="006A4878"/>
    <w:rsid w:val="006A5625"/>
    <w:rsid w:val="006B063C"/>
    <w:rsid w:val="006B0CDE"/>
    <w:rsid w:val="006B2CA9"/>
    <w:rsid w:val="006B3550"/>
    <w:rsid w:val="006B3AB1"/>
    <w:rsid w:val="006B7A69"/>
    <w:rsid w:val="006C08E0"/>
    <w:rsid w:val="006C0D84"/>
    <w:rsid w:val="006C1A1C"/>
    <w:rsid w:val="006C25CC"/>
    <w:rsid w:val="006C34E9"/>
    <w:rsid w:val="006C35C4"/>
    <w:rsid w:val="006C4943"/>
    <w:rsid w:val="006C6018"/>
    <w:rsid w:val="006C622E"/>
    <w:rsid w:val="006D0734"/>
    <w:rsid w:val="006D4044"/>
    <w:rsid w:val="006D53C9"/>
    <w:rsid w:val="006E0045"/>
    <w:rsid w:val="006E0D25"/>
    <w:rsid w:val="006E1162"/>
    <w:rsid w:val="006E1CC3"/>
    <w:rsid w:val="006E3AE5"/>
    <w:rsid w:val="006E4E94"/>
    <w:rsid w:val="006E66C0"/>
    <w:rsid w:val="006F171F"/>
    <w:rsid w:val="006F1A23"/>
    <w:rsid w:val="006F2EA6"/>
    <w:rsid w:val="006F3F82"/>
    <w:rsid w:val="006F7711"/>
    <w:rsid w:val="007024CE"/>
    <w:rsid w:val="00704545"/>
    <w:rsid w:val="0070484A"/>
    <w:rsid w:val="00706883"/>
    <w:rsid w:val="0070754B"/>
    <w:rsid w:val="007102A6"/>
    <w:rsid w:val="00710A02"/>
    <w:rsid w:val="00710BF5"/>
    <w:rsid w:val="007115E8"/>
    <w:rsid w:val="007122F9"/>
    <w:rsid w:val="00713166"/>
    <w:rsid w:val="00715590"/>
    <w:rsid w:val="0071584A"/>
    <w:rsid w:val="00716907"/>
    <w:rsid w:val="00716F7E"/>
    <w:rsid w:val="0072188C"/>
    <w:rsid w:val="007229B4"/>
    <w:rsid w:val="00722E05"/>
    <w:rsid w:val="00723860"/>
    <w:rsid w:val="00724F71"/>
    <w:rsid w:val="0072687F"/>
    <w:rsid w:val="007273A1"/>
    <w:rsid w:val="00727837"/>
    <w:rsid w:val="00730042"/>
    <w:rsid w:val="0073118F"/>
    <w:rsid w:val="0073218E"/>
    <w:rsid w:val="0073526A"/>
    <w:rsid w:val="007357C8"/>
    <w:rsid w:val="0073609A"/>
    <w:rsid w:val="00740A59"/>
    <w:rsid w:val="00743BFF"/>
    <w:rsid w:val="00743DFB"/>
    <w:rsid w:val="007455D3"/>
    <w:rsid w:val="007457CA"/>
    <w:rsid w:val="00746643"/>
    <w:rsid w:val="00746EFA"/>
    <w:rsid w:val="00761433"/>
    <w:rsid w:val="007634CA"/>
    <w:rsid w:val="007639CC"/>
    <w:rsid w:val="00764EFC"/>
    <w:rsid w:val="00771037"/>
    <w:rsid w:val="007718B5"/>
    <w:rsid w:val="00771A75"/>
    <w:rsid w:val="00771E16"/>
    <w:rsid w:val="007736C9"/>
    <w:rsid w:val="00773C43"/>
    <w:rsid w:val="00777DB0"/>
    <w:rsid w:val="007835C1"/>
    <w:rsid w:val="0078619E"/>
    <w:rsid w:val="00786E9E"/>
    <w:rsid w:val="007909E9"/>
    <w:rsid w:val="0079325C"/>
    <w:rsid w:val="007935AA"/>
    <w:rsid w:val="00794548"/>
    <w:rsid w:val="007959A4"/>
    <w:rsid w:val="007978BB"/>
    <w:rsid w:val="00797AF3"/>
    <w:rsid w:val="007A07A7"/>
    <w:rsid w:val="007A38CF"/>
    <w:rsid w:val="007B5196"/>
    <w:rsid w:val="007B6B03"/>
    <w:rsid w:val="007B6F7A"/>
    <w:rsid w:val="007C0873"/>
    <w:rsid w:val="007C15D0"/>
    <w:rsid w:val="007C1C42"/>
    <w:rsid w:val="007C400A"/>
    <w:rsid w:val="007D05A9"/>
    <w:rsid w:val="007D1086"/>
    <w:rsid w:val="007D14C1"/>
    <w:rsid w:val="007D19B9"/>
    <w:rsid w:val="007D2068"/>
    <w:rsid w:val="007D2D56"/>
    <w:rsid w:val="007D455F"/>
    <w:rsid w:val="007D649B"/>
    <w:rsid w:val="007D6FCE"/>
    <w:rsid w:val="007D7DF1"/>
    <w:rsid w:val="007D7E41"/>
    <w:rsid w:val="007E004D"/>
    <w:rsid w:val="007E1C71"/>
    <w:rsid w:val="007E4789"/>
    <w:rsid w:val="007E4A77"/>
    <w:rsid w:val="007E51A9"/>
    <w:rsid w:val="007F174D"/>
    <w:rsid w:val="007F24CE"/>
    <w:rsid w:val="007F4F48"/>
    <w:rsid w:val="007F6232"/>
    <w:rsid w:val="007F7D7C"/>
    <w:rsid w:val="007F7F31"/>
    <w:rsid w:val="0080298E"/>
    <w:rsid w:val="00803A0C"/>
    <w:rsid w:val="00804540"/>
    <w:rsid w:val="00804B49"/>
    <w:rsid w:val="00805C88"/>
    <w:rsid w:val="00807871"/>
    <w:rsid w:val="00807A40"/>
    <w:rsid w:val="00807D2B"/>
    <w:rsid w:val="00812586"/>
    <w:rsid w:val="008143F1"/>
    <w:rsid w:val="00815E2F"/>
    <w:rsid w:val="00815F6D"/>
    <w:rsid w:val="00817E04"/>
    <w:rsid w:val="00821B25"/>
    <w:rsid w:val="00823647"/>
    <w:rsid w:val="00823921"/>
    <w:rsid w:val="00824DE3"/>
    <w:rsid w:val="008254E2"/>
    <w:rsid w:val="00825AC0"/>
    <w:rsid w:val="0082727C"/>
    <w:rsid w:val="008278A0"/>
    <w:rsid w:val="00827B0E"/>
    <w:rsid w:val="00830FE2"/>
    <w:rsid w:val="008336A8"/>
    <w:rsid w:val="00833A64"/>
    <w:rsid w:val="00842F71"/>
    <w:rsid w:val="008435EF"/>
    <w:rsid w:val="0085073C"/>
    <w:rsid w:val="00854516"/>
    <w:rsid w:val="00857C92"/>
    <w:rsid w:val="008609B8"/>
    <w:rsid w:val="00860F4D"/>
    <w:rsid w:val="0086315E"/>
    <w:rsid w:val="00863E8F"/>
    <w:rsid w:val="0086419D"/>
    <w:rsid w:val="00865834"/>
    <w:rsid w:val="0086587A"/>
    <w:rsid w:val="008663E8"/>
    <w:rsid w:val="00871A61"/>
    <w:rsid w:val="0087300E"/>
    <w:rsid w:val="00874D6B"/>
    <w:rsid w:val="00875FD0"/>
    <w:rsid w:val="00877D39"/>
    <w:rsid w:val="00886029"/>
    <w:rsid w:val="00887A40"/>
    <w:rsid w:val="00891F89"/>
    <w:rsid w:val="00896B1F"/>
    <w:rsid w:val="00897311"/>
    <w:rsid w:val="008A12A6"/>
    <w:rsid w:val="008A1DD6"/>
    <w:rsid w:val="008A20B7"/>
    <w:rsid w:val="008A2189"/>
    <w:rsid w:val="008A2A0E"/>
    <w:rsid w:val="008A4127"/>
    <w:rsid w:val="008A4B61"/>
    <w:rsid w:val="008A5177"/>
    <w:rsid w:val="008A6BCA"/>
    <w:rsid w:val="008A7A7B"/>
    <w:rsid w:val="008B3C4A"/>
    <w:rsid w:val="008B3EAC"/>
    <w:rsid w:val="008B5685"/>
    <w:rsid w:val="008B5965"/>
    <w:rsid w:val="008B6CF4"/>
    <w:rsid w:val="008C04E4"/>
    <w:rsid w:val="008C4655"/>
    <w:rsid w:val="008C5147"/>
    <w:rsid w:val="008C52D7"/>
    <w:rsid w:val="008C5E13"/>
    <w:rsid w:val="008C6846"/>
    <w:rsid w:val="008C6A0A"/>
    <w:rsid w:val="008C7293"/>
    <w:rsid w:val="008D081F"/>
    <w:rsid w:val="008D19CC"/>
    <w:rsid w:val="008D2AAF"/>
    <w:rsid w:val="008D740A"/>
    <w:rsid w:val="008E1F98"/>
    <w:rsid w:val="008E28CC"/>
    <w:rsid w:val="008E682B"/>
    <w:rsid w:val="008F046C"/>
    <w:rsid w:val="008F35B2"/>
    <w:rsid w:val="008F3A93"/>
    <w:rsid w:val="008F7222"/>
    <w:rsid w:val="008F7275"/>
    <w:rsid w:val="008F7765"/>
    <w:rsid w:val="00900672"/>
    <w:rsid w:val="00900FAE"/>
    <w:rsid w:val="009038D5"/>
    <w:rsid w:val="00904569"/>
    <w:rsid w:val="00905A32"/>
    <w:rsid w:val="0090636A"/>
    <w:rsid w:val="00907C0E"/>
    <w:rsid w:val="00912168"/>
    <w:rsid w:val="00912C0D"/>
    <w:rsid w:val="009151E5"/>
    <w:rsid w:val="00915E13"/>
    <w:rsid w:val="00916484"/>
    <w:rsid w:val="0091698C"/>
    <w:rsid w:val="00916DA1"/>
    <w:rsid w:val="0091706D"/>
    <w:rsid w:val="00921AFA"/>
    <w:rsid w:val="00925BC2"/>
    <w:rsid w:val="0092752C"/>
    <w:rsid w:val="00930F3B"/>
    <w:rsid w:val="00933219"/>
    <w:rsid w:val="009346A4"/>
    <w:rsid w:val="009348C8"/>
    <w:rsid w:val="00940423"/>
    <w:rsid w:val="0094094B"/>
    <w:rsid w:val="0094347B"/>
    <w:rsid w:val="00943E14"/>
    <w:rsid w:val="00944497"/>
    <w:rsid w:val="00944A41"/>
    <w:rsid w:val="00945229"/>
    <w:rsid w:val="00945660"/>
    <w:rsid w:val="00950663"/>
    <w:rsid w:val="00951765"/>
    <w:rsid w:val="00951E66"/>
    <w:rsid w:val="00954558"/>
    <w:rsid w:val="00954B75"/>
    <w:rsid w:val="0095500F"/>
    <w:rsid w:val="00955465"/>
    <w:rsid w:val="0095594B"/>
    <w:rsid w:val="0095707C"/>
    <w:rsid w:val="0095737A"/>
    <w:rsid w:val="00963ED1"/>
    <w:rsid w:val="009656AE"/>
    <w:rsid w:val="00967EF1"/>
    <w:rsid w:val="00970EE7"/>
    <w:rsid w:val="0097218D"/>
    <w:rsid w:val="009741E9"/>
    <w:rsid w:val="009757AC"/>
    <w:rsid w:val="00976173"/>
    <w:rsid w:val="00976270"/>
    <w:rsid w:val="00976C51"/>
    <w:rsid w:val="00980C22"/>
    <w:rsid w:val="009819FF"/>
    <w:rsid w:val="00982C19"/>
    <w:rsid w:val="009832E7"/>
    <w:rsid w:val="00984473"/>
    <w:rsid w:val="009859FD"/>
    <w:rsid w:val="00985B5D"/>
    <w:rsid w:val="00986381"/>
    <w:rsid w:val="009876A4"/>
    <w:rsid w:val="00987AF0"/>
    <w:rsid w:val="009900D6"/>
    <w:rsid w:val="00990660"/>
    <w:rsid w:val="0099260E"/>
    <w:rsid w:val="00994B3B"/>
    <w:rsid w:val="00996094"/>
    <w:rsid w:val="00996EFE"/>
    <w:rsid w:val="009A1326"/>
    <w:rsid w:val="009A1410"/>
    <w:rsid w:val="009A376C"/>
    <w:rsid w:val="009A3988"/>
    <w:rsid w:val="009A4117"/>
    <w:rsid w:val="009A4781"/>
    <w:rsid w:val="009A69AA"/>
    <w:rsid w:val="009B0BBA"/>
    <w:rsid w:val="009B12EB"/>
    <w:rsid w:val="009B51A1"/>
    <w:rsid w:val="009B7171"/>
    <w:rsid w:val="009B72E5"/>
    <w:rsid w:val="009B7F91"/>
    <w:rsid w:val="009C05EE"/>
    <w:rsid w:val="009C70DB"/>
    <w:rsid w:val="009C79C8"/>
    <w:rsid w:val="009D38BA"/>
    <w:rsid w:val="009D47B2"/>
    <w:rsid w:val="009D5007"/>
    <w:rsid w:val="009D5675"/>
    <w:rsid w:val="009D5691"/>
    <w:rsid w:val="009D5A20"/>
    <w:rsid w:val="009D6B8C"/>
    <w:rsid w:val="009D7208"/>
    <w:rsid w:val="009D7FF5"/>
    <w:rsid w:val="009E0A65"/>
    <w:rsid w:val="009E1975"/>
    <w:rsid w:val="009E3444"/>
    <w:rsid w:val="009E3BD0"/>
    <w:rsid w:val="009E4649"/>
    <w:rsid w:val="009E5283"/>
    <w:rsid w:val="009E5BCC"/>
    <w:rsid w:val="009E6501"/>
    <w:rsid w:val="009F01C6"/>
    <w:rsid w:val="009F1C65"/>
    <w:rsid w:val="009F1EB4"/>
    <w:rsid w:val="009F200E"/>
    <w:rsid w:val="009F2619"/>
    <w:rsid w:val="009F4669"/>
    <w:rsid w:val="009F7A7E"/>
    <w:rsid w:val="00A0005A"/>
    <w:rsid w:val="00A00169"/>
    <w:rsid w:val="00A013AA"/>
    <w:rsid w:val="00A015D4"/>
    <w:rsid w:val="00A03024"/>
    <w:rsid w:val="00A03CBA"/>
    <w:rsid w:val="00A051A0"/>
    <w:rsid w:val="00A054CA"/>
    <w:rsid w:val="00A06E7B"/>
    <w:rsid w:val="00A07FA2"/>
    <w:rsid w:val="00A13565"/>
    <w:rsid w:val="00A168CE"/>
    <w:rsid w:val="00A21250"/>
    <w:rsid w:val="00A217BC"/>
    <w:rsid w:val="00A21CA2"/>
    <w:rsid w:val="00A23105"/>
    <w:rsid w:val="00A239CE"/>
    <w:rsid w:val="00A23A01"/>
    <w:rsid w:val="00A2442E"/>
    <w:rsid w:val="00A24DB9"/>
    <w:rsid w:val="00A268CC"/>
    <w:rsid w:val="00A26B02"/>
    <w:rsid w:val="00A314BB"/>
    <w:rsid w:val="00A32519"/>
    <w:rsid w:val="00A36384"/>
    <w:rsid w:val="00A36A45"/>
    <w:rsid w:val="00A376A2"/>
    <w:rsid w:val="00A37D09"/>
    <w:rsid w:val="00A423C6"/>
    <w:rsid w:val="00A443C7"/>
    <w:rsid w:val="00A44E5A"/>
    <w:rsid w:val="00A4615C"/>
    <w:rsid w:val="00A47171"/>
    <w:rsid w:val="00A50959"/>
    <w:rsid w:val="00A51378"/>
    <w:rsid w:val="00A52DD7"/>
    <w:rsid w:val="00A535A7"/>
    <w:rsid w:val="00A54AAE"/>
    <w:rsid w:val="00A54AC4"/>
    <w:rsid w:val="00A54F72"/>
    <w:rsid w:val="00A55968"/>
    <w:rsid w:val="00A55A91"/>
    <w:rsid w:val="00A56989"/>
    <w:rsid w:val="00A56A54"/>
    <w:rsid w:val="00A60984"/>
    <w:rsid w:val="00A71FAE"/>
    <w:rsid w:val="00A73B6B"/>
    <w:rsid w:val="00A73EE1"/>
    <w:rsid w:val="00A747E5"/>
    <w:rsid w:val="00A74FC6"/>
    <w:rsid w:val="00A75205"/>
    <w:rsid w:val="00A76FF6"/>
    <w:rsid w:val="00A77B8D"/>
    <w:rsid w:val="00A8786A"/>
    <w:rsid w:val="00A90570"/>
    <w:rsid w:val="00A91D8B"/>
    <w:rsid w:val="00A927BC"/>
    <w:rsid w:val="00A93A79"/>
    <w:rsid w:val="00A96114"/>
    <w:rsid w:val="00A9716E"/>
    <w:rsid w:val="00A973FF"/>
    <w:rsid w:val="00A97DC6"/>
    <w:rsid w:val="00AA0E9A"/>
    <w:rsid w:val="00AA3256"/>
    <w:rsid w:val="00AA44CE"/>
    <w:rsid w:val="00AA52CF"/>
    <w:rsid w:val="00AA7845"/>
    <w:rsid w:val="00AB21F7"/>
    <w:rsid w:val="00AB24DF"/>
    <w:rsid w:val="00AB26C1"/>
    <w:rsid w:val="00AB2BB3"/>
    <w:rsid w:val="00AB2EBE"/>
    <w:rsid w:val="00AB428D"/>
    <w:rsid w:val="00AB5C38"/>
    <w:rsid w:val="00AB5CB7"/>
    <w:rsid w:val="00AB6C01"/>
    <w:rsid w:val="00AB73A4"/>
    <w:rsid w:val="00AC0E5D"/>
    <w:rsid w:val="00AC1F89"/>
    <w:rsid w:val="00AC2B98"/>
    <w:rsid w:val="00AC33AB"/>
    <w:rsid w:val="00AC6E82"/>
    <w:rsid w:val="00AD0317"/>
    <w:rsid w:val="00AD05C7"/>
    <w:rsid w:val="00AD09AB"/>
    <w:rsid w:val="00AD0F15"/>
    <w:rsid w:val="00AD3D07"/>
    <w:rsid w:val="00AD61C3"/>
    <w:rsid w:val="00AD653B"/>
    <w:rsid w:val="00AD6BEB"/>
    <w:rsid w:val="00AD78DD"/>
    <w:rsid w:val="00AE05D3"/>
    <w:rsid w:val="00AE1459"/>
    <w:rsid w:val="00AE3D99"/>
    <w:rsid w:val="00AE43EA"/>
    <w:rsid w:val="00AE4BFE"/>
    <w:rsid w:val="00AE5BBD"/>
    <w:rsid w:val="00AE6006"/>
    <w:rsid w:val="00AF1F2C"/>
    <w:rsid w:val="00AF2490"/>
    <w:rsid w:val="00AF38A8"/>
    <w:rsid w:val="00AF4E7A"/>
    <w:rsid w:val="00AF5208"/>
    <w:rsid w:val="00AF7C97"/>
    <w:rsid w:val="00B00752"/>
    <w:rsid w:val="00B00E37"/>
    <w:rsid w:val="00B01468"/>
    <w:rsid w:val="00B03733"/>
    <w:rsid w:val="00B05085"/>
    <w:rsid w:val="00B05946"/>
    <w:rsid w:val="00B06023"/>
    <w:rsid w:val="00B0619A"/>
    <w:rsid w:val="00B13F8A"/>
    <w:rsid w:val="00B147B5"/>
    <w:rsid w:val="00B17C43"/>
    <w:rsid w:val="00B20584"/>
    <w:rsid w:val="00B21E81"/>
    <w:rsid w:val="00B21F10"/>
    <w:rsid w:val="00B23375"/>
    <w:rsid w:val="00B2506C"/>
    <w:rsid w:val="00B258A3"/>
    <w:rsid w:val="00B300D3"/>
    <w:rsid w:val="00B31DD4"/>
    <w:rsid w:val="00B32A23"/>
    <w:rsid w:val="00B32A8D"/>
    <w:rsid w:val="00B36487"/>
    <w:rsid w:val="00B367E6"/>
    <w:rsid w:val="00B37B3C"/>
    <w:rsid w:val="00B37D4C"/>
    <w:rsid w:val="00B41791"/>
    <w:rsid w:val="00B42819"/>
    <w:rsid w:val="00B44D71"/>
    <w:rsid w:val="00B47D08"/>
    <w:rsid w:val="00B47E57"/>
    <w:rsid w:val="00B505EC"/>
    <w:rsid w:val="00B50D8B"/>
    <w:rsid w:val="00B537AD"/>
    <w:rsid w:val="00B55173"/>
    <w:rsid w:val="00B561CD"/>
    <w:rsid w:val="00B60ED8"/>
    <w:rsid w:val="00B61D18"/>
    <w:rsid w:val="00B62A95"/>
    <w:rsid w:val="00B64BBF"/>
    <w:rsid w:val="00B67F29"/>
    <w:rsid w:val="00B7132D"/>
    <w:rsid w:val="00B7231D"/>
    <w:rsid w:val="00B74077"/>
    <w:rsid w:val="00B741AA"/>
    <w:rsid w:val="00B742C1"/>
    <w:rsid w:val="00B7526C"/>
    <w:rsid w:val="00B76F6C"/>
    <w:rsid w:val="00B77E67"/>
    <w:rsid w:val="00B80EB2"/>
    <w:rsid w:val="00B8130A"/>
    <w:rsid w:val="00B8171B"/>
    <w:rsid w:val="00B82803"/>
    <w:rsid w:val="00B82CB3"/>
    <w:rsid w:val="00B83937"/>
    <w:rsid w:val="00B8478A"/>
    <w:rsid w:val="00B84894"/>
    <w:rsid w:val="00B84F69"/>
    <w:rsid w:val="00B86238"/>
    <w:rsid w:val="00B911A1"/>
    <w:rsid w:val="00B91AD9"/>
    <w:rsid w:val="00B927D2"/>
    <w:rsid w:val="00B929D8"/>
    <w:rsid w:val="00B9320C"/>
    <w:rsid w:val="00B96EEC"/>
    <w:rsid w:val="00BA346E"/>
    <w:rsid w:val="00BA6731"/>
    <w:rsid w:val="00BA6E9E"/>
    <w:rsid w:val="00BA774D"/>
    <w:rsid w:val="00BB0B92"/>
    <w:rsid w:val="00BB23EA"/>
    <w:rsid w:val="00BB3154"/>
    <w:rsid w:val="00BB337E"/>
    <w:rsid w:val="00BB3C66"/>
    <w:rsid w:val="00BB7881"/>
    <w:rsid w:val="00BC08AB"/>
    <w:rsid w:val="00BC0C29"/>
    <w:rsid w:val="00BC3C39"/>
    <w:rsid w:val="00BC4BC7"/>
    <w:rsid w:val="00BC51A6"/>
    <w:rsid w:val="00BC55D4"/>
    <w:rsid w:val="00BD0725"/>
    <w:rsid w:val="00BD3CB8"/>
    <w:rsid w:val="00BD43AA"/>
    <w:rsid w:val="00BD4ABB"/>
    <w:rsid w:val="00BD6E07"/>
    <w:rsid w:val="00BD751A"/>
    <w:rsid w:val="00BD7567"/>
    <w:rsid w:val="00BE0863"/>
    <w:rsid w:val="00BE1072"/>
    <w:rsid w:val="00BE6E13"/>
    <w:rsid w:val="00BE7ACA"/>
    <w:rsid w:val="00BF01B2"/>
    <w:rsid w:val="00BF1964"/>
    <w:rsid w:val="00BF3486"/>
    <w:rsid w:val="00BF3FE1"/>
    <w:rsid w:val="00C009BF"/>
    <w:rsid w:val="00C04124"/>
    <w:rsid w:val="00C04C3A"/>
    <w:rsid w:val="00C0528D"/>
    <w:rsid w:val="00C058D3"/>
    <w:rsid w:val="00C10EA6"/>
    <w:rsid w:val="00C12441"/>
    <w:rsid w:val="00C1398A"/>
    <w:rsid w:val="00C145A1"/>
    <w:rsid w:val="00C16636"/>
    <w:rsid w:val="00C1790E"/>
    <w:rsid w:val="00C20FAB"/>
    <w:rsid w:val="00C225A4"/>
    <w:rsid w:val="00C234B4"/>
    <w:rsid w:val="00C249C4"/>
    <w:rsid w:val="00C308DC"/>
    <w:rsid w:val="00C4364B"/>
    <w:rsid w:val="00C4374E"/>
    <w:rsid w:val="00C43F57"/>
    <w:rsid w:val="00C44108"/>
    <w:rsid w:val="00C45514"/>
    <w:rsid w:val="00C47A4A"/>
    <w:rsid w:val="00C51897"/>
    <w:rsid w:val="00C55505"/>
    <w:rsid w:val="00C56C30"/>
    <w:rsid w:val="00C60194"/>
    <w:rsid w:val="00C636DC"/>
    <w:rsid w:val="00C63BE3"/>
    <w:rsid w:val="00C66E61"/>
    <w:rsid w:val="00C67577"/>
    <w:rsid w:val="00C67923"/>
    <w:rsid w:val="00C71138"/>
    <w:rsid w:val="00C712CE"/>
    <w:rsid w:val="00C71334"/>
    <w:rsid w:val="00C723F9"/>
    <w:rsid w:val="00C725D4"/>
    <w:rsid w:val="00C74C98"/>
    <w:rsid w:val="00C74D41"/>
    <w:rsid w:val="00C75796"/>
    <w:rsid w:val="00C769F3"/>
    <w:rsid w:val="00C7706E"/>
    <w:rsid w:val="00C81147"/>
    <w:rsid w:val="00C82144"/>
    <w:rsid w:val="00C82424"/>
    <w:rsid w:val="00C83AEA"/>
    <w:rsid w:val="00C87463"/>
    <w:rsid w:val="00C87ED3"/>
    <w:rsid w:val="00C90026"/>
    <w:rsid w:val="00C91714"/>
    <w:rsid w:val="00C92CB9"/>
    <w:rsid w:val="00C93565"/>
    <w:rsid w:val="00C978BB"/>
    <w:rsid w:val="00CA0149"/>
    <w:rsid w:val="00CA0ABF"/>
    <w:rsid w:val="00CA460B"/>
    <w:rsid w:val="00CA604F"/>
    <w:rsid w:val="00CA60E7"/>
    <w:rsid w:val="00CA67E0"/>
    <w:rsid w:val="00CA6858"/>
    <w:rsid w:val="00CB16D0"/>
    <w:rsid w:val="00CB2A22"/>
    <w:rsid w:val="00CB2FB7"/>
    <w:rsid w:val="00CB3290"/>
    <w:rsid w:val="00CB4C09"/>
    <w:rsid w:val="00CB6F01"/>
    <w:rsid w:val="00CB7211"/>
    <w:rsid w:val="00CC043F"/>
    <w:rsid w:val="00CC134C"/>
    <w:rsid w:val="00CC3307"/>
    <w:rsid w:val="00CC33C5"/>
    <w:rsid w:val="00CD1902"/>
    <w:rsid w:val="00CD31B2"/>
    <w:rsid w:val="00CD32EC"/>
    <w:rsid w:val="00CD73F1"/>
    <w:rsid w:val="00CD75F3"/>
    <w:rsid w:val="00CD7E6C"/>
    <w:rsid w:val="00CE4BE8"/>
    <w:rsid w:val="00CE5A24"/>
    <w:rsid w:val="00CE6E41"/>
    <w:rsid w:val="00CF2BFE"/>
    <w:rsid w:val="00CF2F44"/>
    <w:rsid w:val="00CF3012"/>
    <w:rsid w:val="00CF31BB"/>
    <w:rsid w:val="00D00196"/>
    <w:rsid w:val="00D02B70"/>
    <w:rsid w:val="00D05349"/>
    <w:rsid w:val="00D059AC"/>
    <w:rsid w:val="00D14EBB"/>
    <w:rsid w:val="00D1557C"/>
    <w:rsid w:val="00D16609"/>
    <w:rsid w:val="00D26508"/>
    <w:rsid w:val="00D267B2"/>
    <w:rsid w:val="00D3080E"/>
    <w:rsid w:val="00D31609"/>
    <w:rsid w:val="00D31C78"/>
    <w:rsid w:val="00D3449B"/>
    <w:rsid w:val="00D347F8"/>
    <w:rsid w:val="00D372BA"/>
    <w:rsid w:val="00D37C60"/>
    <w:rsid w:val="00D41D3D"/>
    <w:rsid w:val="00D42298"/>
    <w:rsid w:val="00D42312"/>
    <w:rsid w:val="00D4273B"/>
    <w:rsid w:val="00D431FF"/>
    <w:rsid w:val="00D50AAA"/>
    <w:rsid w:val="00D52C13"/>
    <w:rsid w:val="00D54662"/>
    <w:rsid w:val="00D627C4"/>
    <w:rsid w:val="00D642F2"/>
    <w:rsid w:val="00D64366"/>
    <w:rsid w:val="00D64ADC"/>
    <w:rsid w:val="00D65147"/>
    <w:rsid w:val="00D665BD"/>
    <w:rsid w:val="00D715C2"/>
    <w:rsid w:val="00D80D5F"/>
    <w:rsid w:val="00D8287B"/>
    <w:rsid w:val="00D83029"/>
    <w:rsid w:val="00D83B1B"/>
    <w:rsid w:val="00D86552"/>
    <w:rsid w:val="00D865F4"/>
    <w:rsid w:val="00D87FDE"/>
    <w:rsid w:val="00D916D2"/>
    <w:rsid w:val="00D91FB0"/>
    <w:rsid w:val="00D922ED"/>
    <w:rsid w:val="00D95BE6"/>
    <w:rsid w:val="00DA2CB5"/>
    <w:rsid w:val="00DA2CE9"/>
    <w:rsid w:val="00DA6767"/>
    <w:rsid w:val="00DA6ACF"/>
    <w:rsid w:val="00DB193C"/>
    <w:rsid w:val="00DB2DC4"/>
    <w:rsid w:val="00DB5DFE"/>
    <w:rsid w:val="00DB7102"/>
    <w:rsid w:val="00DB7DAA"/>
    <w:rsid w:val="00DC01A5"/>
    <w:rsid w:val="00DC050B"/>
    <w:rsid w:val="00DC0F8A"/>
    <w:rsid w:val="00DC257B"/>
    <w:rsid w:val="00DC4ED4"/>
    <w:rsid w:val="00DC565D"/>
    <w:rsid w:val="00DC5CF4"/>
    <w:rsid w:val="00DC6A9F"/>
    <w:rsid w:val="00DD080F"/>
    <w:rsid w:val="00DD2553"/>
    <w:rsid w:val="00DD299B"/>
    <w:rsid w:val="00DD322F"/>
    <w:rsid w:val="00DD3375"/>
    <w:rsid w:val="00DD338F"/>
    <w:rsid w:val="00DD3F29"/>
    <w:rsid w:val="00DD5043"/>
    <w:rsid w:val="00DE29B3"/>
    <w:rsid w:val="00DE32BD"/>
    <w:rsid w:val="00DE33AE"/>
    <w:rsid w:val="00DE5349"/>
    <w:rsid w:val="00DE563C"/>
    <w:rsid w:val="00DE710A"/>
    <w:rsid w:val="00DE7B8B"/>
    <w:rsid w:val="00DF2A30"/>
    <w:rsid w:val="00DF2CF2"/>
    <w:rsid w:val="00DF3F9C"/>
    <w:rsid w:val="00E03EA7"/>
    <w:rsid w:val="00E04380"/>
    <w:rsid w:val="00E064DC"/>
    <w:rsid w:val="00E079EE"/>
    <w:rsid w:val="00E07B3D"/>
    <w:rsid w:val="00E07BEF"/>
    <w:rsid w:val="00E112BF"/>
    <w:rsid w:val="00E130C6"/>
    <w:rsid w:val="00E134D7"/>
    <w:rsid w:val="00E14A72"/>
    <w:rsid w:val="00E168A8"/>
    <w:rsid w:val="00E2296B"/>
    <w:rsid w:val="00E238A8"/>
    <w:rsid w:val="00E239D6"/>
    <w:rsid w:val="00E24EEB"/>
    <w:rsid w:val="00E26ABF"/>
    <w:rsid w:val="00E26FBC"/>
    <w:rsid w:val="00E27A6C"/>
    <w:rsid w:val="00E30334"/>
    <w:rsid w:val="00E357AF"/>
    <w:rsid w:val="00E42006"/>
    <w:rsid w:val="00E43ADB"/>
    <w:rsid w:val="00E43D2E"/>
    <w:rsid w:val="00E44DE8"/>
    <w:rsid w:val="00E44E36"/>
    <w:rsid w:val="00E44FC3"/>
    <w:rsid w:val="00E45522"/>
    <w:rsid w:val="00E461BA"/>
    <w:rsid w:val="00E505EC"/>
    <w:rsid w:val="00E52F1E"/>
    <w:rsid w:val="00E550BF"/>
    <w:rsid w:val="00E55431"/>
    <w:rsid w:val="00E566B6"/>
    <w:rsid w:val="00E6033C"/>
    <w:rsid w:val="00E607C1"/>
    <w:rsid w:val="00E6289F"/>
    <w:rsid w:val="00E64821"/>
    <w:rsid w:val="00E65899"/>
    <w:rsid w:val="00E66480"/>
    <w:rsid w:val="00E66B06"/>
    <w:rsid w:val="00E67AA2"/>
    <w:rsid w:val="00E71029"/>
    <w:rsid w:val="00E72E0D"/>
    <w:rsid w:val="00E73E93"/>
    <w:rsid w:val="00E75290"/>
    <w:rsid w:val="00E758C3"/>
    <w:rsid w:val="00E75D55"/>
    <w:rsid w:val="00E80259"/>
    <w:rsid w:val="00E829EB"/>
    <w:rsid w:val="00E84487"/>
    <w:rsid w:val="00E87256"/>
    <w:rsid w:val="00E90C2F"/>
    <w:rsid w:val="00E90C8F"/>
    <w:rsid w:val="00E9164B"/>
    <w:rsid w:val="00E91D73"/>
    <w:rsid w:val="00E92954"/>
    <w:rsid w:val="00E94300"/>
    <w:rsid w:val="00E9449D"/>
    <w:rsid w:val="00E95AB6"/>
    <w:rsid w:val="00E96058"/>
    <w:rsid w:val="00E96485"/>
    <w:rsid w:val="00E9707D"/>
    <w:rsid w:val="00E97658"/>
    <w:rsid w:val="00EA51E9"/>
    <w:rsid w:val="00EA6F53"/>
    <w:rsid w:val="00EA71BB"/>
    <w:rsid w:val="00EB0A9D"/>
    <w:rsid w:val="00EB1EE3"/>
    <w:rsid w:val="00EB415A"/>
    <w:rsid w:val="00EB4399"/>
    <w:rsid w:val="00EB44BE"/>
    <w:rsid w:val="00EB5090"/>
    <w:rsid w:val="00EB6038"/>
    <w:rsid w:val="00EC0EDB"/>
    <w:rsid w:val="00EC1B79"/>
    <w:rsid w:val="00EC451C"/>
    <w:rsid w:val="00EC4DFC"/>
    <w:rsid w:val="00EC79A0"/>
    <w:rsid w:val="00ED08EB"/>
    <w:rsid w:val="00ED1517"/>
    <w:rsid w:val="00ED1EAD"/>
    <w:rsid w:val="00ED2BA6"/>
    <w:rsid w:val="00ED3547"/>
    <w:rsid w:val="00ED629D"/>
    <w:rsid w:val="00ED6511"/>
    <w:rsid w:val="00ED7387"/>
    <w:rsid w:val="00EE02E6"/>
    <w:rsid w:val="00EE1A74"/>
    <w:rsid w:val="00EE3D9B"/>
    <w:rsid w:val="00EE5AF8"/>
    <w:rsid w:val="00EE660B"/>
    <w:rsid w:val="00EE7CB6"/>
    <w:rsid w:val="00EF0BEB"/>
    <w:rsid w:val="00EF182D"/>
    <w:rsid w:val="00EF42A9"/>
    <w:rsid w:val="00EF5D42"/>
    <w:rsid w:val="00EF61B3"/>
    <w:rsid w:val="00EF722A"/>
    <w:rsid w:val="00F0126F"/>
    <w:rsid w:val="00F03D03"/>
    <w:rsid w:val="00F0505D"/>
    <w:rsid w:val="00F053D1"/>
    <w:rsid w:val="00F07BFA"/>
    <w:rsid w:val="00F116E8"/>
    <w:rsid w:val="00F119DA"/>
    <w:rsid w:val="00F156AC"/>
    <w:rsid w:val="00F16B47"/>
    <w:rsid w:val="00F1713E"/>
    <w:rsid w:val="00F1773C"/>
    <w:rsid w:val="00F20BFA"/>
    <w:rsid w:val="00F2196E"/>
    <w:rsid w:val="00F23E3C"/>
    <w:rsid w:val="00F30B9C"/>
    <w:rsid w:val="00F34A33"/>
    <w:rsid w:val="00F35ED5"/>
    <w:rsid w:val="00F363AD"/>
    <w:rsid w:val="00F41664"/>
    <w:rsid w:val="00F41C9F"/>
    <w:rsid w:val="00F4298F"/>
    <w:rsid w:val="00F42A56"/>
    <w:rsid w:val="00F43E85"/>
    <w:rsid w:val="00F44291"/>
    <w:rsid w:val="00F44D0A"/>
    <w:rsid w:val="00F45C28"/>
    <w:rsid w:val="00F53432"/>
    <w:rsid w:val="00F54FF2"/>
    <w:rsid w:val="00F55788"/>
    <w:rsid w:val="00F5603D"/>
    <w:rsid w:val="00F56195"/>
    <w:rsid w:val="00F56796"/>
    <w:rsid w:val="00F56845"/>
    <w:rsid w:val="00F609A4"/>
    <w:rsid w:val="00F6167D"/>
    <w:rsid w:val="00F6662A"/>
    <w:rsid w:val="00F66F1D"/>
    <w:rsid w:val="00F724A6"/>
    <w:rsid w:val="00F72B25"/>
    <w:rsid w:val="00F72DB7"/>
    <w:rsid w:val="00F73109"/>
    <w:rsid w:val="00F73229"/>
    <w:rsid w:val="00F74E0C"/>
    <w:rsid w:val="00F768E9"/>
    <w:rsid w:val="00F823E9"/>
    <w:rsid w:val="00F82F79"/>
    <w:rsid w:val="00F852D2"/>
    <w:rsid w:val="00F85B87"/>
    <w:rsid w:val="00F87C02"/>
    <w:rsid w:val="00F92D82"/>
    <w:rsid w:val="00F965E6"/>
    <w:rsid w:val="00F97C54"/>
    <w:rsid w:val="00FA0710"/>
    <w:rsid w:val="00FA13F9"/>
    <w:rsid w:val="00FA2BC7"/>
    <w:rsid w:val="00FA356E"/>
    <w:rsid w:val="00FA48CA"/>
    <w:rsid w:val="00FA4B2C"/>
    <w:rsid w:val="00FA74EE"/>
    <w:rsid w:val="00FA7948"/>
    <w:rsid w:val="00FB093F"/>
    <w:rsid w:val="00FB2E3F"/>
    <w:rsid w:val="00FB578B"/>
    <w:rsid w:val="00FB620F"/>
    <w:rsid w:val="00FB63D0"/>
    <w:rsid w:val="00FB69B1"/>
    <w:rsid w:val="00FB6E0D"/>
    <w:rsid w:val="00FB77EE"/>
    <w:rsid w:val="00FC044B"/>
    <w:rsid w:val="00FC08B9"/>
    <w:rsid w:val="00FC15A2"/>
    <w:rsid w:val="00FC2E4A"/>
    <w:rsid w:val="00FC4DF0"/>
    <w:rsid w:val="00FC74CC"/>
    <w:rsid w:val="00FD1997"/>
    <w:rsid w:val="00FD2B23"/>
    <w:rsid w:val="00FD4341"/>
    <w:rsid w:val="00FD45AB"/>
    <w:rsid w:val="00FD4638"/>
    <w:rsid w:val="00FD464E"/>
    <w:rsid w:val="00FD48FC"/>
    <w:rsid w:val="00FD4FA7"/>
    <w:rsid w:val="00FD5AE8"/>
    <w:rsid w:val="00FD7DF5"/>
    <w:rsid w:val="00FE0092"/>
    <w:rsid w:val="00FE0D29"/>
    <w:rsid w:val="00FE11EC"/>
    <w:rsid w:val="00FE1246"/>
    <w:rsid w:val="00FE21C6"/>
    <w:rsid w:val="00FE38E8"/>
    <w:rsid w:val="00FE4D22"/>
    <w:rsid w:val="00FE537D"/>
    <w:rsid w:val="00FE56BE"/>
    <w:rsid w:val="00FE5D17"/>
    <w:rsid w:val="00FE7687"/>
    <w:rsid w:val="00FF190B"/>
    <w:rsid w:val="00FF1D65"/>
    <w:rsid w:val="00FF2837"/>
    <w:rsid w:val="00FF4E15"/>
    <w:rsid w:val="00FF64F1"/>
    <w:rsid w:val="01440521"/>
    <w:rsid w:val="1C66366A"/>
    <w:rsid w:val="21E3BF47"/>
    <w:rsid w:val="30990100"/>
    <w:rsid w:val="47E0862A"/>
    <w:rsid w:val="4C205DF2"/>
    <w:rsid w:val="4D1B4BBA"/>
    <w:rsid w:val="5BFE299D"/>
    <w:rsid w:val="6C93D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96F11E"/>
  <w15:chartTrackingRefBased/>
  <w15:docId w15:val="{0D2611D8-3925-4CA0-BEFD-DD56C385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24"/>
    <w:pPr>
      <w:tabs>
        <w:tab w:val="center" w:pos="4153"/>
        <w:tab w:val="right" w:pos="8306"/>
      </w:tabs>
    </w:pPr>
  </w:style>
  <w:style w:type="paragraph" w:styleId="Footer">
    <w:name w:val="footer"/>
    <w:basedOn w:val="Normal"/>
    <w:link w:val="FooterChar"/>
    <w:uiPriority w:val="99"/>
    <w:rsid w:val="002D2924"/>
    <w:pPr>
      <w:tabs>
        <w:tab w:val="center" w:pos="4153"/>
        <w:tab w:val="right" w:pos="8306"/>
      </w:tabs>
    </w:pPr>
  </w:style>
  <w:style w:type="character" w:styleId="CommentReference">
    <w:name w:val="annotation reference"/>
    <w:semiHidden/>
    <w:rsid w:val="003D5AC4"/>
    <w:rPr>
      <w:sz w:val="16"/>
      <w:szCs w:val="16"/>
    </w:rPr>
  </w:style>
  <w:style w:type="paragraph" w:styleId="CommentText">
    <w:name w:val="annotation text"/>
    <w:basedOn w:val="Normal"/>
    <w:semiHidden/>
    <w:rsid w:val="003D5AC4"/>
    <w:rPr>
      <w:sz w:val="20"/>
    </w:rPr>
  </w:style>
  <w:style w:type="paragraph" w:styleId="CommentSubject">
    <w:name w:val="annotation subject"/>
    <w:basedOn w:val="CommentText"/>
    <w:next w:val="CommentText"/>
    <w:semiHidden/>
    <w:rsid w:val="003D5AC4"/>
    <w:rPr>
      <w:b/>
      <w:bCs/>
    </w:rPr>
  </w:style>
  <w:style w:type="paragraph" w:styleId="BalloonText">
    <w:name w:val="Balloon Text"/>
    <w:basedOn w:val="Normal"/>
    <w:semiHidden/>
    <w:rsid w:val="003D5AC4"/>
    <w:rPr>
      <w:rFonts w:ascii="Tahoma" w:hAnsi="Tahoma" w:cs="Tahoma"/>
      <w:sz w:val="16"/>
      <w:szCs w:val="16"/>
    </w:rPr>
  </w:style>
  <w:style w:type="paragraph" w:styleId="ListParagraph">
    <w:name w:val="List Paragraph"/>
    <w:basedOn w:val="Normal"/>
    <w:uiPriority w:val="34"/>
    <w:qFormat/>
    <w:rsid w:val="00AD653B"/>
    <w:pPr>
      <w:spacing w:after="200" w:line="276" w:lineRule="auto"/>
      <w:ind w:left="720"/>
    </w:pPr>
    <w:rPr>
      <w:rFonts w:eastAsia="Calibri" w:cs="Arial"/>
      <w:szCs w:val="24"/>
    </w:rPr>
  </w:style>
  <w:style w:type="character" w:customStyle="1" w:styleId="FooterChar">
    <w:name w:val="Footer Char"/>
    <w:link w:val="Footer"/>
    <w:uiPriority w:val="99"/>
    <w:rsid w:val="00AF38A8"/>
    <w:rPr>
      <w:rFonts w:ascii="Arial" w:hAnsi="Arial"/>
      <w:sz w:val="24"/>
    </w:rPr>
  </w:style>
  <w:style w:type="table" w:styleId="TableGrid">
    <w:name w:val="Table Grid"/>
    <w:basedOn w:val="TableNormal"/>
    <w:uiPriority w:val="59"/>
    <w:rsid w:val="00512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2EC"/>
    <w:pPr>
      <w:autoSpaceDE w:val="0"/>
      <w:autoSpaceDN w:val="0"/>
      <w:adjustRightInd w:val="0"/>
    </w:pPr>
    <w:rPr>
      <w:rFonts w:ascii="Verdana" w:hAnsi="Verdana" w:cs="Verdana"/>
      <w:color w:val="000000"/>
      <w:sz w:val="24"/>
      <w:szCs w:val="24"/>
      <w:lang w:eastAsia="en-GB"/>
    </w:rPr>
  </w:style>
  <w:style w:type="character" w:styleId="Hyperlink">
    <w:name w:val="Hyperlink"/>
    <w:rsid w:val="00C7706E"/>
    <w:rPr>
      <w:color w:val="0000FF"/>
      <w:u w:val="single"/>
    </w:rPr>
  </w:style>
  <w:style w:type="table" w:customStyle="1" w:styleId="TableGrid1">
    <w:name w:val="Table Grid1"/>
    <w:basedOn w:val="TableNormal"/>
    <w:next w:val="TableGrid"/>
    <w:uiPriority w:val="59"/>
    <w:rsid w:val="00A4717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5243">
      <w:bodyDiv w:val="1"/>
      <w:marLeft w:val="0"/>
      <w:marRight w:val="0"/>
      <w:marTop w:val="0"/>
      <w:marBottom w:val="0"/>
      <w:divBdr>
        <w:top w:val="none" w:sz="0" w:space="0" w:color="auto"/>
        <w:left w:val="none" w:sz="0" w:space="0" w:color="auto"/>
        <w:bottom w:val="none" w:sz="0" w:space="0" w:color="auto"/>
        <w:right w:val="none" w:sz="0" w:space="0" w:color="auto"/>
      </w:divBdr>
    </w:div>
    <w:div w:id="382171730">
      <w:bodyDiv w:val="1"/>
      <w:marLeft w:val="0"/>
      <w:marRight w:val="0"/>
      <w:marTop w:val="0"/>
      <w:marBottom w:val="0"/>
      <w:divBdr>
        <w:top w:val="none" w:sz="0" w:space="0" w:color="auto"/>
        <w:left w:val="none" w:sz="0" w:space="0" w:color="auto"/>
        <w:bottom w:val="none" w:sz="0" w:space="0" w:color="auto"/>
        <w:right w:val="none" w:sz="0" w:space="0" w:color="auto"/>
      </w:divBdr>
    </w:div>
    <w:div w:id="501940977">
      <w:bodyDiv w:val="1"/>
      <w:marLeft w:val="0"/>
      <w:marRight w:val="0"/>
      <w:marTop w:val="0"/>
      <w:marBottom w:val="0"/>
      <w:divBdr>
        <w:top w:val="none" w:sz="0" w:space="0" w:color="auto"/>
        <w:left w:val="none" w:sz="0" w:space="0" w:color="auto"/>
        <w:bottom w:val="none" w:sz="0" w:space="0" w:color="auto"/>
        <w:right w:val="none" w:sz="0" w:space="0" w:color="auto"/>
      </w:divBdr>
    </w:div>
    <w:div w:id="846211060">
      <w:bodyDiv w:val="1"/>
      <w:marLeft w:val="0"/>
      <w:marRight w:val="0"/>
      <w:marTop w:val="0"/>
      <w:marBottom w:val="0"/>
      <w:divBdr>
        <w:top w:val="none" w:sz="0" w:space="0" w:color="auto"/>
        <w:left w:val="none" w:sz="0" w:space="0" w:color="auto"/>
        <w:bottom w:val="none" w:sz="0" w:space="0" w:color="auto"/>
        <w:right w:val="none" w:sz="0" w:space="0" w:color="auto"/>
      </w:divBdr>
    </w:div>
    <w:div w:id="954411722">
      <w:bodyDiv w:val="1"/>
      <w:marLeft w:val="0"/>
      <w:marRight w:val="0"/>
      <w:marTop w:val="0"/>
      <w:marBottom w:val="0"/>
      <w:divBdr>
        <w:top w:val="none" w:sz="0" w:space="0" w:color="auto"/>
        <w:left w:val="none" w:sz="0" w:space="0" w:color="auto"/>
        <w:bottom w:val="none" w:sz="0" w:space="0" w:color="auto"/>
        <w:right w:val="none" w:sz="0" w:space="0" w:color="auto"/>
      </w:divBdr>
    </w:div>
    <w:div w:id="1276062478">
      <w:bodyDiv w:val="1"/>
      <w:marLeft w:val="0"/>
      <w:marRight w:val="0"/>
      <w:marTop w:val="0"/>
      <w:marBottom w:val="0"/>
      <w:divBdr>
        <w:top w:val="none" w:sz="0" w:space="0" w:color="auto"/>
        <w:left w:val="none" w:sz="0" w:space="0" w:color="auto"/>
        <w:bottom w:val="none" w:sz="0" w:space="0" w:color="auto"/>
        <w:right w:val="none" w:sz="0" w:space="0" w:color="auto"/>
      </w:divBdr>
    </w:div>
    <w:div w:id="1295602724">
      <w:bodyDiv w:val="1"/>
      <w:marLeft w:val="0"/>
      <w:marRight w:val="0"/>
      <w:marTop w:val="0"/>
      <w:marBottom w:val="0"/>
      <w:divBdr>
        <w:top w:val="none" w:sz="0" w:space="0" w:color="auto"/>
        <w:left w:val="none" w:sz="0" w:space="0" w:color="auto"/>
        <w:bottom w:val="none" w:sz="0" w:space="0" w:color="auto"/>
        <w:right w:val="none" w:sz="0" w:space="0" w:color="auto"/>
      </w:divBdr>
    </w:div>
    <w:div w:id="1521625621">
      <w:bodyDiv w:val="1"/>
      <w:marLeft w:val="0"/>
      <w:marRight w:val="0"/>
      <w:marTop w:val="0"/>
      <w:marBottom w:val="0"/>
      <w:divBdr>
        <w:top w:val="none" w:sz="0" w:space="0" w:color="auto"/>
        <w:left w:val="none" w:sz="0" w:space="0" w:color="auto"/>
        <w:bottom w:val="none" w:sz="0" w:space="0" w:color="auto"/>
        <w:right w:val="none" w:sz="0" w:space="0" w:color="auto"/>
      </w:divBdr>
    </w:div>
    <w:div w:id="1633754796">
      <w:bodyDiv w:val="1"/>
      <w:marLeft w:val="0"/>
      <w:marRight w:val="0"/>
      <w:marTop w:val="0"/>
      <w:marBottom w:val="0"/>
      <w:divBdr>
        <w:top w:val="none" w:sz="0" w:space="0" w:color="auto"/>
        <w:left w:val="none" w:sz="0" w:space="0" w:color="auto"/>
        <w:bottom w:val="none" w:sz="0" w:space="0" w:color="auto"/>
        <w:right w:val="none" w:sz="0" w:space="0" w:color="auto"/>
      </w:divBdr>
    </w:div>
    <w:div w:id="1815488735">
      <w:bodyDiv w:val="1"/>
      <w:marLeft w:val="0"/>
      <w:marRight w:val="0"/>
      <w:marTop w:val="0"/>
      <w:marBottom w:val="0"/>
      <w:divBdr>
        <w:top w:val="none" w:sz="0" w:space="0" w:color="auto"/>
        <w:left w:val="none" w:sz="0" w:space="0" w:color="auto"/>
        <w:bottom w:val="none" w:sz="0" w:space="0" w:color="auto"/>
        <w:right w:val="none" w:sz="0" w:space="0" w:color="auto"/>
      </w:divBdr>
    </w:div>
    <w:div w:id="1839424455">
      <w:bodyDiv w:val="1"/>
      <w:marLeft w:val="0"/>
      <w:marRight w:val="0"/>
      <w:marTop w:val="0"/>
      <w:marBottom w:val="0"/>
      <w:divBdr>
        <w:top w:val="none" w:sz="0" w:space="0" w:color="auto"/>
        <w:left w:val="none" w:sz="0" w:space="0" w:color="auto"/>
        <w:bottom w:val="none" w:sz="0" w:space="0" w:color="auto"/>
        <w:right w:val="none" w:sz="0" w:space="0" w:color="auto"/>
      </w:divBdr>
    </w:div>
    <w:div w:id="1864511624">
      <w:bodyDiv w:val="1"/>
      <w:marLeft w:val="0"/>
      <w:marRight w:val="0"/>
      <w:marTop w:val="0"/>
      <w:marBottom w:val="0"/>
      <w:divBdr>
        <w:top w:val="none" w:sz="0" w:space="0" w:color="auto"/>
        <w:left w:val="none" w:sz="0" w:space="0" w:color="auto"/>
        <w:bottom w:val="none" w:sz="0" w:space="0" w:color="auto"/>
        <w:right w:val="none" w:sz="0" w:space="0" w:color="auto"/>
      </w:divBdr>
    </w:div>
    <w:div w:id="19886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0E53-1723-463F-AC65-3EA95FE6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SCC</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User</dc:creator>
  <cp:keywords/>
  <cp:lastModifiedBy>Casey, Jacqui (E,I&amp;S)</cp:lastModifiedBy>
  <cp:revision>2</cp:revision>
  <cp:lastPrinted>2019-05-02T18:37:00Z</cp:lastPrinted>
  <dcterms:created xsi:type="dcterms:W3CDTF">2019-09-21T09:09:00Z</dcterms:created>
  <dcterms:modified xsi:type="dcterms:W3CDTF">2019-09-21T09:09:00Z</dcterms:modified>
</cp:coreProperties>
</file>