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146AC" w14:textId="77777777" w:rsidR="009C6B02" w:rsidRPr="00331FDD" w:rsidRDefault="00331FDD" w:rsidP="00331FDD">
      <w:pPr>
        <w:jc w:val="right"/>
        <w:rPr>
          <w:rFonts w:ascii="Arial" w:hAnsi="Arial" w:cs="Arial"/>
          <w:b/>
          <w:bCs/>
          <w:sz w:val="24"/>
          <w:szCs w:val="24"/>
        </w:rPr>
      </w:pPr>
      <w:r w:rsidRPr="00331FDD">
        <w:rPr>
          <w:rFonts w:ascii="Arial" w:hAnsi="Arial" w:cs="Arial"/>
          <w:b/>
          <w:bCs/>
          <w:sz w:val="24"/>
          <w:szCs w:val="24"/>
        </w:rPr>
        <w:t>Agenda Item No. 13</w:t>
      </w:r>
    </w:p>
    <w:p w14:paraId="08C13032" w14:textId="77777777" w:rsidR="00331FDD" w:rsidRDefault="00331FDD" w:rsidP="00331FDD">
      <w:pPr>
        <w:jc w:val="right"/>
        <w:rPr>
          <w:rFonts w:ascii="Arial" w:hAnsi="Arial" w:cs="Arial"/>
          <w:sz w:val="24"/>
          <w:szCs w:val="24"/>
        </w:rPr>
      </w:pPr>
    </w:p>
    <w:p w14:paraId="76629D5E" w14:textId="77777777" w:rsidR="00331FDD" w:rsidRPr="00331FDD" w:rsidRDefault="00331FDD" w:rsidP="00331FDD">
      <w:pPr>
        <w:jc w:val="center"/>
        <w:rPr>
          <w:rFonts w:ascii="Arial" w:hAnsi="Arial" w:cs="Arial"/>
          <w:b/>
          <w:bCs/>
          <w:sz w:val="24"/>
          <w:szCs w:val="24"/>
        </w:rPr>
      </w:pPr>
      <w:r w:rsidRPr="00331FDD">
        <w:rPr>
          <w:rFonts w:ascii="Arial" w:hAnsi="Arial" w:cs="Arial"/>
          <w:b/>
          <w:bCs/>
          <w:sz w:val="24"/>
          <w:szCs w:val="24"/>
        </w:rPr>
        <w:t>SSLEP Executive Board – 16</w:t>
      </w:r>
      <w:r w:rsidRPr="00331FDD">
        <w:rPr>
          <w:rFonts w:ascii="Arial" w:hAnsi="Arial" w:cs="Arial"/>
          <w:b/>
          <w:bCs/>
          <w:sz w:val="24"/>
          <w:szCs w:val="24"/>
          <w:vertAlign w:val="superscript"/>
        </w:rPr>
        <w:t>th</w:t>
      </w:r>
      <w:r w:rsidRPr="00331FDD">
        <w:rPr>
          <w:rFonts w:ascii="Arial" w:hAnsi="Arial" w:cs="Arial"/>
          <w:b/>
          <w:bCs/>
          <w:sz w:val="24"/>
          <w:szCs w:val="24"/>
        </w:rPr>
        <w:t xml:space="preserve"> July 2020</w:t>
      </w:r>
    </w:p>
    <w:p w14:paraId="403C099F" w14:textId="77777777" w:rsidR="00331FDD" w:rsidRPr="00331FDD" w:rsidRDefault="00331FDD" w:rsidP="00331FDD">
      <w:pPr>
        <w:jc w:val="center"/>
        <w:rPr>
          <w:rFonts w:ascii="Arial" w:hAnsi="Arial" w:cs="Arial"/>
          <w:b/>
          <w:bCs/>
          <w:sz w:val="24"/>
          <w:szCs w:val="24"/>
        </w:rPr>
      </w:pPr>
    </w:p>
    <w:p w14:paraId="5A49F6F2" w14:textId="77777777" w:rsidR="00331FDD" w:rsidRPr="00331FDD" w:rsidRDefault="00331FDD" w:rsidP="00331FDD">
      <w:pPr>
        <w:jc w:val="center"/>
        <w:rPr>
          <w:rFonts w:ascii="Arial" w:hAnsi="Arial" w:cs="Arial"/>
          <w:b/>
          <w:bCs/>
          <w:sz w:val="24"/>
          <w:szCs w:val="24"/>
        </w:rPr>
      </w:pPr>
      <w:r w:rsidRPr="00331FDD">
        <w:rPr>
          <w:rFonts w:ascii="Arial" w:hAnsi="Arial" w:cs="Arial"/>
          <w:b/>
          <w:bCs/>
          <w:sz w:val="24"/>
          <w:szCs w:val="24"/>
        </w:rPr>
        <w:t>Audited Accounts 2019/20 and Q1 Finance Update 20/21</w:t>
      </w:r>
    </w:p>
    <w:p w14:paraId="6293881D" w14:textId="77777777" w:rsidR="00331FDD" w:rsidRDefault="00331FDD">
      <w:pPr>
        <w:rPr>
          <w:rFonts w:ascii="Arial" w:hAnsi="Arial" w:cs="Arial"/>
          <w:sz w:val="24"/>
          <w:szCs w:val="24"/>
        </w:rPr>
      </w:pPr>
    </w:p>
    <w:p w14:paraId="50D9B772" w14:textId="77777777" w:rsidR="00331FDD" w:rsidRPr="00331FDD" w:rsidRDefault="00331FDD">
      <w:pPr>
        <w:rPr>
          <w:rFonts w:ascii="Arial" w:hAnsi="Arial" w:cs="Arial"/>
          <w:b/>
          <w:bCs/>
          <w:sz w:val="24"/>
          <w:szCs w:val="24"/>
        </w:rPr>
      </w:pPr>
      <w:r w:rsidRPr="00331FDD">
        <w:rPr>
          <w:rFonts w:ascii="Arial" w:hAnsi="Arial" w:cs="Arial"/>
          <w:b/>
          <w:bCs/>
          <w:sz w:val="24"/>
          <w:szCs w:val="24"/>
        </w:rPr>
        <w:t>Audited Accounts 2019/20</w:t>
      </w:r>
    </w:p>
    <w:p w14:paraId="4B5F745E" w14:textId="77777777" w:rsidR="001750D0" w:rsidRDefault="00331FDD">
      <w:pPr>
        <w:rPr>
          <w:rFonts w:ascii="Arial" w:hAnsi="Arial" w:cs="Arial"/>
          <w:sz w:val="24"/>
          <w:szCs w:val="24"/>
        </w:rPr>
      </w:pPr>
      <w:r>
        <w:rPr>
          <w:rFonts w:ascii="Arial" w:hAnsi="Arial" w:cs="Arial"/>
          <w:sz w:val="24"/>
          <w:szCs w:val="24"/>
        </w:rPr>
        <w:t>The formal audited accounts for the company for 2019/20 are attached at Appendix 1 for information. The accounts consist of a set of financial statements</w:t>
      </w:r>
      <w:r w:rsidR="001750D0">
        <w:rPr>
          <w:rFonts w:ascii="Arial" w:hAnsi="Arial" w:cs="Arial"/>
          <w:sz w:val="24"/>
          <w:szCs w:val="24"/>
        </w:rPr>
        <w:t xml:space="preserve">, which have been prepared in accordance with the provisions of Part 15 of the Companies Act 2006 relating to small companies, which provide an overview of the company position. </w:t>
      </w:r>
      <w:r w:rsidR="0045704B">
        <w:rPr>
          <w:rFonts w:ascii="Arial" w:hAnsi="Arial" w:cs="Arial"/>
          <w:sz w:val="24"/>
          <w:szCs w:val="24"/>
        </w:rPr>
        <w:t xml:space="preserve">The external auditors did not note any areas of concern as part of preparing these statements. </w:t>
      </w:r>
      <w:r w:rsidR="001750D0">
        <w:rPr>
          <w:rFonts w:ascii="Arial" w:hAnsi="Arial" w:cs="Arial"/>
          <w:sz w:val="24"/>
          <w:szCs w:val="24"/>
        </w:rPr>
        <w:t>The detail</w:t>
      </w:r>
      <w:r w:rsidR="0045704B">
        <w:rPr>
          <w:rFonts w:ascii="Arial" w:hAnsi="Arial" w:cs="Arial"/>
          <w:sz w:val="24"/>
          <w:szCs w:val="24"/>
        </w:rPr>
        <w:t>ed breakdown</w:t>
      </w:r>
      <w:r w:rsidR="001750D0">
        <w:rPr>
          <w:rFonts w:ascii="Arial" w:hAnsi="Arial" w:cs="Arial"/>
          <w:sz w:val="24"/>
          <w:szCs w:val="24"/>
        </w:rPr>
        <w:t xml:space="preserve"> of the spend and income of the SSLEP is set out in the financial statements included in the Annual Report. </w:t>
      </w:r>
    </w:p>
    <w:p w14:paraId="28001FD4" w14:textId="77777777" w:rsidR="00331FDD" w:rsidRDefault="001750D0">
      <w:pPr>
        <w:rPr>
          <w:rFonts w:ascii="Arial" w:hAnsi="Arial" w:cs="Arial"/>
          <w:sz w:val="24"/>
          <w:szCs w:val="24"/>
        </w:rPr>
      </w:pPr>
      <w:r>
        <w:rPr>
          <w:rFonts w:ascii="Arial" w:hAnsi="Arial" w:cs="Arial"/>
          <w:sz w:val="24"/>
          <w:szCs w:val="24"/>
        </w:rPr>
        <w:t>A separate shortened set of accounts have been prepared to lodge with Companies House, which reflect the fact that the company is dormant (i.e. not formally trading) and is therefore exempt from audit under Section 480 of the Companies Act 2006.</w:t>
      </w:r>
    </w:p>
    <w:p w14:paraId="27D1CE26" w14:textId="77777777" w:rsidR="00331FDD" w:rsidRDefault="00331FDD">
      <w:pPr>
        <w:rPr>
          <w:rFonts w:ascii="Arial" w:hAnsi="Arial" w:cs="Arial"/>
          <w:sz w:val="24"/>
          <w:szCs w:val="24"/>
        </w:rPr>
      </w:pPr>
      <w:r>
        <w:rPr>
          <w:rFonts w:ascii="Arial" w:hAnsi="Arial" w:cs="Arial"/>
          <w:sz w:val="24"/>
          <w:szCs w:val="24"/>
        </w:rPr>
        <w:t>Under the scheme of delegation</w:t>
      </w:r>
      <w:r w:rsidR="00A25812">
        <w:rPr>
          <w:rFonts w:ascii="Arial" w:hAnsi="Arial" w:cs="Arial"/>
          <w:sz w:val="24"/>
          <w:szCs w:val="24"/>
        </w:rPr>
        <w:t>,</w:t>
      </w:r>
      <w:r>
        <w:rPr>
          <w:rFonts w:ascii="Arial" w:hAnsi="Arial" w:cs="Arial"/>
          <w:sz w:val="24"/>
          <w:szCs w:val="24"/>
        </w:rPr>
        <w:t xml:space="preserve"> the Executive Board </w:t>
      </w:r>
      <w:r w:rsidR="00A25812">
        <w:rPr>
          <w:rFonts w:ascii="Arial" w:hAnsi="Arial" w:cs="Arial"/>
          <w:sz w:val="24"/>
          <w:szCs w:val="24"/>
        </w:rPr>
        <w:t>must</w:t>
      </w:r>
      <w:r>
        <w:rPr>
          <w:rFonts w:ascii="Arial" w:hAnsi="Arial" w:cs="Arial"/>
          <w:sz w:val="24"/>
          <w:szCs w:val="24"/>
        </w:rPr>
        <w:t xml:space="preserve"> formally approve the accounts each year, based on a recommendation from the Audit and Finance Committee. The A&amp;FC</w:t>
      </w:r>
      <w:r w:rsidR="0045704B">
        <w:rPr>
          <w:rFonts w:ascii="Arial" w:hAnsi="Arial" w:cs="Arial"/>
          <w:sz w:val="24"/>
          <w:szCs w:val="24"/>
        </w:rPr>
        <w:t xml:space="preserve"> considered these accounts at its meeting on the 9</w:t>
      </w:r>
      <w:r w:rsidR="0045704B" w:rsidRPr="0045704B">
        <w:rPr>
          <w:rFonts w:ascii="Arial" w:hAnsi="Arial" w:cs="Arial"/>
          <w:sz w:val="24"/>
          <w:szCs w:val="24"/>
          <w:vertAlign w:val="superscript"/>
        </w:rPr>
        <w:t>th</w:t>
      </w:r>
      <w:r w:rsidR="0045704B">
        <w:rPr>
          <w:rFonts w:ascii="Arial" w:hAnsi="Arial" w:cs="Arial"/>
          <w:sz w:val="24"/>
          <w:szCs w:val="24"/>
        </w:rPr>
        <w:t xml:space="preserve"> July 2020.</w:t>
      </w:r>
    </w:p>
    <w:p w14:paraId="36DE623E" w14:textId="77777777" w:rsidR="0045704B" w:rsidRDefault="0045704B">
      <w:pPr>
        <w:rPr>
          <w:rFonts w:ascii="Arial" w:hAnsi="Arial" w:cs="Arial"/>
          <w:b/>
          <w:bCs/>
          <w:sz w:val="24"/>
          <w:szCs w:val="24"/>
        </w:rPr>
      </w:pPr>
      <w:r w:rsidRPr="0045704B">
        <w:rPr>
          <w:rFonts w:ascii="Arial" w:hAnsi="Arial" w:cs="Arial"/>
          <w:b/>
          <w:bCs/>
          <w:sz w:val="24"/>
          <w:szCs w:val="24"/>
        </w:rPr>
        <w:t>Decision – That the Executive Board approve the accounts for the Stoke on Trent and Staffordshire Local Enterprise Partnership Limited for 2019/20 and authorise the chair of the Audit and Finance Committee to sign the accounts on their behalf.</w:t>
      </w:r>
    </w:p>
    <w:p w14:paraId="0C6BC795" w14:textId="77777777" w:rsidR="0045704B" w:rsidRDefault="0045704B">
      <w:pPr>
        <w:rPr>
          <w:rFonts w:ascii="Arial" w:hAnsi="Arial" w:cs="Arial"/>
          <w:b/>
          <w:bCs/>
          <w:sz w:val="24"/>
          <w:szCs w:val="24"/>
        </w:rPr>
      </w:pPr>
    </w:p>
    <w:p w14:paraId="1DD4578D" w14:textId="77777777" w:rsidR="0045704B" w:rsidRDefault="0045704B">
      <w:pPr>
        <w:rPr>
          <w:rFonts w:ascii="Arial" w:hAnsi="Arial" w:cs="Arial"/>
          <w:b/>
          <w:bCs/>
          <w:sz w:val="24"/>
          <w:szCs w:val="24"/>
        </w:rPr>
      </w:pPr>
      <w:r>
        <w:rPr>
          <w:rFonts w:ascii="Arial" w:hAnsi="Arial" w:cs="Arial"/>
          <w:b/>
          <w:bCs/>
          <w:sz w:val="24"/>
          <w:szCs w:val="24"/>
        </w:rPr>
        <w:t>Q1 Finance Update 20/21</w:t>
      </w:r>
    </w:p>
    <w:p w14:paraId="762F8D71" w14:textId="77777777" w:rsidR="0045704B" w:rsidRDefault="0045704B">
      <w:pPr>
        <w:rPr>
          <w:rFonts w:ascii="Arial" w:hAnsi="Arial" w:cs="Arial"/>
          <w:sz w:val="24"/>
          <w:szCs w:val="24"/>
        </w:rPr>
      </w:pPr>
      <w:r w:rsidRPr="0045704B">
        <w:rPr>
          <w:rFonts w:ascii="Arial" w:hAnsi="Arial" w:cs="Arial"/>
          <w:sz w:val="24"/>
          <w:szCs w:val="24"/>
        </w:rPr>
        <w:t>The finance dashboard as at the end of Q1 2020/21 is attached at Appendix 2</w:t>
      </w:r>
      <w:r>
        <w:rPr>
          <w:rFonts w:ascii="Arial" w:hAnsi="Arial" w:cs="Arial"/>
          <w:sz w:val="24"/>
          <w:szCs w:val="24"/>
        </w:rPr>
        <w:t>.</w:t>
      </w:r>
    </w:p>
    <w:p w14:paraId="1952245C" w14:textId="77777777" w:rsidR="0045704B" w:rsidRDefault="0045704B">
      <w:pPr>
        <w:rPr>
          <w:rFonts w:ascii="Arial" w:hAnsi="Arial" w:cs="Arial"/>
          <w:sz w:val="24"/>
          <w:szCs w:val="24"/>
        </w:rPr>
      </w:pPr>
      <w:r>
        <w:rPr>
          <w:rFonts w:ascii="Arial" w:hAnsi="Arial" w:cs="Arial"/>
          <w:sz w:val="24"/>
          <w:szCs w:val="24"/>
        </w:rPr>
        <w:t>The key headlines are:-</w:t>
      </w:r>
    </w:p>
    <w:p w14:paraId="7F499E15" w14:textId="77777777" w:rsidR="0045704B" w:rsidRPr="009B1D0D" w:rsidRDefault="0045704B" w:rsidP="0045704B">
      <w:pPr>
        <w:jc w:val="both"/>
        <w:rPr>
          <w:rFonts w:ascii="Arial" w:hAnsi="Arial" w:cs="Arial"/>
          <w:b/>
          <w:bCs/>
          <w:sz w:val="24"/>
          <w:szCs w:val="24"/>
          <w:u w:val="single"/>
        </w:rPr>
      </w:pPr>
      <w:r w:rsidRPr="009B1D0D">
        <w:rPr>
          <w:rFonts w:ascii="Arial" w:hAnsi="Arial" w:cs="Arial"/>
          <w:b/>
          <w:bCs/>
          <w:sz w:val="24"/>
          <w:szCs w:val="24"/>
          <w:u w:val="single"/>
        </w:rPr>
        <w:t>Local Growth Deal</w:t>
      </w:r>
      <w:r>
        <w:rPr>
          <w:rFonts w:ascii="Arial" w:hAnsi="Arial" w:cs="Arial"/>
          <w:b/>
          <w:bCs/>
          <w:sz w:val="24"/>
          <w:szCs w:val="24"/>
          <w:u w:val="single"/>
        </w:rPr>
        <w:t xml:space="preserve"> (£15.345m Grant 20-21)</w:t>
      </w:r>
    </w:p>
    <w:p w14:paraId="46428277" w14:textId="77777777" w:rsidR="0045704B" w:rsidRDefault="0045704B" w:rsidP="0045704B">
      <w:pPr>
        <w:pStyle w:val="ListParagraph"/>
        <w:numPr>
          <w:ilvl w:val="0"/>
          <w:numId w:val="1"/>
        </w:numPr>
        <w:jc w:val="both"/>
        <w:rPr>
          <w:rFonts w:ascii="Arial" w:hAnsi="Arial" w:cs="Arial"/>
        </w:rPr>
      </w:pPr>
      <w:r w:rsidRPr="009B1D0D">
        <w:rPr>
          <w:rFonts w:ascii="Arial" w:hAnsi="Arial" w:cs="Arial"/>
        </w:rPr>
        <w:t xml:space="preserve">At Q1 20-21, a total of </w:t>
      </w:r>
      <w:r w:rsidRPr="009B1D0D">
        <w:rPr>
          <w:rFonts w:ascii="Arial" w:hAnsi="Arial" w:cs="Arial"/>
          <w:b/>
          <w:bCs/>
        </w:rPr>
        <w:t>£8.169m</w:t>
      </w:r>
      <w:r w:rsidRPr="009B1D0D">
        <w:rPr>
          <w:rFonts w:ascii="Arial" w:hAnsi="Arial" w:cs="Arial"/>
        </w:rPr>
        <w:t xml:space="preserve"> (</w:t>
      </w:r>
      <w:r>
        <w:rPr>
          <w:rFonts w:ascii="Arial" w:hAnsi="Arial" w:cs="Arial"/>
          <w:b/>
          <w:bCs/>
          <w:i/>
          <w:iCs/>
        </w:rPr>
        <w:t>3</w:t>
      </w:r>
      <w:r w:rsidRPr="009B1D0D">
        <w:rPr>
          <w:rFonts w:ascii="Arial" w:hAnsi="Arial" w:cs="Arial"/>
          <w:b/>
          <w:bCs/>
          <w:i/>
          <w:iCs/>
        </w:rPr>
        <w:t>3</w:t>
      </w:r>
      <w:r>
        <w:rPr>
          <w:rFonts w:ascii="Arial" w:hAnsi="Arial" w:cs="Arial"/>
          <w:b/>
          <w:bCs/>
          <w:i/>
          <w:iCs/>
        </w:rPr>
        <w:t>.5</w:t>
      </w:r>
      <w:r w:rsidRPr="009B1D0D">
        <w:rPr>
          <w:rFonts w:ascii="Arial" w:hAnsi="Arial" w:cs="Arial"/>
          <w:b/>
          <w:bCs/>
          <w:i/>
          <w:iCs/>
        </w:rPr>
        <w:t>%</w:t>
      </w:r>
      <w:r w:rsidRPr="009B1D0D">
        <w:rPr>
          <w:rFonts w:ascii="Arial" w:hAnsi="Arial" w:cs="Arial"/>
        </w:rPr>
        <w:t>) has been spent against the f</w:t>
      </w:r>
      <w:r>
        <w:rPr>
          <w:rFonts w:ascii="Arial" w:hAnsi="Arial" w:cs="Arial"/>
        </w:rPr>
        <w:t>inal</w:t>
      </w:r>
      <w:r w:rsidRPr="009B1D0D">
        <w:rPr>
          <w:rFonts w:ascii="Arial" w:hAnsi="Arial" w:cs="Arial"/>
        </w:rPr>
        <w:t xml:space="preserve"> year's </w:t>
      </w:r>
      <w:r>
        <w:rPr>
          <w:rFonts w:ascii="Arial" w:hAnsi="Arial" w:cs="Arial"/>
        </w:rPr>
        <w:t xml:space="preserve">available </w:t>
      </w:r>
      <w:r w:rsidRPr="009B1D0D">
        <w:rPr>
          <w:rFonts w:ascii="Arial" w:hAnsi="Arial" w:cs="Arial"/>
        </w:rPr>
        <w:t>LG</w:t>
      </w:r>
      <w:r>
        <w:rPr>
          <w:rFonts w:ascii="Arial" w:hAnsi="Arial" w:cs="Arial"/>
        </w:rPr>
        <w:t>D</w:t>
      </w:r>
      <w:r w:rsidRPr="009B1D0D">
        <w:rPr>
          <w:rFonts w:ascii="Arial" w:hAnsi="Arial" w:cs="Arial"/>
        </w:rPr>
        <w:t xml:space="preserve"> </w:t>
      </w:r>
      <w:r>
        <w:rPr>
          <w:rFonts w:ascii="Arial" w:hAnsi="Arial" w:cs="Arial"/>
        </w:rPr>
        <w:t>funding</w:t>
      </w:r>
      <w:r w:rsidRPr="009B1D0D">
        <w:rPr>
          <w:rFonts w:ascii="Arial" w:hAnsi="Arial" w:cs="Arial"/>
        </w:rPr>
        <w:t xml:space="preserve"> of </w:t>
      </w:r>
      <w:r w:rsidRPr="009B1D0D">
        <w:rPr>
          <w:rFonts w:ascii="Arial" w:hAnsi="Arial" w:cs="Arial"/>
          <w:b/>
          <w:bCs/>
        </w:rPr>
        <w:t>£</w:t>
      </w:r>
      <w:r>
        <w:rPr>
          <w:rFonts w:ascii="Arial" w:hAnsi="Arial" w:cs="Arial"/>
          <w:b/>
          <w:bCs/>
        </w:rPr>
        <w:t>24</w:t>
      </w:r>
      <w:r w:rsidRPr="009B1D0D">
        <w:rPr>
          <w:rFonts w:ascii="Arial" w:hAnsi="Arial" w:cs="Arial"/>
          <w:b/>
          <w:bCs/>
        </w:rPr>
        <w:t>.3</w:t>
      </w:r>
      <w:r>
        <w:rPr>
          <w:rFonts w:ascii="Arial" w:hAnsi="Arial" w:cs="Arial"/>
          <w:b/>
          <w:bCs/>
        </w:rPr>
        <w:t>98</w:t>
      </w:r>
      <w:r w:rsidRPr="009B1D0D">
        <w:rPr>
          <w:rFonts w:ascii="Arial" w:hAnsi="Arial" w:cs="Arial"/>
          <w:b/>
          <w:bCs/>
        </w:rPr>
        <w:t>m</w:t>
      </w:r>
      <w:r>
        <w:rPr>
          <w:rFonts w:ascii="Arial" w:hAnsi="Arial" w:cs="Arial"/>
          <w:b/>
          <w:bCs/>
        </w:rPr>
        <w:t xml:space="preserve"> (£9.053 c/</w:t>
      </w:r>
      <w:proofErr w:type="spellStart"/>
      <w:r>
        <w:rPr>
          <w:rFonts w:ascii="Arial" w:hAnsi="Arial" w:cs="Arial"/>
          <w:b/>
          <w:bCs/>
        </w:rPr>
        <w:t>fwd</w:t>
      </w:r>
      <w:proofErr w:type="spellEnd"/>
      <w:r>
        <w:rPr>
          <w:rFonts w:ascii="Arial" w:hAnsi="Arial" w:cs="Arial"/>
          <w:b/>
          <w:bCs/>
        </w:rPr>
        <w:t xml:space="preserve"> from 2019/20)</w:t>
      </w:r>
      <w:r w:rsidRPr="009B1D0D">
        <w:rPr>
          <w:rFonts w:ascii="Arial" w:hAnsi="Arial" w:cs="Arial"/>
        </w:rPr>
        <w:t>.</w:t>
      </w:r>
    </w:p>
    <w:p w14:paraId="0093EC5F" w14:textId="77777777" w:rsidR="0045704B" w:rsidRPr="008C3847" w:rsidRDefault="0045704B" w:rsidP="0045704B">
      <w:pPr>
        <w:pStyle w:val="ListParagraph"/>
        <w:numPr>
          <w:ilvl w:val="0"/>
          <w:numId w:val="1"/>
        </w:numPr>
        <w:jc w:val="both"/>
        <w:rPr>
          <w:rFonts w:ascii="Arial" w:hAnsi="Arial" w:cs="Arial"/>
        </w:rPr>
      </w:pPr>
      <w:r>
        <w:rPr>
          <w:rFonts w:ascii="Arial" w:hAnsi="Arial" w:cs="Arial"/>
        </w:rPr>
        <w:t>Two thirds of in year grant allocation received (</w:t>
      </w:r>
      <w:r w:rsidRPr="003C57EC">
        <w:rPr>
          <w:rFonts w:ascii="Arial" w:hAnsi="Arial" w:cs="Arial"/>
          <w:b/>
          <w:bCs/>
        </w:rPr>
        <w:t>£10.230m</w:t>
      </w:r>
      <w:r>
        <w:rPr>
          <w:rFonts w:ascii="Arial" w:hAnsi="Arial" w:cs="Arial"/>
        </w:rPr>
        <w:t>), with a review to be done prior to the final third being released.</w:t>
      </w:r>
      <w:r w:rsidRPr="008C3847">
        <w:rPr>
          <w:rFonts w:ascii="Arial" w:hAnsi="Arial" w:cs="Arial"/>
          <w:b/>
          <w:bCs/>
        </w:rPr>
        <w:t>2 LGD Grant Funding Agreements</w:t>
      </w:r>
      <w:r w:rsidRPr="008C3847">
        <w:rPr>
          <w:rFonts w:ascii="Arial" w:hAnsi="Arial" w:cs="Arial"/>
        </w:rPr>
        <w:t xml:space="preserve"> yet to be finalised – </w:t>
      </w:r>
      <w:r w:rsidRPr="008C3847">
        <w:rPr>
          <w:rFonts w:ascii="Arial" w:hAnsi="Arial" w:cs="Arial"/>
          <w:b/>
          <w:bCs/>
        </w:rPr>
        <w:t>Blythe Park Development and Stoke Station Power Upgrade</w:t>
      </w:r>
      <w:r w:rsidRPr="008C3847">
        <w:rPr>
          <w:rFonts w:ascii="Arial" w:hAnsi="Arial" w:cs="Arial"/>
        </w:rPr>
        <w:t xml:space="preserve">. </w:t>
      </w:r>
    </w:p>
    <w:p w14:paraId="45DFA385" w14:textId="77777777" w:rsidR="0045704B" w:rsidRPr="003C57EC" w:rsidRDefault="0045704B" w:rsidP="0045704B">
      <w:pPr>
        <w:pStyle w:val="ListParagraph"/>
        <w:numPr>
          <w:ilvl w:val="0"/>
          <w:numId w:val="1"/>
        </w:numPr>
        <w:jc w:val="both"/>
        <w:rPr>
          <w:rFonts w:ascii="Arial" w:hAnsi="Arial" w:cs="Arial"/>
        </w:rPr>
      </w:pPr>
      <w:r w:rsidRPr="003C57EC">
        <w:rPr>
          <w:rFonts w:ascii="Arial" w:hAnsi="Arial" w:cs="Arial"/>
        </w:rPr>
        <w:t xml:space="preserve">In June 20, MHCLG announced a new funding call - </w:t>
      </w:r>
      <w:r w:rsidRPr="003C57EC">
        <w:rPr>
          <w:rFonts w:ascii="Arial" w:hAnsi="Arial" w:cs="Arial"/>
          <w:b/>
          <w:bCs/>
          <w:i/>
          <w:iCs/>
        </w:rPr>
        <w:t>Ideas for the Accelerating Existing Government Funded Capital Projects &amp; Additional Shovel-Ready Capital Projects</w:t>
      </w:r>
      <w:r w:rsidRPr="003C57EC">
        <w:rPr>
          <w:rFonts w:ascii="Arial" w:hAnsi="Arial" w:cs="Arial"/>
        </w:rPr>
        <w:t xml:space="preserve">. SSLEP submitted a bid totalling £65.1m. </w:t>
      </w:r>
      <w:r w:rsidRPr="003C57EC">
        <w:rPr>
          <w:rFonts w:ascii="Arial" w:hAnsi="Arial" w:cs="Arial"/>
          <w:b/>
          <w:bCs/>
          <w:i/>
          <w:iCs/>
          <w:u w:val="single"/>
        </w:rPr>
        <w:t xml:space="preserve">SSLEP has been awarded </w:t>
      </w:r>
      <w:r w:rsidRPr="003C57EC">
        <w:rPr>
          <w:rFonts w:ascii="Arial" w:hAnsi="Arial" w:cs="Arial"/>
          <w:b/>
          <w:bCs/>
          <w:i/>
          <w:iCs/>
          <w:u w:val="single"/>
        </w:rPr>
        <w:lastRenderedPageBreak/>
        <w:t>£23.7m in funding</w:t>
      </w:r>
      <w:r w:rsidRPr="003C57EC">
        <w:rPr>
          <w:rFonts w:ascii="Arial" w:hAnsi="Arial" w:cs="Arial"/>
          <w:i/>
          <w:iCs/>
        </w:rPr>
        <w:t xml:space="preserve">. </w:t>
      </w:r>
      <w:r w:rsidRPr="003C57EC">
        <w:rPr>
          <w:rFonts w:ascii="Arial" w:hAnsi="Arial" w:cs="Arial"/>
        </w:rPr>
        <w:t>A special SPMG meeting was convened this week to agree grant allocations to shovel ready schemes.</w:t>
      </w:r>
    </w:p>
    <w:p w14:paraId="2F910933" w14:textId="77777777" w:rsidR="0045704B" w:rsidRPr="009B1D0D" w:rsidRDefault="0045704B" w:rsidP="0045704B">
      <w:pPr>
        <w:pStyle w:val="ListParagraph"/>
        <w:numPr>
          <w:ilvl w:val="0"/>
          <w:numId w:val="1"/>
        </w:numPr>
        <w:jc w:val="both"/>
        <w:rPr>
          <w:rFonts w:ascii="Arial" w:hAnsi="Arial" w:cs="Arial"/>
        </w:rPr>
      </w:pPr>
      <w:r w:rsidRPr="009B1D0D">
        <w:rPr>
          <w:rFonts w:ascii="Arial" w:hAnsi="Arial" w:cs="Arial"/>
        </w:rPr>
        <w:t>Overall,</w:t>
      </w:r>
      <w:r>
        <w:rPr>
          <w:rFonts w:ascii="Arial" w:hAnsi="Arial" w:cs="Arial"/>
        </w:rPr>
        <w:t xml:space="preserve"> the</w:t>
      </w:r>
      <w:r w:rsidRPr="009B1D0D">
        <w:rPr>
          <w:rFonts w:ascii="Arial" w:hAnsi="Arial" w:cs="Arial"/>
        </w:rPr>
        <w:t xml:space="preserve"> LGD </w:t>
      </w:r>
      <w:r>
        <w:rPr>
          <w:rFonts w:ascii="Arial" w:hAnsi="Arial" w:cs="Arial"/>
        </w:rPr>
        <w:t xml:space="preserve">programme continues to </w:t>
      </w:r>
      <w:r w:rsidRPr="009B1D0D">
        <w:rPr>
          <w:rFonts w:ascii="Arial" w:hAnsi="Arial" w:cs="Arial"/>
        </w:rPr>
        <w:t>ha</w:t>
      </w:r>
      <w:r>
        <w:rPr>
          <w:rFonts w:ascii="Arial" w:hAnsi="Arial" w:cs="Arial"/>
        </w:rPr>
        <w:t>ve</w:t>
      </w:r>
      <w:r w:rsidRPr="009B1D0D">
        <w:rPr>
          <w:rFonts w:ascii="Arial" w:hAnsi="Arial" w:cs="Arial"/>
        </w:rPr>
        <w:t xml:space="preserve"> an </w:t>
      </w:r>
      <w:r w:rsidRPr="009B1D0D">
        <w:rPr>
          <w:rFonts w:ascii="Arial" w:hAnsi="Arial" w:cs="Arial"/>
          <w:b/>
          <w:bCs/>
          <w:u w:val="single"/>
        </w:rPr>
        <w:t>AMBER</w:t>
      </w:r>
      <w:r w:rsidRPr="009B1D0D">
        <w:rPr>
          <w:rFonts w:ascii="Arial" w:hAnsi="Arial" w:cs="Arial"/>
        </w:rPr>
        <w:t xml:space="preserve"> Rag Rating due to the on-going delays in getting the remaining 2 Funding Agreements in place which could lead to failure to deliver all schemes by the 31</w:t>
      </w:r>
      <w:r w:rsidRPr="009B1D0D">
        <w:rPr>
          <w:rFonts w:ascii="Arial" w:hAnsi="Arial" w:cs="Arial"/>
          <w:vertAlign w:val="superscript"/>
        </w:rPr>
        <w:t>st</w:t>
      </w:r>
      <w:r w:rsidRPr="009B1D0D">
        <w:rPr>
          <w:rFonts w:ascii="Arial" w:hAnsi="Arial" w:cs="Arial"/>
        </w:rPr>
        <w:t xml:space="preserve"> March 21 final year deadline.</w:t>
      </w:r>
    </w:p>
    <w:p w14:paraId="6A1AAD56" w14:textId="77777777" w:rsidR="0045704B" w:rsidRPr="009B1D0D" w:rsidRDefault="0045704B" w:rsidP="0045704B">
      <w:pPr>
        <w:pStyle w:val="ListParagraph"/>
        <w:jc w:val="both"/>
        <w:rPr>
          <w:rFonts w:ascii="Arial" w:hAnsi="Arial" w:cs="Arial"/>
          <w:sz w:val="4"/>
          <w:szCs w:val="4"/>
        </w:rPr>
      </w:pPr>
    </w:p>
    <w:p w14:paraId="1C78A4D8" w14:textId="77777777" w:rsidR="0045704B" w:rsidRPr="009B1D0D" w:rsidRDefault="0045704B" w:rsidP="0045704B">
      <w:pPr>
        <w:jc w:val="both"/>
        <w:rPr>
          <w:rFonts w:ascii="Arial" w:hAnsi="Arial" w:cs="Arial"/>
          <w:b/>
          <w:bCs/>
          <w:sz w:val="24"/>
          <w:szCs w:val="24"/>
          <w:u w:val="single"/>
        </w:rPr>
      </w:pPr>
      <w:r w:rsidRPr="009B1D0D">
        <w:rPr>
          <w:rFonts w:ascii="Arial" w:hAnsi="Arial" w:cs="Arial"/>
          <w:b/>
          <w:bCs/>
          <w:sz w:val="24"/>
          <w:szCs w:val="24"/>
          <w:u w:val="single"/>
        </w:rPr>
        <w:t>City Deal</w:t>
      </w:r>
      <w:r>
        <w:rPr>
          <w:rFonts w:ascii="Arial" w:hAnsi="Arial" w:cs="Arial"/>
          <w:b/>
          <w:bCs/>
          <w:sz w:val="24"/>
          <w:szCs w:val="24"/>
          <w:u w:val="single"/>
        </w:rPr>
        <w:t xml:space="preserve"> (£4.130m Profiled Spend)</w:t>
      </w:r>
    </w:p>
    <w:p w14:paraId="5B58BBD2" w14:textId="77777777" w:rsidR="0045704B" w:rsidRPr="009B1D0D" w:rsidRDefault="0045704B" w:rsidP="0045704B">
      <w:pPr>
        <w:pStyle w:val="ListParagraph"/>
        <w:numPr>
          <w:ilvl w:val="0"/>
          <w:numId w:val="1"/>
        </w:numPr>
        <w:jc w:val="both"/>
        <w:rPr>
          <w:rFonts w:ascii="Arial" w:hAnsi="Arial" w:cs="Arial"/>
        </w:rPr>
      </w:pPr>
      <w:r w:rsidRPr="009B1D0D">
        <w:rPr>
          <w:rFonts w:ascii="Arial" w:hAnsi="Arial" w:cs="Arial"/>
        </w:rPr>
        <w:t xml:space="preserve">At Q1 20-21, a total of </w:t>
      </w:r>
      <w:r w:rsidRPr="009B1D0D">
        <w:rPr>
          <w:rFonts w:ascii="Arial" w:hAnsi="Arial" w:cs="Arial"/>
          <w:b/>
          <w:bCs/>
          <w:u w:val="single"/>
        </w:rPr>
        <w:t>£1.048m</w:t>
      </w:r>
      <w:r w:rsidRPr="009B1D0D">
        <w:rPr>
          <w:rFonts w:ascii="Arial" w:hAnsi="Arial" w:cs="Arial"/>
        </w:rPr>
        <w:t xml:space="preserve"> or </w:t>
      </w:r>
      <w:r w:rsidRPr="009B1D0D">
        <w:rPr>
          <w:rFonts w:ascii="Arial" w:hAnsi="Arial" w:cs="Arial"/>
          <w:b/>
          <w:bCs/>
          <w:i/>
          <w:iCs/>
        </w:rPr>
        <w:t>25.4%</w:t>
      </w:r>
      <w:r w:rsidRPr="009B1D0D">
        <w:rPr>
          <w:rFonts w:ascii="Arial" w:hAnsi="Arial" w:cs="Arial"/>
        </w:rPr>
        <w:t xml:space="preserve"> of this year's City Deal's profiled spend has been spent to date.</w:t>
      </w:r>
    </w:p>
    <w:p w14:paraId="762A60D2" w14:textId="77777777" w:rsidR="0045704B" w:rsidRPr="009B1D0D" w:rsidRDefault="0045704B" w:rsidP="0045704B">
      <w:pPr>
        <w:pStyle w:val="ListParagraph"/>
        <w:numPr>
          <w:ilvl w:val="0"/>
          <w:numId w:val="1"/>
        </w:numPr>
        <w:jc w:val="both"/>
        <w:rPr>
          <w:rFonts w:ascii="Arial" w:hAnsi="Arial" w:cs="Arial"/>
        </w:rPr>
      </w:pPr>
      <w:r w:rsidRPr="009B1D0D">
        <w:rPr>
          <w:rFonts w:ascii="Arial" w:hAnsi="Arial" w:cs="Arial"/>
          <w:b/>
          <w:bCs/>
        </w:rPr>
        <w:t>Keele SMART Energy Network Demonstrator scheme</w:t>
      </w:r>
      <w:r w:rsidRPr="009B1D0D">
        <w:rPr>
          <w:rFonts w:ascii="Arial" w:hAnsi="Arial" w:cs="Arial"/>
        </w:rPr>
        <w:t xml:space="preserve"> – </w:t>
      </w:r>
      <w:r w:rsidRPr="009B1D0D">
        <w:rPr>
          <w:rFonts w:ascii="Arial" w:hAnsi="Arial" w:cs="Arial"/>
          <w:b/>
          <w:bCs/>
        </w:rPr>
        <w:t>£0.317m</w:t>
      </w:r>
      <w:r w:rsidRPr="009B1D0D">
        <w:rPr>
          <w:rFonts w:ascii="Arial" w:hAnsi="Arial" w:cs="Arial"/>
        </w:rPr>
        <w:t xml:space="preserve"> or </w:t>
      </w:r>
      <w:r w:rsidRPr="009B1D0D">
        <w:rPr>
          <w:rFonts w:ascii="Arial" w:hAnsi="Arial" w:cs="Arial"/>
          <w:b/>
          <w:bCs/>
          <w:i/>
          <w:iCs/>
        </w:rPr>
        <w:t>50.3%</w:t>
      </w:r>
      <w:r w:rsidRPr="009B1D0D">
        <w:rPr>
          <w:rFonts w:ascii="Arial" w:hAnsi="Arial" w:cs="Arial"/>
        </w:rPr>
        <w:t xml:space="preserve"> of th</w:t>
      </w:r>
      <w:r>
        <w:rPr>
          <w:rFonts w:ascii="Arial" w:hAnsi="Arial" w:cs="Arial"/>
        </w:rPr>
        <w:t xml:space="preserve">e remaining </w:t>
      </w:r>
      <w:r w:rsidRPr="009B1D0D">
        <w:rPr>
          <w:rFonts w:ascii="Arial" w:hAnsi="Arial" w:cs="Arial"/>
        </w:rPr>
        <w:t>funding</w:t>
      </w:r>
      <w:r>
        <w:rPr>
          <w:rFonts w:ascii="Arial" w:hAnsi="Arial" w:cs="Arial"/>
        </w:rPr>
        <w:t xml:space="preserve"> (£0.630m) has been spent in </w:t>
      </w:r>
      <w:r w:rsidRPr="009B1D0D">
        <w:rPr>
          <w:rFonts w:ascii="Arial" w:hAnsi="Arial" w:cs="Arial"/>
        </w:rPr>
        <w:t xml:space="preserve">Q1 20-21. </w:t>
      </w:r>
    </w:p>
    <w:p w14:paraId="52D149F4" w14:textId="77777777" w:rsidR="0045704B" w:rsidRPr="009B1D0D" w:rsidRDefault="0045704B" w:rsidP="0045704B">
      <w:pPr>
        <w:pStyle w:val="ListParagraph"/>
        <w:numPr>
          <w:ilvl w:val="0"/>
          <w:numId w:val="1"/>
        </w:numPr>
        <w:jc w:val="both"/>
        <w:rPr>
          <w:rFonts w:ascii="Arial" w:hAnsi="Arial" w:cs="Arial"/>
        </w:rPr>
      </w:pPr>
      <w:r w:rsidRPr="0029562F">
        <w:rPr>
          <w:rFonts w:ascii="Arial" w:hAnsi="Arial" w:cs="Arial"/>
          <w:b/>
          <w:bCs/>
        </w:rPr>
        <w:t>Stoke on Trent District Heat Network</w:t>
      </w:r>
      <w:r w:rsidRPr="009B1D0D">
        <w:rPr>
          <w:rFonts w:ascii="Arial" w:hAnsi="Arial" w:cs="Arial"/>
        </w:rPr>
        <w:t xml:space="preserve"> has spent </w:t>
      </w:r>
      <w:r w:rsidRPr="009B1D0D">
        <w:rPr>
          <w:rFonts w:ascii="Arial" w:hAnsi="Arial" w:cs="Arial"/>
          <w:b/>
          <w:bCs/>
        </w:rPr>
        <w:t>£0.731m</w:t>
      </w:r>
      <w:r w:rsidRPr="009B1D0D">
        <w:rPr>
          <w:rFonts w:ascii="Arial" w:hAnsi="Arial" w:cs="Arial"/>
        </w:rPr>
        <w:t xml:space="preserve"> or </w:t>
      </w:r>
      <w:r w:rsidRPr="009B1D0D">
        <w:rPr>
          <w:rFonts w:ascii="Arial" w:hAnsi="Arial" w:cs="Arial"/>
          <w:b/>
          <w:bCs/>
          <w:i/>
          <w:iCs/>
        </w:rPr>
        <w:t>21%</w:t>
      </w:r>
      <w:r w:rsidRPr="009B1D0D">
        <w:rPr>
          <w:rFonts w:ascii="Arial" w:hAnsi="Arial" w:cs="Arial"/>
        </w:rPr>
        <w:t xml:space="preserve"> of its planned </w:t>
      </w:r>
      <w:r w:rsidRPr="0029562F">
        <w:rPr>
          <w:rFonts w:ascii="Arial" w:hAnsi="Arial" w:cs="Arial"/>
          <w:b/>
          <w:bCs/>
        </w:rPr>
        <w:t>£3.5m</w:t>
      </w:r>
      <w:r w:rsidRPr="009B1D0D">
        <w:rPr>
          <w:rFonts w:ascii="Arial" w:hAnsi="Arial" w:cs="Arial"/>
        </w:rPr>
        <w:t xml:space="preserve"> 20-21 City Deal profiled spend</w:t>
      </w:r>
      <w:r>
        <w:rPr>
          <w:rFonts w:ascii="Arial" w:hAnsi="Arial" w:cs="Arial"/>
        </w:rPr>
        <w:t>.</w:t>
      </w:r>
    </w:p>
    <w:p w14:paraId="420F049C" w14:textId="77777777" w:rsidR="0045704B" w:rsidRPr="009B1D0D" w:rsidRDefault="0045704B" w:rsidP="0045704B">
      <w:pPr>
        <w:pStyle w:val="ListParagraph"/>
        <w:jc w:val="both"/>
        <w:rPr>
          <w:rFonts w:ascii="Arial" w:hAnsi="Arial" w:cs="Arial"/>
          <w:sz w:val="4"/>
          <w:szCs w:val="4"/>
        </w:rPr>
      </w:pPr>
    </w:p>
    <w:p w14:paraId="5530AEE2" w14:textId="1E73F991" w:rsidR="0045704B" w:rsidRPr="009B1D0D" w:rsidRDefault="0045704B" w:rsidP="0045704B">
      <w:pPr>
        <w:jc w:val="both"/>
        <w:rPr>
          <w:rFonts w:ascii="Arial" w:hAnsi="Arial" w:cs="Arial"/>
          <w:b/>
          <w:bCs/>
          <w:sz w:val="24"/>
          <w:szCs w:val="24"/>
          <w:u w:val="single"/>
        </w:rPr>
      </w:pPr>
      <w:r w:rsidRPr="009B1D0D">
        <w:rPr>
          <w:rFonts w:ascii="Arial" w:hAnsi="Arial" w:cs="Arial"/>
          <w:b/>
          <w:bCs/>
          <w:sz w:val="24"/>
          <w:szCs w:val="24"/>
          <w:u w:val="single"/>
        </w:rPr>
        <w:t>Enterprise Zones</w:t>
      </w:r>
      <w:r w:rsidR="00FE52EA">
        <w:rPr>
          <w:rFonts w:ascii="Arial" w:hAnsi="Arial" w:cs="Arial"/>
          <w:b/>
          <w:bCs/>
          <w:sz w:val="24"/>
          <w:szCs w:val="24"/>
          <w:u w:val="single"/>
        </w:rPr>
        <w:t xml:space="preserve"> (CVEZ figures not updated at Q1)</w:t>
      </w:r>
    </w:p>
    <w:p w14:paraId="47B2089D" w14:textId="77777777" w:rsidR="0045704B" w:rsidRPr="009B1D0D" w:rsidRDefault="0045704B" w:rsidP="0045704B">
      <w:pPr>
        <w:pStyle w:val="ListParagraph"/>
        <w:numPr>
          <w:ilvl w:val="0"/>
          <w:numId w:val="1"/>
        </w:numPr>
        <w:jc w:val="both"/>
        <w:rPr>
          <w:rFonts w:ascii="Arial" w:hAnsi="Arial" w:cs="Arial"/>
        </w:rPr>
      </w:pPr>
      <w:r w:rsidRPr="009B1D0D">
        <w:rPr>
          <w:rFonts w:ascii="Arial" w:hAnsi="Arial" w:cs="Arial"/>
        </w:rPr>
        <w:t xml:space="preserve">Total CVEZ planned investment is </w:t>
      </w:r>
      <w:r w:rsidRPr="009B1D0D">
        <w:rPr>
          <w:rFonts w:ascii="Arial" w:hAnsi="Arial" w:cs="Arial"/>
          <w:b/>
          <w:bCs/>
        </w:rPr>
        <w:t>£13.2m</w:t>
      </w:r>
      <w:r>
        <w:rPr>
          <w:rFonts w:ascii="Arial" w:hAnsi="Arial" w:cs="Arial"/>
        </w:rPr>
        <w:t xml:space="preserve"> and</w:t>
      </w:r>
      <w:r w:rsidRPr="009B1D0D">
        <w:rPr>
          <w:rFonts w:ascii="Arial" w:hAnsi="Arial" w:cs="Arial"/>
        </w:rPr>
        <w:t xml:space="preserve"> current investment spend to date now </w:t>
      </w:r>
      <w:bookmarkStart w:id="0" w:name="_GoBack"/>
      <w:bookmarkEnd w:id="0"/>
      <w:r w:rsidRPr="009B1D0D">
        <w:rPr>
          <w:rFonts w:ascii="Arial" w:hAnsi="Arial" w:cs="Arial"/>
        </w:rPr>
        <w:t>stand</w:t>
      </w:r>
      <w:r>
        <w:rPr>
          <w:rFonts w:ascii="Arial" w:hAnsi="Arial" w:cs="Arial"/>
        </w:rPr>
        <w:t>s</w:t>
      </w:r>
      <w:r w:rsidRPr="009B1D0D">
        <w:rPr>
          <w:rFonts w:ascii="Arial" w:hAnsi="Arial" w:cs="Arial"/>
        </w:rPr>
        <w:t xml:space="preserve"> </w:t>
      </w:r>
      <w:r w:rsidRPr="00FE52EA">
        <w:rPr>
          <w:rFonts w:ascii="Arial" w:hAnsi="Arial" w:cs="Arial"/>
        </w:rPr>
        <w:t xml:space="preserve">at </w:t>
      </w:r>
      <w:r w:rsidRPr="00FE52EA">
        <w:rPr>
          <w:rFonts w:ascii="Arial" w:hAnsi="Arial" w:cs="Arial"/>
          <w:b/>
          <w:bCs/>
        </w:rPr>
        <w:t>£9.69m</w:t>
      </w:r>
      <w:r w:rsidRPr="00FE52EA">
        <w:rPr>
          <w:rFonts w:ascii="Arial" w:hAnsi="Arial" w:cs="Arial"/>
        </w:rPr>
        <w:t>.</w:t>
      </w:r>
    </w:p>
    <w:p w14:paraId="14015A30" w14:textId="77777777" w:rsidR="0045704B" w:rsidRPr="009B1D0D" w:rsidRDefault="0045704B" w:rsidP="0045704B">
      <w:pPr>
        <w:pStyle w:val="ListParagraph"/>
        <w:numPr>
          <w:ilvl w:val="0"/>
          <w:numId w:val="1"/>
        </w:numPr>
        <w:jc w:val="both"/>
        <w:rPr>
          <w:rFonts w:ascii="Arial" w:hAnsi="Arial" w:cs="Arial"/>
        </w:rPr>
      </w:pPr>
      <w:r w:rsidRPr="009B1D0D">
        <w:rPr>
          <w:rFonts w:ascii="Arial" w:hAnsi="Arial" w:cs="Arial"/>
        </w:rPr>
        <w:t xml:space="preserve">Anticipated Business Rates on completion of the investment are expected to be </w:t>
      </w:r>
      <w:r w:rsidRPr="009B1D0D">
        <w:rPr>
          <w:rFonts w:ascii="Arial" w:hAnsi="Arial" w:cs="Arial"/>
          <w:b/>
          <w:bCs/>
        </w:rPr>
        <w:t>£5.282m</w:t>
      </w:r>
      <w:r w:rsidRPr="009B1D0D">
        <w:rPr>
          <w:rFonts w:ascii="Arial" w:hAnsi="Arial" w:cs="Arial"/>
        </w:rPr>
        <w:t xml:space="preserve"> per annum. To date, </w:t>
      </w:r>
      <w:r w:rsidRPr="00FE52EA">
        <w:rPr>
          <w:rFonts w:ascii="Arial" w:hAnsi="Arial" w:cs="Arial"/>
          <w:b/>
          <w:bCs/>
        </w:rPr>
        <w:t>£0.594m</w:t>
      </w:r>
      <w:r w:rsidRPr="00FE52EA">
        <w:rPr>
          <w:rFonts w:ascii="Arial" w:hAnsi="Arial" w:cs="Arial"/>
        </w:rPr>
        <w:t xml:space="preserve"> </w:t>
      </w:r>
      <w:r w:rsidRPr="009B1D0D">
        <w:rPr>
          <w:rFonts w:ascii="Arial" w:hAnsi="Arial" w:cs="Arial"/>
        </w:rPr>
        <w:t xml:space="preserve">of Business Rates have been secured leaving a current deficit balance of funding totalling </w:t>
      </w:r>
      <w:r w:rsidRPr="00FE52EA">
        <w:rPr>
          <w:rFonts w:ascii="Arial" w:hAnsi="Arial" w:cs="Arial"/>
          <w:b/>
          <w:bCs/>
        </w:rPr>
        <w:t>£8.58m</w:t>
      </w:r>
      <w:r w:rsidRPr="009B1D0D">
        <w:rPr>
          <w:rFonts w:ascii="Arial" w:hAnsi="Arial" w:cs="Arial"/>
        </w:rPr>
        <w:t>.</w:t>
      </w:r>
    </w:p>
    <w:p w14:paraId="12ED8D2D" w14:textId="77777777" w:rsidR="0045704B" w:rsidRPr="009B1D0D" w:rsidRDefault="0045704B" w:rsidP="0045704B">
      <w:pPr>
        <w:pStyle w:val="ListParagraph"/>
        <w:numPr>
          <w:ilvl w:val="0"/>
          <w:numId w:val="1"/>
        </w:numPr>
        <w:jc w:val="both"/>
        <w:rPr>
          <w:rFonts w:ascii="Arial" w:hAnsi="Arial" w:cs="Arial"/>
        </w:rPr>
      </w:pPr>
      <w:r w:rsidRPr="009B1D0D">
        <w:rPr>
          <w:rFonts w:ascii="Arial" w:hAnsi="Arial" w:cs="Arial"/>
        </w:rPr>
        <w:t xml:space="preserve">CVEZ expected business rates </w:t>
      </w:r>
      <w:r w:rsidRPr="009B1D0D">
        <w:rPr>
          <w:rFonts w:ascii="Arial" w:hAnsi="Arial" w:cs="Arial"/>
          <w:u w:val="single"/>
        </w:rPr>
        <w:t>surplus</w:t>
      </w:r>
      <w:r w:rsidRPr="009B1D0D">
        <w:rPr>
          <w:rFonts w:ascii="Arial" w:hAnsi="Arial" w:cs="Arial"/>
        </w:rPr>
        <w:t xml:space="preserve"> by 25-26, although economic impact of Covid 19 is likely to impact on this delivery timeline.</w:t>
      </w:r>
    </w:p>
    <w:p w14:paraId="3E4DB17E" w14:textId="77777777" w:rsidR="0045704B" w:rsidRPr="00035F00" w:rsidRDefault="0045704B" w:rsidP="0045704B">
      <w:pPr>
        <w:pStyle w:val="ListParagraph"/>
        <w:numPr>
          <w:ilvl w:val="0"/>
          <w:numId w:val="1"/>
        </w:numPr>
        <w:jc w:val="both"/>
        <w:rPr>
          <w:rFonts w:ascii="Arial" w:hAnsi="Arial" w:cs="Arial"/>
        </w:rPr>
      </w:pPr>
      <w:r w:rsidRPr="009B1D0D">
        <w:rPr>
          <w:rFonts w:ascii="Arial" w:hAnsi="Arial" w:cs="Arial"/>
        </w:rPr>
        <w:t xml:space="preserve">I54 anticipated business rates </w:t>
      </w:r>
      <w:r w:rsidRPr="009B1D0D">
        <w:rPr>
          <w:rFonts w:ascii="Arial" w:hAnsi="Arial" w:cs="Arial"/>
          <w:u w:val="single"/>
        </w:rPr>
        <w:t>surplus</w:t>
      </w:r>
      <w:r w:rsidRPr="009B1D0D">
        <w:rPr>
          <w:rFonts w:ascii="Arial" w:hAnsi="Arial" w:cs="Arial"/>
        </w:rPr>
        <w:t xml:space="preserve"> by April 24, first £10m </w:t>
      </w:r>
      <w:r>
        <w:rPr>
          <w:rFonts w:ascii="Arial" w:hAnsi="Arial" w:cs="Arial"/>
        </w:rPr>
        <w:t>is</w:t>
      </w:r>
      <w:r w:rsidRPr="009B1D0D">
        <w:rPr>
          <w:rFonts w:ascii="Arial" w:hAnsi="Arial" w:cs="Arial"/>
        </w:rPr>
        <w:t xml:space="preserve"> committed to I54 Western Extension</w:t>
      </w:r>
      <w:r>
        <w:rPr>
          <w:rFonts w:ascii="Arial" w:hAnsi="Arial" w:cs="Arial"/>
        </w:rPr>
        <w:t>, City Centre Access and CELR</w:t>
      </w:r>
      <w:r w:rsidRPr="009B1D0D">
        <w:rPr>
          <w:rFonts w:ascii="Arial" w:hAnsi="Arial" w:cs="Arial"/>
        </w:rPr>
        <w:t xml:space="preserve">. </w:t>
      </w:r>
    </w:p>
    <w:p w14:paraId="459F06D0" w14:textId="77777777" w:rsidR="0045704B" w:rsidRPr="003C57EC" w:rsidRDefault="0045704B" w:rsidP="0045704B">
      <w:pPr>
        <w:jc w:val="both"/>
        <w:rPr>
          <w:rFonts w:ascii="Arial" w:hAnsi="Arial" w:cs="Arial"/>
          <w:b/>
          <w:bCs/>
          <w:sz w:val="2"/>
          <w:szCs w:val="2"/>
          <w:u w:val="single"/>
        </w:rPr>
      </w:pPr>
    </w:p>
    <w:p w14:paraId="00D543D1" w14:textId="77777777" w:rsidR="0045704B" w:rsidRPr="009B1D0D" w:rsidRDefault="0045704B" w:rsidP="0045704B">
      <w:pPr>
        <w:jc w:val="both"/>
        <w:rPr>
          <w:rFonts w:ascii="Arial" w:hAnsi="Arial" w:cs="Arial"/>
          <w:b/>
          <w:bCs/>
          <w:sz w:val="24"/>
          <w:szCs w:val="24"/>
          <w:u w:val="single"/>
        </w:rPr>
      </w:pPr>
      <w:r w:rsidRPr="009B1D0D">
        <w:rPr>
          <w:rFonts w:ascii="Arial" w:hAnsi="Arial" w:cs="Arial"/>
          <w:b/>
          <w:bCs/>
          <w:sz w:val="24"/>
          <w:szCs w:val="24"/>
          <w:u w:val="single"/>
        </w:rPr>
        <w:t>Growing Places Fund</w:t>
      </w:r>
    </w:p>
    <w:p w14:paraId="10974BC5" w14:textId="77777777" w:rsidR="0045704B" w:rsidRPr="009B1D0D" w:rsidRDefault="0045704B" w:rsidP="0045704B">
      <w:pPr>
        <w:pStyle w:val="ListParagraph"/>
        <w:numPr>
          <w:ilvl w:val="0"/>
          <w:numId w:val="1"/>
        </w:numPr>
        <w:jc w:val="both"/>
        <w:rPr>
          <w:rFonts w:ascii="Arial" w:hAnsi="Arial" w:cs="Arial"/>
        </w:rPr>
      </w:pPr>
      <w:r w:rsidRPr="009B1D0D">
        <w:rPr>
          <w:rFonts w:ascii="Arial" w:hAnsi="Arial" w:cs="Arial"/>
        </w:rPr>
        <w:t xml:space="preserve">Since 13-14, </w:t>
      </w:r>
      <w:r w:rsidRPr="009B1D0D">
        <w:rPr>
          <w:rFonts w:ascii="Arial" w:hAnsi="Arial" w:cs="Arial"/>
          <w:b/>
          <w:bCs/>
        </w:rPr>
        <w:t xml:space="preserve">3 grants </w:t>
      </w:r>
      <w:r w:rsidRPr="009B1D0D">
        <w:rPr>
          <w:rFonts w:ascii="Arial" w:hAnsi="Arial" w:cs="Arial"/>
        </w:rPr>
        <w:t xml:space="preserve">totalling </w:t>
      </w:r>
      <w:r w:rsidRPr="009B1D0D">
        <w:rPr>
          <w:rFonts w:ascii="Arial" w:hAnsi="Arial" w:cs="Arial"/>
          <w:b/>
          <w:bCs/>
        </w:rPr>
        <w:t>£7.855m</w:t>
      </w:r>
      <w:r w:rsidRPr="009B1D0D">
        <w:rPr>
          <w:rFonts w:ascii="Arial" w:hAnsi="Arial" w:cs="Arial"/>
        </w:rPr>
        <w:t xml:space="preserve">, plus </w:t>
      </w:r>
      <w:r w:rsidRPr="009B1D0D">
        <w:rPr>
          <w:rFonts w:ascii="Arial" w:hAnsi="Arial" w:cs="Arial"/>
          <w:b/>
          <w:bCs/>
        </w:rPr>
        <w:t>14 SME loans</w:t>
      </w:r>
      <w:r w:rsidRPr="009B1D0D">
        <w:rPr>
          <w:rFonts w:ascii="Arial" w:hAnsi="Arial" w:cs="Arial"/>
        </w:rPr>
        <w:t xml:space="preserve"> totalling </w:t>
      </w:r>
      <w:r w:rsidRPr="009B1D0D">
        <w:rPr>
          <w:rFonts w:ascii="Arial" w:hAnsi="Arial" w:cs="Arial"/>
          <w:b/>
          <w:bCs/>
        </w:rPr>
        <w:t>£6.543m</w:t>
      </w:r>
      <w:r w:rsidRPr="009B1D0D">
        <w:rPr>
          <w:rFonts w:ascii="Arial" w:hAnsi="Arial" w:cs="Arial"/>
        </w:rPr>
        <w:t xml:space="preserve"> have been awarded by the SSLEP – a </w:t>
      </w:r>
      <w:r w:rsidRPr="009B1D0D">
        <w:rPr>
          <w:rFonts w:ascii="Arial" w:hAnsi="Arial" w:cs="Arial"/>
          <w:b/>
          <w:bCs/>
        </w:rPr>
        <w:t xml:space="preserve">£14.398m </w:t>
      </w:r>
      <w:r w:rsidRPr="009B1D0D">
        <w:rPr>
          <w:rFonts w:ascii="Arial" w:hAnsi="Arial" w:cs="Arial"/>
        </w:rPr>
        <w:t xml:space="preserve">total investment to date, leveraging in over </w:t>
      </w:r>
      <w:r w:rsidRPr="009B1D0D">
        <w:rPr>
          <w:rFonts w:ascii="Arial" w:hAnsi="Arial" w:cs="Arial"/>
          <w:b/>
          <w:bCs/>
          <w:u w:val="single"/>
        </w:rPr>
        <w:t>£79.43m</w:t>
      </w:r>
      <w:r w:rsidRPr="009B1D0D">
        <w:rPr>
          <w:rFonts w:ascii="Arial" w:hAnsi="Arial" w:cs="Arial"/>
        </w:rPr>
        <w:t xml:space="preserve"> of Private Sector Investment.</w:t>
      </w:r>
    </w:p>
    <w:p w14:paraId="174289CE" w14:textId="77777777" w:rsidR="0045704B" w:rsidRPr="009B1D0D" w:rsidRDefault="0045704B" w:rsidP="0045704B">
      <w:pPr>
        <w:pStyle w:val="ListParagraph"/>
        <w:numPr>
          <w:ilvl w:val="0"/>
          <w:numId w:val="1"/>
        </w:numPr>
        <w:jc w:val="both"/>
        <w:rPr>
          <w:rFonts w:ascii="Arial" w:hAnsi="Arial" w:cs="Arial"/>
        </w:rPr>
      </w:pPr>
      <w:r w:rsidRPr="009B1D0D">
        <w:rPr>
          <w:rFonts w:ascii="Arial" w:hAnsi="Arial" w:cs="Arial"/>
        </w:rPr>
        <w:t xml:space="preserve">There are 3 Stage 1 GPF loan approvals, totalling </w:t>
      </w:r>
      <w:r w:rsidRPr="009B1D0D">
        <w:rPr>
          <w:rFonts w:ascii="Arial" w:hAnsi="Arial" w:cs="Arial"/>
          <w:b/>
          <w:bCs/>
        </w:rPr>
        <w:t>£1.6m</w:t>
      </w:r>
      <w:r w:rsidRPr="009B1D0D">
        <w:rPr>
          <w:rFonts w:ascii="Arial" w:hAnsi="Arial" w:cs="Arial"/>
        </w:rPr>
        <w:t>, currently awaiting finalisation of Stage 2 due diligence procedures and respective Funding Agreements.</w:t>
      </w:r>
    </w:p>
    <w:p w14:paraId="6EAD5C84" w14:textId="77777777" w:rsidR="0045704B" w:rsidRDefault="0045704B" w:rsidP="0045704B">
      <w:pPr>
        <w:pStyle w:val="ListParagraph"/>
        <w:numPr>
          <w:ilvl w:val="0"/>
          <w:numId w:val="1"/>
        </w:numPr>
        <w:jc w:val="both"/>
        <w:rPr>
          <w:rFonts w:ascii="Arial" w:hAnsi="Arial" w:cs="Arial"/>
        </w:rPr>
      </w:pPr>
      <w:r w:rsidRPr="009B1D0D">
        <w:rPr>
          <w:rFonts w:ascii="Arial" w:hAnsi="Arial" w:cs="Arial"/>
        </w:rPr>
        <w:t xml:space="preserve">After considering all outstanding contractual loan payments and repayments the available ‘rolling fund balance’ currently stands at </w:t>
      </w:r>
      <w:r w:rsidRPr="0029562F">
        <w:rPr>
          <w:rFonts w:ascii="Arial" w:hAnsi="Arial" w:cs="Arial"/>
          <w:b/>
          <w:bCs/>
          <w:u w:val="single"/>
        </w:rPr>
        <w:t>£2.921m</w:t>
      </w:r>
      <w:r w:rsidRPr="009B1D0D">
        <w:rPr>
          <w:rFonts w:ascii="Arial" w:hAnsi="Arial" w:cs="Arial"/>
        </w:rPr>
        <w:t>.</w:t>
      </w:r>
    </w:p>
    <w:p w14:paraId="0BC330C0" w14:textId="77777777" w:rsidR="0045704B" w:rsidRDefault="0045704B" w:rsidP="0045704B">
      <w:pPr>
        <w:pStyle w:val="ListParagraph"/>
        <w:jc w:val="both"/>
        <w:rPr>
          <w:rFonts w:ascii="Arial" w:hAnsi="Arial" w:cs="Arial"/>
        </w:rPr>
      </w:pPr>
    </w:p>
    <w:p w14:paraId="5A31EA20" w14:textId="77777777" w:rsidR="0045704B" w:rsidRPr="009B1D0D" w:rsidRDefault="0045704B" w:rsidP="0045704B">
      <w:pPr>
        <w:pStyle w:val="ListParagraph"/>
        <w:jc w:val="both"/>
        <w:rPr>
          <w:rFonts w:ascii="Arial" w:hAnsi="Arial" w:cs="Arial"/>
        </w:rPr>
      </w:pPr>
    </w:p>
    <w:p w14:paraId="47EFA631" w14:textId="77777777" w:rsidR="0045704B" w:rsidRPr="009B1D0D" w:rsidRDefault="0045704B" w:rsidP="0045704B">
      <w:pPr>
        <w:jc w:val="both"/>
        <w:rPr>
          <w:rFonts w:ascii="Arial" w:hAnsi="Arial" w:cs="Arial"/>
          <w:b/>
          <w:bCs/>
          <w:sz w:val="24"/>
          <w:szCs w:val="24"/>
          <w:u w:val="single"/>
        </w:rPr>
      </w:pPr>
      <w:r w:rsidRPr="009B1D0D">
        <w:rPr>
          <w:rFonts w:ascii="Arial" w:hAnsi="Arial" w:cs="Arial"/>
          <w:b/>
          <w:bCs/>
          <w:sz w:val="24"/>
          <w:szCs w:val="24"/>
          <w:u w:val="single"/>
        </w:rPr>
        <w:t>ESIF Programme (NO UPDATE AVAILABLE DUE TO COVID-19)</w:t>
      </w:r>
    </w:p>
    <w:p w14:paraId="4FC7741A" w14:textId="77777777" w:rsidR="0045704B" w:rsidRPr="003C57EC" w:rsidRDefault="0045704B" w:rsidP="0045704B">
      <w:pPr>
        <w:pStyle w:val="ListParagraph"/>
        <w:numPr>
          <w:ilvl w:val="0"/>
          <w:numId w:val="1"/>
        </w:numPr>
        <w:jc w:val="both"/>
        <w:rPr>
          <w:rFonts w:ascii="Arial" w:hAnsi="Arial" w:cs="Arial"/>
        </w:rPr>
      </w:pPr>
      <w:r w:rsidRPr="003C57EC">
        <w:rPr>
          <w:rFonts w:ascii="Arial" w:hAnsi="Arial" w:cs="Arial"/>
        </w:rPr>
        <w:t>MHCLG has announced that there will be no further Reserve Fund call and is currently reviewing plans for utilising remaining unallocated ERDF funding.</w:t>
      </w:r>
      <w:r w:rsidRPr="003C57EC">
        <w:t xml:space="preserve"> </w:t>
      </w:r>
      <w:r w:rsidRPr="003C57EC">
        <w:rPr>
          <w:rFonts w:ascii="Arial" w:hAnsi="Arial" w:cs="Arial"/>
        </w:rPr>
        <w:t>During June &amp; July, Investment options are to be developed and they will be shortly providing further information on these plans as they are developed.</w:t>
      </w:r>
    </w:p>
    <w:p w14:paraId="31BDDC2B" w14:textId="77777777" w:rsidR="0045704B" w:rsidRPr="009B1D0D" w:rsidRDefault="0045704B" w:rsidP="0045704B">
      <w:pPr>
        <w:pStyle w:val="ListParagraph"/>
        <w:numPr>
          <w:ilvl w:val="0"/>
          <w:numId w:val="1"/>
        </w:numPr>
        <w:jc w:val="both"/>
        <w:rPr>
          <w:rFonts w:ascii="Arial" w:hAnsi="Arial" w:cs="Arial"/>
        </w:rPr>
      </w:pPr>
      <w:r w:rsidRPr="009B1D0D">
        <w:rPr>
          <w:rFonts w:ascii="Arial" w:hAnsi="Arial" w:cs="Arial"/>
        </w:rPr>
        <w:t xml:space="preserve">There is, however, </w:t>
      </w:r>
      <w:r w:rsidRPr="009B1D0D">
        <w:rPr>
          <w:rFonts w:ascii="Arial" w:hAnsi="Arial" w:cs="Arial"/>
          <w:b/>
          <w:bCs/>
          <w:u w:val="single"/>
        </w:rPr>
        <w:t>a high level of confidence</w:t>
      </w:r>
      <w:r w:rsidRPr="009B1D0D">
        <w:rPr>
          <w:rFonts w:ascii="Arial" w:hAnsi="Arial" w:cs="Arial"/>
        </w:rPr>
        <w:t xml:space="preserve"> that the balance of ESIF funding remains ‘on course’ to meet the grants commitments deadline (31</w:t>
      </w:r>
      <w:r w:rsidRPr="009B1D0D">
        <w:rPr>
          <w:rFonts w:ascii="Arial" w:hAnsi="Arial" w:cs="Arial"/>
          <w:vertAlign w:val="superscript"/>
        </w:rPr>
        <w:t>st</w:t>
      </w:r>
      <w:r w:rsidRPr="009B1D0D">
        <w:rPr>
          <w:rFonts w:ascii="Arial" w:hAnsi="Arial" w:cs="Arial"/>
        </w:rPr>
        <w:t xml:space="preserve"> March 2021) and the grants payments (30</w:t>
      </w:r>
      <w:r w:rsidRPr="009B1D0D">
        <w:rPr>
          <w:rFonts w:ascii="Arial" w:hAnsi="Arial" w:cs="Arial"/>
          <w:vertAlign w:val="superscript"/>
        </w:rPr>
        <w:t>th</w:t>
      </w:r>
      <w:r w:rsidRPr="009B1D0D">
        <w:rPr>
          <w:rFonts w:ascii="Arial" w:hAnsi="Arial" w:cs="Arial"/>
        </w:rPr>
        <w:t xml:space="preserve"> June 2021) deadline, subject to any government national review of uncommitted ESIF funding being undertaken to redirect available financial resources to respond to the current Covid-19 pandemic. </w:t>
      </w:r>
    </w:p>
    <w:p w14:paraId="5BB4257A" w14:textId="77777777" w:rsidR="0045704B" w:rsidRPr="00D27F96" w:rsidRDefault="0045704B" w:rsidP="0045704B">
      <w:pPr>
        <w:jc w:val="both"/>
        <w:rPr>
          <w:rFonts w:ascii="Arial" w:hAnsi="Arial" w:cs="Arial"/>
          <w:sz w:val="2"/>
          <w:szCs w:val="2"/>
        </w:rPr>
      </w:pPr>
    </w:p>
    <w:p w14:paraId="290E9A94" w14:textId="77777777" w:rsidR="00A25812" w:rsidRDefault="00A25812" w:rsidP="0045704B">
      <w:pPr>
        <w:jc w:val="both"/>
        <w:rPr>
          <w:rFonts w:ascii="Arial" w:hAnsi="Arial" w:cs="Arial"/>
          <w:b/>
          <w:bCs/>
          <w:sz w:val="24"/>
          <w:szCs w:val="24"/>
          <w:u w:val="single"/>
        </w:rPr>
      </w:pPr>
    </w:p>
    <w:p w14:paraId="304CF0C4" w14:textId="77777777" w:rsidR="0045704B" w:rsidRPr="009B1D0D" w:rsidRDefault="0045704B" w:rsidP="0045704B">
      <w:pPr>
        <w:jc w:val="both"/>
        <w:rPr>
          <w:rFonts w:ascii="Arial" w:hAnsi="Arial" w:cs="Arial"/>
          <w:b/>
          <w:bCs/>
          <w:sz w:val="24"/>
          <w:szCs w:val="24"/>
          <w:u w:val="single"/>
        </w:rPr>
      </w:pPr>
      <w:r w:rsidRPr="009B1D0D">
        <w:rPr>
          <w:rFonts w:ascii="Arial" w:hAnsi="Arial" w:cs="Arial"/>
          <w:b/>
          <w:bCs/>
          <w:sz w:val="24"/>
          <w:szCs w:val="24"/>
          <w:u w:val="single"/>
        </w:rPr>
        <w:t xml:space="preserve">LEP Revenue Grants </w:t>
      </w:r>
    </w:p>
    <w:p w14:paraId="12BD503E" w14:textId="77777777" w:rsidR="0045704B" w:rsidRPr="00D27F96" w:rsidRDefault="0045704B" w:rsidP="0045704B">
      <w:pPr>
        <w:jc w:val="both"/>
        <w:rPr>
          <w:rFonts w:ascii="Arial" w:hAnsi="Arial" w:cs="Arial"/>
          <w:b/>
          <w:bCs/>
          <w:sz w:val="2"/>
          <w:szCs w:val="2"/>
          <w:u w:val="single"/>
        </w:rPr>
      </w:pPr>
    </w:p>
    <w:p w14:paraId="03BC277B" w14:textId="77777777" w:rsidR="0045704B" w:rsidRPr="009B1D0D" w:rsidRDefault="0045704B" w:rsidP="0045704B">
      <w:pPr>
        <w:jc w:val="both"/>
        <w:rPr>
          <w:rFonts w:ascii="Arial" w:hAnsi="Arial" w:cs="Arial"/>
        </w:rPr>
      </w:pPr>
      <w:r w:rsidRPr="009B1D0D">
        <w:rPr>
          <w:rFonts w:ascii="Arial" w:hAnsi="Arial" w:cs="Arial"/>
          <w:b/>
          <w:bCs/>
        </w:rPr>
        <w:t>Core Fund / Activities (£0.500m)</w:t>
      </w:r>
    </w:p>
    <w:p w14:paraId="64433BB3" w14:textId="77777777" w:rsidR="0045704B" w:rsidRPr="009B1D0D" w:rsidRDefault="0045704B" w:rsidP="0045704B">
      <w:pPr>
        <w:pStyle w:val="ListParagraph"/>
        <w:numPr>
          <w:ilvl w:val="0"/>
          <w:numId w:val="1"/>
        </w:numPr>
        <w:jc w:val="both"/>
        <w:rPr>
          <w:rFonts w:ascii="Arial" w:hAnsi="Arial" w:cs="Arial"/>
        </w:rPr>
      </w:pPr>
      <w:r w:rsidRPr="009B1D0D">
        <w:rPr>
          <w:rFonts w:ascii="Arial" w:hAnsi="Arial" w:cs="Arial"/>
        </w:rPr>
        <w:t xml:space="preserve">The LEP Core budget of </w:t>
      </w:r>
      <w:r w:rsidRPr="009B1D0D">
        <w:rPr>
          <w:rFonts w:ascii="Arial" w:hAnsi="Arial" w:cs="Arial"/>
          <w:b/>
          <w:bCs/>
        </w:rPr>
        <w:t>£0.730m</w:t>
      </w:r>
      <w:r w:rsidRPr="009B1D0D">
        <w:rPr>
          <w:rFonts w:ascii="Arial" w:hAnsi="Arial" w:cs="Arial"/>
        </w:rPr>
        <w:t xml:space="preserve"> was approved at the </w:t>
      </w:r>
      <w:r w:rsidRPr="004F2C35">
        <w:rPr>
          <w:rFonts w:ascii="Arial" w:hAnsi="Arial" w:cs="Arial"/>
          <w:b/>
          <w:bCs/>
        </w:rPr>
        <w:t>27th February 20 SSLEP Executive Board</w:t>
      </w:r>
      <w:r w:rsidRPr="009B1D0D">
        <w:rPr>
          <w:rFonts w:ascii="Arial" w:hAnsi="Arial" w:cs="Arial"/>
        </w:rPr>
        <w:t xml:space="preserve">. At Q1, only </w:t>
      </w:r>
      <w:r w:rsidRPr="009B1D0D">
        <w:rPr>
          <w:rFonts w:ascii="Arial" w:hAnsi="Arial" w:cs="Arial"/>
          <w:b/>
          <w:bCs/>
        </w:rPr>
        <w:t>£0.069m</w:t>
      </w:r>
      <w:r w:rsidRPr="009B1D0D">
        <w:rPr>
          <w:rFonts w:ascii="Arial" w:hAnsi="Arial" w:cs="Arial"/>
        </w:rPr>
        <w:t xml:space="preserve"> has been spent to date.</w:t>
      </w:r>
      <w:r>
        <w:rPr>
          <w:rFonts w:ascii="Arial" w:hAnsi="Arial" w:cs="Arial"/>
        </w:rPr>
        <w:t xml:space="preserve"> Budget expected to be fully spent at the year-end.</w:t>
      </w:r>
    </w:p>
    <w:p w14:paraId="02562DB4" w14:textId="77777777" w:rsidR="0045704B" w:rsidRPr="009B1D0D" w:rsidRDefault="0045704B" w:rsidP="0045704B">
      <w:pPr>
        <w:pStyle w:val="ListParagraph"/>
        <w:jc w:val="both"/>
        <w:rPr>
          <w:rFonts w:ascii="Arial" w:hAnsi="Arial" w:cs="Arial"/>
          <w:sz w:val="2"/>
          <w:szCs w:val="2"/>
        </w:rPr>
      </w:pPr>
    </w:p>
    <w:p w14:paraId="3F24068B" w14:textId="77777777" w:rsidR="0045704B" w:rsidRPr="009B1D0D" w:rsidRDefault="0045704B" w:rsidP="0045704B">
      <w:pPr>
        <w:jc w:val="both"/>
        <w:rPr>
          <w:rFonts w:ascii="Arial" w:hAnsi="Arial" w:cs="Arial"/>
          <w:b/>
          <w:bCs/>
        </w:rPr>
      </w:pPr>
      <w:r w:rsidRPr="009B1D0D">
        <w:rPr>
          <w:rFonts w:ascii="Arial" w:hAnsi="Arial" w:cs="Arial"/>
          <w:b/>
          <w:bCs/>
        </w:rPr>
        <w:t>Growth Hub Grant (£0.205m)</w:t>
      </w:r>
    </w:p>
    <w:p w14:paraId="641BC628" w14:textId="77777777" w:rsidR="0045704B" w:rsidRPr="009B1D0D" w:rsidRDefault="0045704B" w:rsidP="0045704B">
      <w:pPr>
        <w:pStyle w:val="ListParagraph"/>
        <w:numPr>
          <w:ilvl w:val="0"/>
          <w:numId w:val="1"/>
        </w:numPr>
        <w:jc w:val="both"/>
        <w:rPr>
          <w:rFonts w:ascii="Arial" w:hAnsi="Arial" w:cs="Arial"/>
        </w:rPr>
      </w:pPr>
      <w:r w:rsidRPr="009B1D0D">
        <w:rPr>
          <w:rFonts w:ascii="Arial" w:hAnsi="Arial" w:cs="Arial"/>
        </w:rPr>
        <w:t xml:space="preserve">An annual Grant Spending Plan has been submitted by the Growth Hub and approved by BEIS. </w:t>
      </w:r>
      <w:r>
        <w:rPr>
          <w:rFonts w:ascii="Arial" w:hAnsi="Arial" w:cs="Arial"/>
        </w:rPr>
        <w:t>This annual revenue Grant</w:t>
      </w:r>
      <w:r w:rsidRPr="009B1D0D">
        <w:rPr>
          <w:rFonts w:ascii="Arial" w:hAnsi="Arial" w:cs="Arial"/>
        </w:rPr>
        <w:t xml:space="preserve"> is to be</w:t>
      </w:r>
      <w:r>
        <w:rPr>
          <w:rFonts w:ascii="Arial" w:hAnsi="Arial" w:cs="Arial"/>
        </w:rPr>
        <w:t xml:space="preserve"> fully</w:t>
      </w:r>
      <w:r w:rsidRPr="009B1D0D">
        <w:rPr>
          <w:rFonts w:ascii="Arial" w:hAnsi="Arial" w:cs="Arial"/>
        </w:rPr>
        <w:t xml:space="preserve"> spent by 31</w:t>
      </w:r>
      <w:r w:rsidRPr="009B1D0D">
        <w:rPr>
          <w:rFonts w:ascii="Arial" w:hAnsi="Arial" w:cs="Arial"/>
          <w:vertAlign w:val="superscript"/>
        </w:rPr>
        <w:t>st</w:t>
      </w:r>
      <w:r w:rsidRPr="009B1D0D">
        <w:rPr>
          <w:rFonts w:ascii="Arial" w:hAnsi="Arial" w:cs="Arial"/>
        </w:rPr>
        <w:t xml:space="preserve"> March 21.</w:t>
      </w:r>
    </w:p>
    <w:p w14:paraId="188DDE33" w14:textId="77777777" w:rsidR="0045704B" w:rsidRPr="009B1D0D" w:rsidRDefault="0045704B" w:rsidP="0045704B">
      <w:pPr>
        <w:ind w:left="720"/>
        <w:jc w:val="both"/>
        <w:rPr>
          <w:rFonts w:ascii="Arial" w:hAnsi="Arial" w:cs="Arial"/>
          <w:b/>
          <w:bCs/>
          <w:sz w:val="2"/>
          <w:szCs w:val="2"/>
        </w:rPr>
      </w:pPr>
    </w:p>
    <w:p w14:paraId="15921310" w14:textId="77777777" w:rsidR="0045704B" w:rsidRPr="009B1D0D" w:rsidRDefault="0045704B" w:rsidP="0045704B">
      <w:pPr>
        <w:jc w:val="both"/>
        <w:rPr>
          <w:rFonts w:ascii="Arial" w:hAnsi="Arial" w:cs="Arial"/>
          <w:b/>
          <w:bCs/>
        </w:rPr>
      </w:pPr>
      <w:r w:rsidRPr="009B1D0D">
        <w:rPr>
          <w:rFonts w:ascii="Arial" w:hAnsi="Arial" w:cs="Arial"/>
          <w:b/>
          <w:bCs/>
        </w:rPr>
        <w:t>Growth Hub Supplementary Grant (£0.332m ‘One Off’)</w:t>
      </w:r>
    </w:p>
    <w:p w14:paraId="1FF1F9B2" w14:textId="77777777" w:rsidR="0045704B" w:rsidRPr="009B1D0D" w:rsidRDefault="0045704B" w:rsidP="0045704B">
      <w:pPr>
        <w:pStyle w:val="ListParagraph"/>
        <w:numPr>
          <w:ilvl w:val="0"/>
          <w:numId w:val="1"/>
        </w:numPr>
        <w:jc w:val="both"/>
        <w:rPr>
          <w:rFonts w:ascii="Arial" w:hAnsi="Arial" w:cs="Arial"/>
          <w:b/>
          <w:bCs/>
        </w:rPr>
      </w:pPr>
      <w:r w:rsidRPr="009B1D0D">
        <w:rPr>
          <w:rFonts w:ascii="Arial" w:hAnsi="Arial" w:cs="Arial"/>
        </w:rPr>
        <w:t>‘One Off’ Supplementary Growth Hub Grant awarded to Growth Hubs in recognition of immediate pressures faced in responding to the Covid-19 pandemic.</w:t>
      </w:r>
    </w:p>
    <w:p w14:paraId="2104F3F0" w14:textId="77777777" w:rsidR="0045704B" w:rsidRPr="0029562F" w:rsidRDefault="0045704B" w:rsidP="0045704B">
      <w:pPr>
        <w:pStyle w:val="ListParagraph"/>
        <w:numPr>
          <w:ilvl w:val="0"/>
          <w:numId w:val="1"/>
        </w:numPr>
        <w:jc w:val="both"/>
        <w:rPr>
          <w:rFonts w:ascii="Arial" w:hAnsi="Arial" w:cs="Arial"/>
          <w:b/>
          <w:bCs/>
        </w:rPr>
      </w:pPr>
      <w:r>
        <w:rPr>
          <w:rFonts w:ascii="Arial" w:hAnsi="Arial" w:cs="Arial"/>
        </w:rPr>
        <w:t>P</w:t>
      </w:r>
      <w:r w:rsidRPr="009B1D0D">
        <w:rPr>
          <w:rFonts w:ascii="Arial" w:hAnsi="Arial" w:cs="Arial"/>
        </w:rPr>
        <w:t xml:space="preserve">ayable quarterly in advance in accordance with the BEIS approved Spend Plan. Spending Plan </w:t>
      </w:r>
      <w:r>
        <w:rPr>
          <w:rFonts w:ascii="Arial" w:hAnsi="Arial" w:cs="Arial"/>
        </w:rPr>
        <w:t xml:space="preserve">recently </w:t>
      </w:r>
      <w:r w:rsidRPr="009B1D0D">
        <w:rPr>
          <w:rFonts w:ascii="Arial" w:hAnsi="Arial" w:cs="Arial"/>
        </w:rPr>
        <w:t xml:space="preserve">submitted on </w:t>
      </w:r>
      <w:r w:rsidRPr="009B1D0D">
        <w:rPr>
          <w:rFonts w:ascii="Arial" w:hAnsi="Arial" w:cs="Arial"/>
          <w:b/>
          <w:bCs/>
          <w:i/>
          <w:iCs/>
        </w:rPr>
        <w:t>18th June 20</w:t>
      </w:r>
      <w:r w:rsidRPr="009B1D0D">
        <w:rPr>
          <w:rFonts w:ascii="Arial" w:hAnsi="Arial" w:cs="Arial"/>
        </w:rPr>
        <w:t xml:space="preserve"> &amp; is currently awaiting approval by BEIS</w:t>
      </w:r>
      <w:r w:rsidRPr="001D7815">
        <w:rPr>
          <w:rFonts w:ascii="Arial" w:hAnsi="Arial" w:cs="Arial"/>
        </w:rPr>
        <w:t>.</w:t>
      </w:r>
    </w:p>
    <w:p w14:paraId="560F0299" w14:textId="77777777" w:rsidR="0045704B" w:rsidRPr="009B1D0D" w:rsidRDefault="0045704B" w:rsidP="0045704B">
      <w:pPr>
        <w:jc w:val="both"/>
        <w:rPr>
          <w:rFonts w:ascii="Arial" w:hAnsi="Arial" w:cs="Arial"/>
          <w:b/>
          <w:bCs/>
        </w:rPr>
      </w:pPr>
      <w:r w:rsidRPr="009B1D0D">
        <w:rPr>
          <w:rFonts w:ascii="Arial" w:hAnsi="Arial" w:cs="Arial"/>
          <w:b/>
          <w:bCs/>
        </w:rPr>
        <w:t>SAP Grant (£0.075m)</w:t>
      </w:r>
    </w:p>
    <w:p w14:paraId="18E37B34" w14:textId="77777777" w:rsidR="0045704B" w:rsidRPr="001D7815" w:rsidRDefault="0045704B" w:rsidP="0045704B">
      <w:pPr>
        <w:pStyle w:val="ListParagraph"/>
        <w:numPr>
          <w:ilvl w:val="0"/>
          <w:numId w:val="1"/>
        </w:numPr>
        <w:jc w:val="both"/>
        <w:rPr>
          <w:rFonts w:ascii="Arial" w:hAnsi="Arial" w:cs="Arial"/>
          <w:sz w:val="24"/>
          <w:szCs w:val="24"/>
        </w:rPr>
      </w:pPr>
      <w:r w:rsidRPr="009B1D0D">
        <w:rPr>
          <w:rFonts w:ascii="Arial" w:hAnsi="Arial" w:cs="Arial"/>
          <w:b/>
          <w:bCs/>
        </w:rPr>
        <w:t>£0.020m</w:t>
      </w:r>
      <w:r w:rsidRPr="009B1D0D">
        <w:rPr>
          <w:rFonts w:ascii="Arial" w:hAnsi="Arial" w:cs="Arial"/>
        </w:rPr>
        <w:t xml:space="preserve"> of th</w:t>
      </w:r>
      <w:r>
        <w:rPr>
          <w:rFonts w:ascii="Arial" w:hAnsi="Arial" w:cs="Arial"/>
        </w:rPr>
        <w:t>is year’s</w:t>
      </w:r>
      <w:r w:rsidRPr="009B1D0D">
        <w:rPr>
          <w:rFonts w:ascii="Arial" w:hAnsi="Arial" w:cs="Arial"/>
        </w:rPr>
        <w:t xml:space="preserve"> grant</w:t>
      </w:r>
      <w:r>
        <w:rPr>
          <w:rFonts w:ascii="Arial" w:hAnsi="Arial" w:cs="Arial"/>
        </w:rPr>
        <w:t xml:space="preserve"> has been allocated</w:t>
      </w:r>
      <w:r w:rsidRPr="009B1D0D">
        <w:rPr>
          <w:rFonts w:ascii="Arial" w:hAnsi="Arial" w:cs="Arial"/>
        </w:rPr>
        <w:t xml:space="preserve"> to date - </w:t>
      </w:r>
      <w:r w:rsidRPr="009B1D0D">
        <w:rPr>
          <w:rFonts w:ascii="Arial" w:hAnsi="Arial" w:cs="Arial"/>
          <w:b/>
          <w:bCs/>
        </w:rPr>
        <w:t>£0.005m</w:t>
      </w:r>
      <w:r w:rsidRPr="009B1D0D">
        <w:rPr>
          <w:rFonts w:ascii="Arial" w:hAnsi="Arial" w:cs="Arial"/>
        </w:rPr>
        <w:t xml:space="preserve"> SAP Analyst &amp; </w:t>
      </w:r>
      <w:r w:rsidRPr="009B1D0D">
        <w:rPr>
          <w:rFonts w:ascii="Arial" w:hAnsi="Arial" w:cs="Arial"/>
          <w:b/>
          <w:bCs/>
        </w:rPr>
        <w:t>£0.015m</w:t>
      </w:r>
      <w:r w:rsidRPr="009B1D0D">
        <w:rPr>
          <w:rFonts w:ascii="Arial" w:hAnsi="Arial" w:cs="Arial"/>
        </w:rPr>
        <w:t xml:space="preserve"> for the purchase of the EMSI data. </w:t>
      </w:r>
    </w:p>
    <w:p w14:paraId="69FA48A3" w14:textId="77777777" w:rsidR="0045704B" w:rsidRPr="00392705" w:rsidRDefault="0045704B" w:rsidP="0045704B">
      <w:pPr>
        <w:pStyle w:val="ListParagraph"/>
        <w:numPr>
          <w:ilvl w:val="0"/>
          <w:numId w:val="1"/>
        </w:numPr>
        <w:jc w:val="both"/>
        <w:rPr>
          <w:rFonts w:ascii="Arial" w:hAnsi="Arial" w:cs="Arial"/>
          <w:sz w:val="24"/>
          <w:szCs w:val="24"/>
        </w:rPr>
      </w:pPr>
      <w:r w:rsidRPr="009B1D0D">
        <w:rPr>
          <w:rFonts w:ascii="Arial" w:hAnsi="Arial" w:cs="Arial"/>
        </w:rPr>
        <w:t>The SAP Panel</w:t>
      </w:r>
      <w:r>
        <w:rPr>
          <w:rFonts w:ascii="Arial" w:hAnsi="Arial" w:cs="Arial"/>
        </w:rPr>
        <w:t xml:space="preserve"> is</w:t>
      </w:r>
      <w:r w:rsidRPr="009B1D0D">
        <w:rPr>
          <w:rFonts w:ascii="Arial" w:hAnsi="Arial" w:cs="Arial"/>
        </w:rPr>
        <w:t xml:space="preserve"> to return to the </w:t>
      </w:r>
      <w:r>
        <w:rPr>
          <w:rFonts w:ascii="Arial" w:hAnsi="Arial" w:cs="Arial"/>
        </w:rPr>
        <w:t xml:space="preserve">Executive </w:t>
      </w:r>
      <w:r w:rsidRPr="009B1D0D">
        <w:rPr>
          <w:rFonts w:ascii="Arial" w:hAnsi="Arial" w:cs="Arial"/>
        </w:rPr>
        <w:t>Board</w:t>
      </w:r>
      <w:r w:rsidRPr="009B1D0D" w:rsidDel="003C57EC">
        <w:rPr>
          <w:rFonts w:ascii="Arial" w:hAnsi="Arial" w:cs="Arial"/>
        </w:rPr>
        <w:t xml:space="preserve"> </w:t>
      </w:r>
      <w:r w:rsidRPr="009B1D0D">
        <w:rPr>
          <w:rFonts w:ascii="Arial" w:hAnsi="Arial" w:cs="Arial"/>
        </w:rPr>
        <w:t>with a detailed SAP Spend Plan for approval.</w:t>
      </w:r>
    </w:p>
    <w:p w14:paraId="41C191BF" w14:textId="77777777" w:rsidR="0045704B" w:rsidRDefault="0045704B">
      <w:pPr>
        <w:rPr>
          <w:rFonts w:ascii="Arial" w:hAnsi="Arial" w:cs="Arial"/>
          <w:sz w:val="24"/>
          <w:szCs w:val="24"/>
        </w:rPr>
      </w:pPr>
    </w:p>
    <w:p w14:paraId="3A0121E1" w14:textId="77777777" w:rsidR="00A25812" w:rsidRDefault="00A25812">
      <w:pPr>
        <w:rPr>
          <w:rFonts w:ascii="Arial" w:hAnsi="Arial" w:cs="Arial"/>
          <w:sz w:val="24"/>
          <w:szCs w:val="24"/>
        </w:rPr>
      </w:pPr>
    </w:p>
    <w:p w14:paraId="587D983E" w14:textId="77777777" w:rsidR="00A25812" w:rsidRDefault="00A25812">
      <w:pPr>
        <w:rPr>
          <w:rFonts w:ascii="Arial" w:hAnsi="Arial" w:cs="Arial"/>
          <w:sz w:val="24"/>
          <w:szCs w:val="24"/>
        </w:rPr>
      </w:pPr>
    </w:p>
    <w:p w14:paraId="654664C1" w14:textId="77777777" w:rsidR="00A25812" w:rsidRDefault="00A25812">
      <w:pPr>
        <w:rPr>
          <w:rFonts w:ascii="Arial" w:hAnsi="Arial" w:cs="Arial"/>
          <w:sz w:val="24"/>
          <w:szCs w:val="24"/>
        </w:rPr>
      </w:pPr>
      <w:r>
        <w:rPr>
          <w:rFonts w:ascii="Arial" w:hAnsi="Arial" w:cs="Arial"/>
          <w:sz w:val="24"/>
          <w:szCs w:val="24"/>
        </w:rPr>
        <w:t>Mohammed Ahmed / Caroline Brown</w:t>
      </w:r>
    </w:p>
    <w:p w14:paraId="58941EF9" w14:textId="77777777" w:rsidR="00A25812" w:rsidRPr="0045704B" w:rsidRDefault="00A25812">
      <w:pPr>
        <w:rPr>
          <w:rFonts w:ascii="Arial" w:hAnsi="Arial" w:cs="Arial"/>
          <w:sz w:val="24"/>
          <w:szCs w:val="24"/>
        </w:rPr>
      </w:pPr>
      <w:r>
        <w:rPr>
          <w:rFonts w:ascii="Arial" w:hAnsi="Arial" w:cs="Arial"/>
          <w:sz w:val="24"/>
          <w:szCs w:val="24"/>
        </w:rPr>
        <w:t>Simon Ablewhite – SCC Accountable Body</w:t>
      </w:r>
    </w:p>
    <w:sectPr w:rsidR="00A25812" w:rsidRPr="004570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2AEC7" w14:textId="77777777" w:rsidR="00625B1F" w:rsidRDefault="00625B1F" w:rsidP="00D26A4F">
      <w:pPr>
        <w:spacing w:after="0" w:line="240" w:lineRule="auto"/>
      </w:pPr>
      <w:r>
        <w:separator/>
      </w:r>
    </w:p>
  </w:endnote>
  <w:endnote w:type="continuationSeparator" w:id="0">
    <w:p w14:paraId="61BFB00D" w14:textId="77777777" w:rsidR="00625B1F" w:rsidRDefault="00625B1F" w:rsidP="00D26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50EA6" w14:textId="77777777" w:rsidR="00625B1F" w:rsidRDefault="00625B1F" w:rsidP="00D26A4F">
      <w:pPr>
        <w:spacing w:after="0" w:line="240" w:lineRule="auto"/>
      </w:pPr>
      <w:r>
        <w:separator/>
      </w:r>
    </w:p>
  </w:footnote>
  <w:footnote w:type="continuationSeparator" w:id="0">
    <w:p w14:paraId="766D5AF3" w14:textId="77777777" w:rsidR="00625B1F" w:rsidRDefault="00625B1F" w:rsidP="00D26A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40694"/>
    <w:multiLevelType w:val="hybridMultilevel"/>
    <w:tmpl w:val="72102ECA"/>
    <w:lvl w:ilvl="0" w:tplc="422E3FA0">
      <w:start w:val="2019"/>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FDD"/>
    <w:rsid w:val="001750D0"/>
    <w:rsid w:val="00331FDD"/>
    <w:rsid w:val="0045704B"/>
    <w:rsid w:val="00625B1F"/>
    <w:rsid w:val="00834D45"/>
    <w:rsid w:val="009C6B02"/>
    <w:rsid w:val="00A25812"/>
    <w:rsid w:val="00D26A4F"/>
    <w:rsid w:val="00FE5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FEF82F"/>
  <w15:chartTrackingRefBased/>
  <w15:docId w15:val="{232B9C7F-736E-4D8E-9544-5AD0B2EB9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Ablewhite, Simon (Corporate)</dc:creator>
  <cp:keywords/>
  <dc:description/>
  <cp:lastModifiedBy>Ablewhite, Simon (Corporate)</cp:lastModifiedBy>
  <cp:revision>2</cp:revision>
  <dcterms:created xsi:type="dcterms:W3CDTF">2020-07-09T14:36:00Z</dcterms:created>
  <dcterms:modified xsi:type="dcterms:W3CDTF">2020-07-09T14:36:00Z</dcterms:modified>
</cp:coreProperties>
</file>