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66F" w:rsidRPr="00B4265E" w:rsidRDefault="00B4265E" w:rsidP="00B4265E">
      <w:pPr>
        <w:jc w:val="center"/>
        <w:rPr>
          <w:b/>
        </w:rPr>
      </w:pPr>
      <w:r w:rsidRPr="00B4265E">
        <w:rPr>
          <w:b/>
        </w:rPr>
        <w:t>Stoke on Trent &amp; Staffordshire Local Enterprise Partnership</w:t>
      </w:r>
    </w:p>
    <w:p w:rsidR="00B4265E" w:rsidRPr="00B4265E" w:rsidRDefault="0053650A" w:rsidP="00B4265E">
      <w:pPr>
        <w:jc w:val="center"/>
        <w:rPr>
          <w:b/>
        </w:rPr>
      </w:pPr>
      <w:r>
        <w:rPr>
          <w:b/>
        </w:rPr>
        <w:t xml:space="preserve">Report of the </w:t>
      </w:r>
      <w:bookmarkStart w:id="0" w:name="_GoBack"/>
      <w:bookmarkEnd w:id="0"/>
      <w:r w:rsidR="00B4265E" w:rsidRPr="00B4265E">
        <w:rPr>
          <w:b/>
        </w:rPr>
        <w:t xml:space="preserve">Programme </w:t>
      </w:r>
      <w:r w:rsidR="002B5111">
        <w:rPr>
          <w:b/>
        </w:rPr>
        <w:t>Assurance Group</w:t>
      </w:r>
    </w:p>
    <w:p w:rsidR="00B4265E" w:rsidRPr="00B43ADB" w:rsidRDefault="00723153" w:rsidP="00B4265E">
      <w:pPr>
        <w:jc w:val="center"/>
        <w:rPr>
          <w:b/>
          <w:u w:val="single"/>
        </w:rPr>
      </w:pPr>
      <w:r w:rsidRPr="00B43ADB">
        <w:rPr>
          <w:b/>
          <w:u w:val="single"/>
        </w:rPr>
        <w:t>28</w:t>
      </w:r>
      <w:r w:rsidRPr="00B43ADB">
        <w:rPr>
          <w:b/>
          <w:u w:val="single"/>
          <w:vertAlign w:val="superscript"/>
        </w:rPr>
        <w:t>th</w:t>
      </w:r>
      <w:r w:rsidRPr="00B43ADB">
        <w:rPr>
          <w:b/>
          <w:u w:val="single"/>
        </w:rPr>
        <w:t xml:space="preserve"> May</w:t>
      </w:r>
      <w:r w:rsidR="0022765A" w:rsidRPr="00B43ADB">
        <w:rPr>
          <w:b/>
          <w:u w:val="single"/>
        </w:rPr>
        <w:t xml:space="preserve"> 2019</w:t>
      </w:r>
    </w:p>
    <w:p w:rsidR="00B4265E" w:rsidRDefault="00B4265E" w:rsidP="00B4265E">
      <w:pPr>
        <w:jc w:val="center"/>
        <w:rPr>
          <w:b/>
        </w:rPr>
      </w:pPr>
      <w:r w:rsidRPr="00B4265E">
        <w:rPr>
          <w:b/>
        </w:rPr>
        <w:t xml:space="preserve">CDGD Programme </w:t>
      </w:r>
      <w:r>
        <w:rPr>
          <w:b/>
        </w:rPr>
        <w:t xml:space="preserve">– Project </w:t>
      </w:r>
      <w:r w:rsidRPr="00B4265E">
        <w:rPr>
          <w:b/>
        </w:rPr>
        <w:t>Update</w:t>
      </w:r>
      <w:r w:rsidR="004258F6">
        <w:rPr>
          <w:b/>
        </w:rPr>
        <w:t xml:space="preserve"> Highlight Report</w:t>
      </w:r>
    </w:p>
    <w:p w:rsidR="00B4265E" w:rsidRDefault="00B4265E" w:rsidP="00B4265E"/>
    <w:p w:rsidR="004258F6" w:rsidRPr="00723153" w:rsidRDefault="00B4265E" w:rsidP="00004EF7">
      <w:pPr>
        <w:pStyle w:val="ListParagraph"/>
        <w:numPr>
          <w:ilvl w:val="0"/>
          <w:numId w:val="2"/>
        </w:numPr>
        <w:spacing w:after="0" w:line="240" w:lineRule="auto"/>
        <w:jc w:val="both"/>
        <w:rPr>
          <w:b/>
          <w:bCs/>
          <w:sz w:val="22"/>
          <w:lang w:val="en-US" w:eastAsia="en-GB"/>
        </w:rPr>
      </w:pPr>
      <w:r w:rsidRPr="00723153">
        <w:rPr>
          <w:b/>
          <w:sz w:val="22"/>
        </w:rPr>
        <w:t>Ceramic Valley Enterprise Zone (EZ)</w:t>
      </w:r>
      <w:r w:rsidR="004258F6" w:rsidRPr="00723153">
        <w:rPr>
          <w:sz w:val="22"/>
        </w:rPr>
        <w:t xml:space="preserve"> </w:t>
      </w:r>
      <w:r w:rsidR="00443987" w:rsidRPr="00723153">
        <w:rPr>
          <w:sz w:val="22"/>
        </w:rPr>
        <w:t xml:space="preserve">– RAG Status: </w:t>
      </w:r>
      <w:r w:rsidR="00443987" w:rsidRPr="00723153">
        <w:rPr>
          <w:b/>
          <w:color w:val="00B050"/>
          <w:sz w:val="22"/>
        </w:rPr>
        <w:t>GREEN</w:t>
      </w:r>
    </w:p>
    <w:p w:rsidR="002B5111" w:rsidRPr="00723153" w:rsidRDefault="00154A69" w:rsidP="00004EF7">
      <w:pPr>
        <w:pStyle w:val="ListParagraph"/>
        <w:numPr>
          <w:ilvl w:val="1"/>
          <w:numId w:val="1"/>
        </w:numPr>
        <w:spacing w:after="0" w:line="240" w:lineRule="auto"/>
        <w:ind w:left="1077" w:hanging="357"/>
        <w:jc w:val="both"/>
        <w:rPr>
          <w:rFonts w:cs="Arial"/>
          <w:sz w:val="22"/>
          <w:lang w:eastAsia="en-GB"/>
        </w:rPr>
      </w:pPr>
      <w:r w:rsidRPr="00723153">
        <w:rPr>
          <w:rFonts w:cs="Arial"/>
          <w:sz w:val="22"/>
          <w:lang w:eastAsia="en-GB"/>
        </w:rPr>
        <w:t xml:space="preserve">Please see separate Ceramic Valley Quarterly Report, </w:t>
      </w:r>
      <w:r w:rsidR="004722ED" w:rsidRPr="00723153">
        <w:rPr>
          <w:rFonts w:cs="Arial"/>
          <w:b/>
          <w:sz w:val="22"/>
          <w:lang w:eastAsia="en-GB"/>
        </w:rPr>
        <w:t>April</w:t>
      </w:r>
      <w:r w:rsidR="00F8199E" w:rsidRPr="00723153">
        <w:rPr>
          <w:rFonts w:cs="Arial"/>
          <w:b/>
          <w:sz w:val="22"/>
          <w:lang w:eastAsia="en-GB"/>
        </w:rPr>
        <w:t xml:space="preserve"> 2019</w:t>
      </w:r>
    </w:p>
    <w:p w:rsidR="00FC1CE1" w:rsidRPr="00723153" w:rsidRDefault="00FC1CE1" w:rsidP="00FC1CE1">
      <w:pPr>
        <w:spacing w:after="0" w:line="240" w:lineRule="auto"/>
        <w:jc w:val="both"/>
        <w:rPr>
          <w:b/>
          <w:bCs/>
          <w:sz w:val="22"/>
          <w:highlight w:val="yellow"/>
          <w:lang w:val="en-US" w:eastAsia="en-GB"/>
        </w:rPr>
      </w:pPr>
    </w:p>
    <w:p w:rsidR="004258F6" w:rsidRPr="006017CB" w:rsidRDefault="00B4265E" w:rsidP="00004EF7">
      <w:pPr>
        <w:pStyle w:val="ListParagraph"/>
        <w:numPr>
          <w:ilvl w:val="0"/>
          <w:numId w:val="2"/>
        </w:numPr>
        <w:rPr>
          <w:sz w:val="22"/>
        </w:rPr>
      </w:pPr>
      <w:r w:rsidRPr="006017CB">
        <w:rPr>
          <w:b/>
          <w:sz w:val="22"/>
        </w:rPr>
        <w:t xml:space="preserve">Stoke-on-Trent District Heat Network (City </w:t>
      </w:r>
      <w:proofErr w:type="gramStart"/>
      <w:r w:rsidRPr="006017CB">
        <w:rPr>
          <w:b/>
          <w:sz w:val="22"/>
        </w:rPr>
        <w:t>Deal)</w:t>
      </w:r>
      <w:r w:rsidR="00443987" w:rsidRPr="006017CB">
        <w:rPr>
          <w:sz w:val="22"/>
        </w:rPr>
        <w:t xml:space="preserve"> </w:t>
      </w:r>
      <w:r w:rsidR="004258F6" w:rsidRPr="006017CB">
        <w:rPr>
          <w:sz w:val="22"/>
        </w:rPr>
        <w:t xml:space="preserve"> </w:t>
      </w:r>
      <w:r w:rsidR="00443987" w:rsidRPr="006017CB">
        <w:rPr>
          <w:sz w:val="22"/>
        </w:rPr>
        <w:t>–</w:t>
      </w:r>
      <w:proofErr w:type="gramEnd"/>
      <w:r w:rsidR="00443987" w:rsidRPr="006017CB">
        <w:rPr>
          <w:sz w:val="22"/>
        </w:rPr>
        <w:t xml:space="preserve"> </w:t>
      </w:r>
      <w:r w:rsidR="00FC1CE1" w:rsidRPr="006017CB">
        <w:rPr>
          <w:sz w:val="22"/>
        </w:rPr>
        <w:t>B</w:t>
      </w:r>
      <w:r w:rsidR="00443987" w:rsidRPr="006017CB">
        <w:rPr>
          <w:sz w:val="22"/>
        </w:rPr>
        <w:t xml:space="preserve">RAG Status: </w:t>
      </w:r>
      <w:r w:rsidR="00443987" w:rsidRPr="006017CB">
        <w:rPr>
          <w:b/>
          <w:color w:val="00B050"/>
          <w:sz w:val="22"/>
        </w:rPr>
        <w:t>GREEN</w:t>
      </w:r>
    </w:p>
    <w:p w:rsidR="004722ED" w:rsidRPr="006017CB" w:rsidRDefault="004722ED" w:rsidP="004722ED">
      <w:pPr>
        <w:pStyle w:val="ListParagraph"/>
        <w:numPr>
          <w:ilvl w:val="0"/>
          <w:numId w:val="10"/>
        </w:numPr>
        <w:spacing w:after="0" w:line="240" w:lineRule="auto"/>
        <w:jc w:val="both"/>
        <w:rPr>
          <w:rFonts w:cs="Arial"/>
          <w:bCs/>
          <w:sz w:val="22"/>
          <w:lang w:val="en-US" w:eastAsia="en-GB"/>
        </w:rPr>
      </w:pPr>
      <w:r w:rsidRPr="006017CB">
        <w:rPr>
          <w:sz w:val="22"/>
          <w:lang w:val="en-US" w:eastAsia="en-GB"/>
        </w:rPr>
        <w:t>Framework setup for the purchasing of DHN pipes and ancillary equipment – tender in progress</w:t>
      </w:r>
    </w:p>
    <w:p w:rsidR="006017CB" w:rsidRPr="006017CB" w:rsidRDefault="006017CB" w:rsidP="006017CB">
      <w:pPr>
        <w:numPr>
          <w:ilvl w:val="0"/>
          <w:numId w:val="10"/>
        </w:numPr>
        <w:spacing w:after="0" w:line="240" w:lineRule="auto"/>
        <w:contextualSpacing/>
        <w:jc w:val="both"/>
        <w:rPr>
          <w:sz w:val="22"/>
          <w:lang w:val="en-US" w:eastAsia="en-GB"/>
        </w:rPr>
      </w:pPr>
      <w:r w:rsidRPr="006017CB">
        <w:rPr>
          <w:sz w:val="22"/>
          <w:lang w:val="en-US" w:eastAsia="en-GB"/>
        </w:rPr>
        <w:t>Framework setup for the purchasing of DHN pipes and ancillary equipment – tender complete April 2019</w:t>
      </w:r>
    </w:p>
    <w:p w:rsidR="006017CB" w:rsidRPr="006017CB" w:rsidRDefault="006017CB" w:rsidP="006017CB">
      <w:pPr>
        <w:numPr>
          <w:ilvl w:val="0"/>
          <w:numId w:val="10"/>
        </w:numPr>
        <w:spacing w:after="0" w:line="240" w:lineRule="auto"/>
        <w:contextualSpacing/>
        <w:jc w:val="both"/>
        <w:rPr>
          <w:sz w:val="22"/>
          <w:lang w:val="en-US" w:eastAsia="en-GB"/>
        </w:rPr>
      </w:pPr>
      <w:r w:rsidRPr="006017CB">
        <w:rPr>
          <w:sz w:val="22"/>
          <w:lang w:val="en-US" w:eastAsia="en-GB"/>
        </w:rPr>
        <w:t>Tender documents produced for next stage of works, tender went live w/c 15th April.</w:t>
      </w:r>
    </w:p>
    <w:p w:rsidR="006017CB" w:rsidRPr="006017CB" w:rsidRDefault="006017CB" w:rsidP="006017CB">
      <w:pPr>
        <w:pStyle w:val="ListParagraph"/>
        <w:numPr>
          <w:ilvl w:val="0"/>
          <w:numId w:val="10"/>
        </w:numPr>
        <w:spacing w:after="0" w:line="240" w:lineRule="auto"/>
        <w:jc w:val="both"/>
        <w:rPr>
          <w:sz w:val="22"/>
          <w:lang w:val="en-US" w:eastAsia="en-GB"/>
        </w:rPr>
      </w:pPr>
      <w:r w:rsidRPr="006017CB">
        <w:rPr>
          <w:sz w:val="22"/>
          <w:lang w:val="en-US" w:eastAsia="en-GB"/>
        </w:rPr>
        <w:t>Mini Competition ran through Stoke DEPO Framework to appoint Mechanical Designer for next phases of work – contract documents being produced - May 2019.</w:t>
      </w:r>
    </w:p>
    <w:p w:rsidR="0002496F" w:rsidRPr="00723153" w:rsidRDefault="0002496F" w:rsidP="0002496F">
      <w:pPr>
        <w:spacing w:after="0"/>
        <w:rPr>
          <w:rFonts w:cs="Arial"/>
          <w:sz w:val="22"/>
          <w:highlight w:val="yellow"/>
          <w:lang w:eastAsia="en-GB"/>
        </w:rPr>
      </w:pPr>
    </w:p>
    <w:p w:rsidR="00B4265E" w:rsidRPr="006017CB" w:rsidRDefault="00B4265E" w:rsidP="00004EF7">
      <w:pPr>
        <w:pStyle w:val="ListParagraph"/>
        <w:numPr>
          <w:ilvl w:val="0"/>
          <w:numId w:val="2"/>
        </w:numPr>
        <w:rPr>
          <w:b/>
          <w:sz w:val="22"/>
        </w:rPr>
      </w:pPr>
      <w:r w:rsidRPr="006017CB">
        <w:rPr>
          <w:b/>
          <w:sz w:val="22"/>
        </w:rPr>
        <w:t xml:space="preserve">Keele Smart Energy Network </w:t>
      </w:r>
      <w:r w:rsidR="00A60CA2" w:rsidRPr="006017CB">
        <w:rPr>
          <w:b/>
          <w:sz w:val="22"/>
        </w:rPr>
        <w:t xml:space="preserve">Demonstrator </w:t>
      </w:r>
      <w:r w:rsidRPr="006017CB">
        <w:rPr>
          <w:b/>
          <w:sz w:val="22"/>
        </w:rPr>
        <w:t>(City Deal)</w:t>
      </w:r>
      <w:r w:rsidR="00443987" w:rsidRPr="006017CB">
        <w:rPr>
          <w:b/>
          <w:sz w:val="22"/>
        </w:rPr>
        <w:t xml:space="preserve"> </w:t>
      </w:r>
      <w:r w:rsidR="00443987" w:rsidRPr="006017CB">
        <w:rPr>
          <w:sz w:val="22"/>
        </w:rPr>
        <w:t xml:space="preserve">– </w:t>
      </w:r>
      <w:r w:rsidR="00FC1CE1" w:rsidRPr="006017CB">
        <w:rPr>
          <w:sz w:val="22"/>
        </w:rPr>
        <w:t>B</w:t>
      </w:r>
      <w:r w:rsidR="00443987" w:rsidRPr="006017CB">
        <w:rPr>
          <w:sz w:val="22"/>
        </w:rPr>
        <w:t xml:space="preserve">RAG Status: </w:t>
      </w:r>
      <w:r w:rsidR="00443987" w:rsidRPr="006017CB">
        <w:rPr>
          <w:b/>
          <w:color w:val="00B050"/>
          <w:sz w:val="22"/>
        </w:rPr>
        <w:t>GREEN</w:t>
      </w:r>
    </w:p>
    <w:p w:rsidR="004722ED" w:rsidRPr="006017CB" w:rsidRDefault="004722ED" w:rsidP="00F82FA9">
      <w:pPr>
        <w:pStyle w:val="ListParagraph"/>
        <w:numPr>
          <w:ilvl w:val="0"/>
          <w:numId w:val="10"/>
        </w:numPr>
        <w:spacing w:after="0" w:line="240" w:lineRule="auto"/>
        <w:jc w:val="both"/>
        <w:rPr>
          <w:rFonts w:cs="Arial"/>
          <w:bCs/>
          <w:sz w:val="22"/>
          <w:szCs w:val="20"/>
          <w:lang w:val="en-US" w:eastAsia="en-GB"/>
        </w:rPr>
      </w:pPr>
      <w:r w:rsidRPr="006017CB">
        <w:rPr>
          <w:rFonts w:cs="Arial"/>
          <w:bCs/>
          <w:sz w:val="22"/>
          <w:szCs w:val="20"/>
          <w:lang w:val="en-US" w:eastAsia="en-GB"/>
        </w:rPr>
        <w:t>Horwood Energy Centre - Phase 1 construction works complete; phase 2 construction works commenced.  This second phase of construction will also include the conversion of an adjacent area for business engagement.</w:t>
      </w:r>
    </w:p>
    <w:p w:rsidR="004722ED" w:rsidRPr="006017CB" w:rsidRDefault="004722ED" w:rsidP="004722ED">
      <w:pPr>
        <w:pStyle w:val="ListParagraph"/>
        <w:numPr>
          <w:ilvl w:val="0"/>
          <w:numId w:val="10"/>
        </w:numPr>
        <w:spacing w:after="0" w:line="240" w:lineRule="auto"/>
        <w:jc w:val="both"/>
        <w:rPr>
          <w:rFonts w:cs="Arial"/>
          <w:bCs/>
          <w:sz w:val="22"/>
          <w:szCs w:val="20"/>
          <w:lang w:val="en-US" w:eastAsia="en-GB"/>
        </w:rPr>
      </w:pPr>
      <w:r w:rsidRPr="006017CB">
        <w:rPr>
          <w:rFonts w:cs="Arial"/>
          <w:bCs/>
          <w:sz w:val="22"/>
          <w:szCs w:val="20"/>
          <w:lang w:val="en-US" w:eastAsia="en-GB"/>
        </w:rPr>
        <w:t>All 16 RD&amp;I 3 Year Projects have now been recruited for and are ‘Live’.</w:t>
      </w:r>
    </w:p>
    <w:p w:rsidR="006017CB" w:rsidRPr="006017CB" w:rsidRDefault="006017CB" w:rsidP="004722ED">
      <w:pPr>
        <w:pStyle w:val="ListParagraph"/>
        <w:numPr>
          <w:ilvl w:val="0"/>
          <w:numId w:val="10"/>
        </w:numPr>
        <w:spacing w:after="0" w:line="240" w:lineRule="auto"/>
        <w:jc w:val="both"/>
        <w:rPr>
          <w:rFonts w:cs="Arial"/>
          <w:bCs/>
          <w:sz w:val="22"/>
          <w:szCs w:val="20"/>
          <w:lang w:val="en-US" w:eastAsia="en-GB"/>
        </w:rPr>
      </w:pPr>
      <w:r w:rsidRPr="006017CB">
        <w:rPr>
          <w:rFonts w:cs="Arial"/>
          <w:bCs/>
          <w:sz w:val="22"/>
          <w:szCs w:val="20"/>
          <w:lang w:val="en-US" w:eastAsia="en-GB"/>
        </w:rPr>
        <w:t>Quarterly meeting held with Staffordshire University and DRM Technic to align expectations for RD&amp;I Project.</w:t>
      </w:r>
    </w:p>
    <w:p w:rsidR="006017CB" w:rsidRPr="006017CB" w:rsidRDefault="006017CB" w:rsidP="004722ED">
      <w:pPr>
        <w:pStyle w:val="ListParagraph"/>
        <w:numPr>
          <w:ilvl w:val="0"/>
          <w:numId w:val="10"/>
        </w:numPr>
        <w:spacing w:after="0" w:line="240" w:lineRule="auto"/>
        <w:jc w:val="both"/>
        <w:rPr>
          <w:rFonts w:cs="Arial"/>
          <w:bCs/>
          <w:sz w:val="22"/>
          <w:szCs w:val="20"/>
          <w:lang w:val="en-US" w:eastAsia="en-GB"/>
        </w:rPr>
      </w:pPr>
      <w:r w:rsidRPr="006017CB">
        <w:rPr>
          <w:rFonts w:cs="Arial"/>
          <w:bCs/>
          <w:sz w:val="22"/>
          <w:szCs w:val="20"/>
          <w:lang w:val="en-US" w:eastAsia="en-GB"/>
        </w:rPr>
        <w:t>SEND Annual RD&amp;I Conference was held on 30th April, excellent feedback has been received regarding the event.</w:t>
      </w:r>
    </w:p>
    <w:p w:rsidR="006017CB" w:rsidRPr="006017CB" w:rsidRDefault="006017CB" w:rsidP="004722ED">
      <w:pPr>
        <w:pStyle w:val="ListParagraph"/>
        <w:numPr>
          <w:ilvl w:val="0"/>
          <w:numId w:val="10"/>
        </w:numPr>
        <w:spacing w:after="0" w:line="240" w:lineRule="auto"/>
        <w:jc w:val="both"/>
        <w:rPr>
          <w:rFonts w:cs="Arial"/>
          <w:bCs/>
          <w:sz w:val="22"/>
          <w:szCs w:val="20"/>
          <w:lang w:val="en-US" w:eastAsia="en-GB"/>
        </w:rPr>
      </w:pPr>
      <w:r w:rsidRPr="006017CB">
        <w:rPr>
          <w:rFonts w:cs="Arial"/>
          <w:bCs/>
          <w:sz w:val="22"/>
          <w:szCs w:val="20"/>
          <w:lang w:val="en-US" w:eastAsia="en-GB"/>
        </w:rPr>
        <w:t xml:space="preserve">5 </w:t>
      </w:r>
      <w:proofErr w:type="gramStart"/>
      <w:r w:rsidRPr="006017CB">
        <w:rPr>
          <w:rFonts w:cs="Arial"/>
          <w:bCs/>
          <w:sz w:val="22"/>
          <w:szCs w:val="20"/>
          <w:lang w:val="en-US" w:eastAsia="en-GB"/>
        </w:rPr>
        <w:t>three month</w:t>
      </w:r>
      <w:proofErr w:type="gramEnd"/>
      <w:r w:rsidRPr="006017CB">
        <w:rPr>
          <w:rFonts w:cs="Arial"/>
          <w:bCs/>
          <w:sz w:val="22"/>
          <w:szCs w:val="20"/>
          <w:lang w:val="en-US" w:eastAsia="en-GB"/>
        </w:rPr>
        <w:t xml:space="preserve"> projects have now been developed, advertisement for the roles will begin in Q3 2019.</w:t>
      </w:r>
    </w:p>
    <w:p w:rsidR="006017CB" w:rsidRPr="006017CB" w:rsidRDefault="006017CB" w:rsidP="004722ED">
      <w:pPr>
        <w:pStyle w:val="ListParagraph"/>
        <w:numPr>
          <w:ilvl w:val="0"/>
          <w:numId w:val="10"/>
        </w:numPr>
        <w:spacing w:after="0" w:line="240" w:lineRule="auto"/>
        <w:jc w:val="both"/>
        <w:rPr>
          <w:rFonts w:cs="Arial"/>
          <w:bCs/>
          <w:sz w:val="22"/>
          <w:szCs w:val="20"/>
          <w:lang w:val="en-US" w:eastAsia="en-GB"/>
        </w:rPr>
      </w:pPr>
      <w:r w:rsidRPr="006017CB">
        <w:rPr>
          <w:rFonts w:cs="Arial"/>
          <w:bCs/>
          <w:sz w:val="22"/>
          <w:szCs w:val="20"/>
          <w:lang w:val="en-US" w:eastAsia="en-GB"/>
        </w:rPr>
        <w:t>The Supply Chain Development Programme (delivered by Stopford) have delivered business/innovation support to 74 SME’s within the SSLEP area, with a strong pipeline for the following month.</w:t>
      </w:r>
    </w:p>
    <w:p w:rsidR="00EE0679" w:rsidRPr="00723153" w:rsidRDefault="00EE0679" w:rsidP="004722ED">
      <w:pPr>
        <w:pStyle w:val="ListParagraph"/>
        <w:spacing w:after="0" w:line="240" w:lineRule="auto"/>
        <w:ind w:left="1080"/>
        <w:jc w:val="both"/>
        <w:rPr>
          <w:rFonts w:cs="Arial"/>
          <w:bCs/>
          <w:sz w:val="22"/>
          <w:szCs w:val="20"/>
          <w:highlight w:val="yellow"/>
          <w:lang w:val="en-US" w:eastAsia="en-GB"/>
        </w:rPr>
      </w:pPr>
    </w:p>
    <w:p w:rsidR="00B4265E" w:rsidRPr="006017CB" w:rsidRDefault="00B4265E" w:rsidP="00004EF7">
      <w:pPr>
        <w:pStyle w:val="ListParagraph"/>
        <w:numPr>
          <w:ilvl w:val="0"/>
          <w:numId w:val="2"/>
        </w:numPr>
        <w:spacing w:after="0"/>
        <w:rPr>
          <w:b/>
          <w:sz w:val="22"/>
        </w:rPr>
      </w:pPr>
      <w:r w:rsidRPr="006017CB">
        <w:rPr>
          <w:b/>
          <w:sz w:val="22"/>
        </w:rPr>
        <w:t>Adult Skills Budget Pilot (City Deal)</w:t>
      </w:r>
      <w:r w:rsidR="00DA1899" w:rsidRPr="006017CB">
        <w:rPr>
          <w:b/>
          <w:sz w:val="22"/>
        </w:rPr>
        <w:t xml:space="preserve"> </w:t>
      </w:r>
      <w:r w:rsidR="00DA1899" w:rsidRPr="006017CB">
        <w:rPr>
          <w:sz w:val="22"/>
        </w:rPr>
        <w:t xml:space="preserve">– </w:t>
      </w:r>
      <w:r w:rsidR="00FC1CE1" w:rsidRPr="006017CB">
        <w:rPr>
          <w:sz w:val="22"/>
        </w:rPr>
        <w:t>B</w:t>
      </w:r>
      <w:r w:rsidR="00DA1899" w:rsidRPr="006017CB">
        <w:rPr>
          <w:sz w:val="22"/>
        </w:rPr>
        <w:t xml:space="preserve">RAG Status: </w:t>
      </w:r>
      <w:r w:rsidR="00DA25A6" w:rsidRPr="006017CB">
        <w:rPr>
          <w:b/>
          <w:sz w:val="22"/>
        </w:rPr>
        <w:t>PROJECT CLOSED</w:t>
      </w:r>
    </w:p>
    <w:p w:rsidR="00DA1899" w:rsidRPr="006017CB" w:rsidRDefault="00DA1899" w:rsidP="00004EF7">
      <w:pPr>
        <w:pStyle w:val="ListParagraph"/>
        <w:numPr>
          <w:ilvl w:val="1"/>
          <w:numId w:val="1"/>
        </w:numPr>
        <w:spacing w:after="0"/>
        <w:ind w:left="1077" w:hanging="357"/>
        <w:rPr>
          <w:sz w:val="22"/>
        </w:rPr>
      </w:pPr>
      <w:r w:rsidRPr="006017CB">
        <w:rPr>
          <w:sz w:val="22"/>
        </w:rPr>
        <w:t xml:space="preserve">Closure report </w:t>
      </w:r>
      <w:r w:rsidR="00DA25A6" w:rsidRPr="006017CB">
        <w:rPr>
          <w:sz w:val="22"/>
        </w:rPr>
        <w:t xml:space="preserve">presented </w:t>
      </w:r>
      <w:r w:rsidR="006017CB" w:rsidRPr="006017CB">
        <w:rPr>
          <w:sz w:val="22"/>
        </w:rPr>
        <w:t>to Executive Board 14/05/19</w:t>
      </w:r>
      <w:r w:rsidR="00DA25A6" w:rsidRPr="006017CB">
        <w:rPr>
          <w:sz w:val="22"/>
        </w:rPr>
        <w:t xml:space="preserve"> for review.  A</w:t>
      </w:r>
      <w:r w:rsidRPr="006017CB">
        <w:rPr>
          <w:sz w:val="22"/>
        </w:rPr>
        <w:t xml:space="preserve">ctivities have now been subsumed into the wider skills provision review, which </w:t>
      </w:r>
      <w:proofErr w:type="gramStart"/>
      <w:r w:rsidRPr="006017CB">
        <w:rPr>
          <w:sz w:val="22"/>
        </w:rPr>
        <w:t>takes into account</w:t>
      </w:r>
      <w:proofErr w:type="gramEnd"/>
      <w:r w:rsidRPr="006017CB">
        <w:rPr>
          <w:sz w:val="22"/>
        </w:rPr>
        <w:t xml:space="preserve"> the Pilot act</w:t>
      </w:r>
      <w:r w:rsidR="0075534D" w:rsidRPr="006017CB">
        <w:rPr>
          <w:sz w:val="22"/>
        </w:rPr>
        <w:t>ivities and Post 16 area review</w:t>
      </w:r>
      <w:r w:rsidR="00DA25A6" w:rsidRPr="006017CB">
        <w:rPr>
          <w:sz w:val="22"/>
        </w:rPr>
        <w:t>.</w:t>
      </w:r>
    </w:p>
    <w:p w:rsidR="00FC1CE1" w:rsidRPr="00723153" w:rsidRDefault="00FC1CE1" w:rsidP="00FC1CE1">
      <w:pPr>
        <w:spacing w:after="0"/>
        <w:rPr>
          <w:sz w:val="22"/>
          <w:highlight w:val="yellow"/>
        </w:rPr>
      </w:pPr>
    </w:p>
    <w:p w:rsidR="001F1BF4" w:rsidRPr="00F46209" w:rsidRDefault="00B4265E" w:rsidP="001F1BF4">
      <w:pPr>
        <w:pStyle w:val="ListParagraph"/>
        <w:numPr>
          <w:ilvl w:val="0"/>
          <w:numId w:val="2"/>
        </w:numPr>
        <w:spacing w:after="0"/>
      </w:pPr>
      <w:r w:rsidRPr="00F46209">
        <w:rPr>
          <w:b/>
          <w:sz w:val="22"/>
        </w:rPr>
        <w:t>Etruria Valley</w:t>
      </w:r>
      <w:r w:rsidR="00871FBB" w:rsidRPr="00F46209">
        <w:rPr>
          <w:b/>
          <w:sz w:val="22"/>
        </w:rPr>
        <w:t xml:space="preserve"> </w:t>
      </w:r>
      <w:r w:rsidR="00871FBB" w:rsidRPr="00F46209">
        <w:rPr>
          <w:sz w:val="22"/>
        </w:rPr>
        <w:t xml:space="preserve">– BRAG Status: </w:t>
      </w:r>
      <w:r w:rsidR="00F82FA9" w:rsidRPr="00F46209">
        <w:rPr>
          <w:b/>
          <w:color w:val="FF0000"/>
          <w:sz w:val="22"/>
        </w:rPr>
        <w:t>RED</w:t>
      </w:r>
      <w:r w:rsidR="001F1BF4" w:rsidRPr="00F46209">
        <w:rPr>
          <w:b/>
          <w:color w:val="FFC000"/>
          <w:sz w:val="22"/>
        </w:rPr>
        <w:t xml:space="preserve">    </w:t>
      </w:r>
    </w:p>
    <w:p w:rsidR="00093DA4" w:rsidRPr="00F46209" w:rsidRDefault="00093DA4" w:rsidP="00D04A7C">
      <w:pPr>
        <w:pStyle w:val="ListParagraph"/>
        <w:numPr>
          <w:ilvl w:val="0"/>
          <w:numId w:val="10"/>
        </w:numPr>
        <w:spacing w:after="0" w:line="240" w:lineRule="auto"/>
        <w:jc w:val="both"/>
        <w:rPr>
          <w:rFonts w:cs="Arial"/>
          <w:bCs/>
          <w:sz w:val="22"/>
          <w:szCs w:val="20"/>
          <w:lang w:val="en-US" w:eastAsia="en-GB"/>
        </w:rPr>
      </w:pPr>
      <w:r w:rsidRPr="00F46209">
        <w:rPr>
          <w:rFonts w:cs="Arial"/>
          <w:bCs/>
          <w:sz w:val="22"/>
          <w:szCs w:val="20"/>
          <w:lang w:val="en-US" w:eastAsia="en-GB"/>
        </w:rPr>
        <w:t xml:space="preserve">The final Business Case </w:t>
      </w:r>
      <w:r w:rsidR="00F82FA9" w:rsidRPr="00F46209">
        <w:rPr>
          <w:rFonts w:cs="Arial"/>
          <w:bCs/>
          <w:sz w:val="22"/>
          <w:szCs w:val="20"/>
          <w:lang w:val="en-US" w:eastAsia="en-GB"/>
        </w:rPr>
        <w:t>was to</w:t>
      </w:r>
      <w:r w:rsidRPr="00F46209">
        <w:rPr>
          <w:rFonts w:cs="Arial"/>
          <w:bCs/>
          <w:sz w:val="22"/>
          <w:szCs w:val="20"/>
          <w:lang w:val="en-US" w:eastAsia="en-GB"/>
        </w:rPr>
        <w:t xml:space="preserve"> be submitted to DfT in </w:t>
      </w:r>
      <w:r w:rsidRPr="00F46209">
        <w:rPr>
          <w:rFonts w:cs="Arial"/>
          <w:bCs/>
          <w:sz w:val="22"/>
          <w:szCs w:val="20"/>
          <w:u w:val="single"/>
          <w:lang w:val="en-US" w:eastAsia="en-GB"/>
        </w:rPr>
        <w:t xml:space="preserve">June </w:t>
      </w:r>
      <w:r w:rsidRPr="00F46209">
        <w:rPr>
          <w:rFonts w:cs="Arial"/>
          <w:bCs/>
          <w:sz w:val="22"/>
          <w:szCs w:val="20"/>
          <w:lang w:val="en-US" w:eastAsia="en-GB"/>
        </w:rPr>
        <w:t>2019</w:t>
      </w:r>
      <w:r w:rsidR="00F82FA9" w:rsidRPr="00F46209">
        <w:rPr>
          <w:rFonts w:cs="Arial"/>
          <w:bCs/>
          <w:sz w:val="22"/>
          <w:szCs w:val="20"/>
          <w:lang w:val="en-US" w:eastAsia="en-GB"/>
        </w:rPr>
        <w:t xml:space="preserve"> – this has now been delayed to September 2019</w:t>
      </w:r>
      <w:r w:rsidR="002201EA" w:rsidRPr="00F46209">
        <w:rPr>
          <w:rFonts w:cs="Arial"/>
          <w:bCs/>
          <w:sz w:val="22"/>
          <w:szCs w:val="20"/>
          <w:lang w:val="en-US" w:eastAsia="en-GB"/>
        </w:rPr>
        <w:t xml:space="preserve">.  The dates below have also slipped by </w:t>
      </w:r>
      <w:r w:rsidR="002201EA" w:rsidRPr="00F46209">
        <w:rPr>
          <w:rFonts w:cs="Arial"/>
          <w:bCs/>
          <w:sz w:val="22"/>
          <w:szCs w:val="20"/>
          <w:u w:val="single"/>
          <w:lang w:val="en-US" w:eastAsia="en-GB"/>
        </w:rPr>
        <w:t>3 months</w:t>
      </w:r>
      <w:r w:rsidRPr="00F46209">
        <w:rPr>
          <w:rFonts w:cs="Arial"/>
          <w:bCs/>
          <w:sz w:val="22"/>
          <w:szCs w:val="20"/>
          <w:u w:val="single"/>
          <w:lang w:val="en-US" w:eastAsia="en-GB"/>
        </w:rPr>
        <w:t>.</w:t>
      </w:r>
      <w:r w:rsidRPr="00F46209">
        <w:rPr>
          <w:rFonts w:cs="Arial"/>
          <w:bCs/>
          <w:sz w:val="22"/>
          <w:szCs w:val="20"/>
          <w:lang w:val="en-US" w:eastAsia="en-GB"/>
        </w:rPr>
        <w:t xml:space="preserve"> </w:t>
      </w:r>
    </w:p>
    <w:p w:rsidR="00093DA4" w:rsidRPr="00F46209" w:rsidRDefault="00093DA4" w:rsidP="00D04A7C">
      <w:pPr>
        <w:pStyle w:val="ListParagraph"/>
        <w:numPr>
          <w:ilvl w:val="0"/>
          <w:numId w:val="10"/>
        </w:numPr>
        <w:spacing w:after="0" w:line="240" w:lineRule="auto"/>
        <w:jc w:val="both"/>
        <w:rPr>
          <w:rFonts w:cs="Arial"/>
          <w:bCs/>
          <w:sz w:val="22"/>
          <w:szCs w:val="20"/>
          <w:lang w:val="en-US" w:eastAsia="en-GB"/>
        </w:rPr>
      </w:pPr>
      <w:r w:rsidRPr="00F46209">
        <w:rPr>
          <w:rFonts w:cs="Arial"/>
          <w:bCs/>
          <w:sz w:val="22"/>
          <w:szCs w:val="20"/>
          <w:lang w:val="en-US" w:eastAsia="en-GB"/>
        </w:rPr>
        <w:t xml:space="preserve">Formal land negotiations have begun with the three key land owners. </w:t>
      </w:r>
    </w:p>
    <w:p w:rsidR="00093DA4" w:rsidRPr="00F46209" w:rsidRDefault="00093DA4" w:rsidP="00D04A7C">
      <w:pPr>
        <w:pStyle w:val="ListParagraph"/>
        <w:numPr>
          <w:ilvl w:val="0"/>
          <w:numId w:val="10"/>
        </w:numPr>
        <w:spacing w:after="0" w:line="240" w:lineRule="auto"/>
        <w:jc w:val="both"/>
        <w:rPr>
          <w:rFonts w:cs="Arial"/>
          <w:bCs/>
          <w:sz w:val="22"/>
          <w:szCs w:val="20"/>
          <w:lang w:val="en-US" w:eastAsia="en-GB"/>
        </w:rPr>
      </w:pPr>
      <w:r w:rsidRPr="00F46209">
        <w:rPr>
          <w:rFonts w:cs="Arial"/>
          <w:bCs/>
          <w:sz w:val="22"/>
          <w:szCs w:val="20"/>
          <w:lang w:val="en-US" w:eastAsia="en-GB"/>
        </w:rPr>
        <w:t xml:space="preserve">Determination of the planning application will be </w:t>
      </w:r>
      <w:r w:rsidR="002201EA" w:rsidRPr="00F46209">
        <w:rPr>
          <w:rFonts w:cs="Arial"/>
          <w:bCs/>
          <w:sz w:val="22"/>
          <w:szCs w:val="20"/>
          <w:u w:val="single"/>
          <w:lang w:val="en-US" w:eastAsia="en-GB"/>
        </w:rPr>
        <w:t xml:space="preserve">July </w:t>
      </w:r>
      <w:r w:rsidR="002201EA" w:rsidRPr="00F46209">
        <w:rPr>
          <w:rFonts w:cs="Arial"/>
          <w:bCs/>
          <w:sz w:val="22"/>
          <w:szCs w:val="20"/>
          <w:lang w:val="en-US" w:eastAsia="en-GB"/>
        </w:rPr>
        <w:t>2019</w:t>
      </w:r>
      <w:r w:rsidRPr="00F46209">
        <w:rPr>
          <w:rFonts w:cs="Arial"/>
          <w:bCs/>
          <w:sz w:val="22"/>
          <w:szCs w:val="20"/>
          <w:lang w:val="en-US" w:eastAsia="en-GB"/>
        </w:rPr>
        <w:t xml:space="preserve">. </w:t>
      </w:r>
    </w:p>
    <w:p w:rsidR="00093DA4" w:rsidRPr="00F46209" w:rsidRDefault="00093DA4" w:rsidP="00D04A7C">
      <w:pPr>
        <w:pStyle w:val="ListParagraph"/>
        <w:numPr>
          <w:ilvl w:val="0"/>
          <w:numId w:val="10"/>
        </w:numPr>
        <w:spacing w:after="0" w:line="240" w:lineRule="auto"/>
        <w:jc w:val="both"/>
        <w:rPr>
          <w:rFonts w:cs="Arial"/>
          <w:bCs/>
          <w:sz w:val="22"/>
          <w:szCs w:val="20"/>
          <w:lang w:val="en-US" w:eastAsia="en-GB"/>
        </w:rPr>
      </w:pPr>
      <w:r w:rsidRPr="00F46209">
        <w:rPr>
          <w:rFonts w:cs="Arial"/>
          <w:bCs/>
          <w:sz w:val="22"/>
          <w:szCs w:val="20"/>
          <w:lang w:val="en-US" w:eastAsia="en-GB"/>
        </w:rPr>
        <w:t xml:space="preserve">The main site works are expected to commence in </w:t>
      </w:r>
      <w:r w:rsidR="002201EA" w:rsidRPr="00F46209">
        <w:rPr>
          <w:rFonts w:cs="Arial"/>
          <w:bCs/>
          <w:sz w:val="22"/>
          <w:szCs w:val="20"/>
          <w:u w:val="single"/>
          <w:lang w:val="en-US" w:eastAsia="en-GB"/>
        </w:rPr>
        <w:t>December</w:t>
      </w:r>
      <w:r w:rsidRPr="00F46209">
        <w:rPr>
          <w:rFonts w:cs="Arial"/>
          <w:bCs/>
          <w:sz w:val="22"/>
          <w:szCs w:val="20"/>
          <w:lang w:val="en-US" w:eastAsia="en-GB"/>
        </w:rPr>
        <w:t xml:space="preserve"> 2019</w:t>
      </w:r>
    </w:p>
    <w:p w:rsidR="002201EA" w:rsidRPr="00F46209" w:rsidRDefault="009F13E8" w:rsidP="009F13E8">
      <w:pPr>
        <w:spacing w:after="0" w:line="240" w:lineRule="auto"/>
        <w:ind w:left="720"/>
        <w:jc w:val="both"/>
        <w:rPr>
          <w:rFonts w:cs="Arial"/>
          <w:bCs/>
          <w:i/>
          <w:sz w:val="22"/>
          <w:szCs w:val="20"/>
          <w:lang w:val="en-US" w:eastAsia="en-GB"/>
        </w:rPr>
      </w:pPr>
      <w:r w:rsidRPr="00F46209">
        <w:rPr>
          <w:rFonts w:cs="Arial"/>
          <w:bCs/>
          <w:i/>
          <w:sz w:val="22"/>
          <w:szCs w:val="20"/>
          <w:lang w:val="en-US" w:eastAsia="en-GB"/>
        </w:rPr>
        <w:t xml:space="preserve">Note: </w:t>
      </w:r>
      <w:r w:rsidR="002201EA" w:rsidRPr="00F46209">
        <w:rPr>
          <w:rFonts w:cs="Arial"/>
          <w:bCs/>
          <w:i/>
          <w:sz w:val="22"/>
          <w:szCs w:val="20"/>
          <w:lang w:val="en-US" w:eastAsia="en-GB"/>
        </w:rPr>
        <w:t xml:space="preserve">A </w:t>
      </w:r>
      <w:r w:rsidR="00B43ADB">
        <w:rPr>
          <w:rFonts w:cs="Arial"/>
          <w:bCs/>
          <w:i/>
          <w:sz w:val="22"/>
          <w:szCs w:val="20"/>
          <w:lang w:val="en-US" w:eastAsia="en-GB"/>
        </w:rPr>
        <w:t xml:space="preserve">detailed </w:t>
      </w:r>
      <w:r w:rsidR="002201EA" w:rsidRPr="00F46209">
        <w:rPr>
          <w:rFonts w:cs="Arial"/>
          <w:bCs/>
          <w:i/>
          <w:sz w:val="22"/>
          <w:szCs w:val="20"/>
          <w:lang w:val="en-US" w:eastAsia="en-GB"/>
        </w:rPr>
        <w:t>delivery plan has been requested to confirm that the scheme is still able to spend the £8m allocated by SSLEP within the funding agreement timescale</w:t>
      </w:r>
      <w:r w:rsidR="006017CB" w:rsidRPr="00F46209">
        <w:rPr>
          <w:rFonts w:cs="Arial"/>
          <w:bCs/>
          <w:i/>
          <w:sz w:val="22"/>
          <w:szCs w:val="20"/>
          <w:lang w:val="en-US" w:eastAsia="en-GB"/>
        </w:rPr>
        <w:t xml:space="preserve"> – this should be received in time for the </w:t>
      </w:r>
      <w:r w:rsidR="00B43ADB">
        <w:rPr>
          <w:rFonts w:cs="Arial"/>
          <w:bCs/>
          <w:i/>
          <w:sz w:val="22"/>
          <w:szCs w:val="20"/>
          <w:lang w:val="en-US" w:eastAsia="en-GB"/>
        </w:rPr>
        <w:t>Executive Board</w:t>
      </w:r>
      <w:r w:rsidR="006017CB" w:rsidRPr="00F46209">
        <w:rPr>
          <w:rFonts w:cs="Arial"/>
          <w:bCs/>
          <w:i/>
          <w:sz w:val="22"/>
          <w:szCs w:val="20"/>
          <w:lang w:val="en-US" w:eastAsia="en-GB"/>
        </w:rPr>
        <w:t xml:space="preserve"> meeting on </w:t>
      </w:r>
      <w:r w:rsidR="00B43ADB">
        <w:rPr>
          <w:rFonts w:cs="Arial"/>
          <w:bCs/>
          <w:i/>
          <w:sz w:val="22"/>
          <w:szCs w:val="20"/>
          <w:lang w:val="en-US" w:eastAsia="en-GB"/>
        </w:rPr>
        <w:t>20/06</w:t>
      </w:r>
      <w:r w:rsidR="006017CB" w:rsidRPr="00F46209">
        <w:rPr>
          <w:rFonts w:cs="Arial"/>
          <w:bCs/>
          <w:i/>
          <w:sz w:val="22"/>
          <w:szCs w:val="20"/>
          <w:lang w:val="en-US" w:eastAsia="en-GB"/>
        </w:rPr>
        <w:t>/19</w:t>
      </w:r>
      <w:r w:rsidR="002201EA" w:rsidRPr="00F46209">
        <w:rPr>
          <w:rFonts w:cs="Arial"/>
          <w:bCs/>
          <w:i/>
          <w:sz w:val="22"/>
          <w:szCs w:val="20"/>
          <w:lang w:val="en-US" w:eastAsia="en-GB"/>
        </w:rPr>
        <w:t>.</w:t>
      </w:r>
    </w:p>
    <w:p w:rsidR="00DE65F3" w:rsidRPr="00723153" w:rsidRDefault="00DE65F3" w:rsidP="00DE65F3">
      <w:pPr>
        <w:spacing w:after="0" w:line="240" w:lineRule="auto"/>
        <w:jc w:val="both"/>
        <w:rPr>
          <w:bCs/>
          <w:sz w:val="22"/>
          <w:highlight w:val="yellow"/>
          <w:lang w:val="en-US" w:eastAsia="en-GB"/>
        </w:rPr>
      </w:pPr>
    </w:p>
    <w:p w:rsidR="00F82FA9" w:rsidRPr="00723153" w:rsidRDefault="00F82FA9" w:rsidP="00DE65F3">
      <w:pPr>
        <w:spacing w:after="0" w:line="240" w:lineRule="auto"/>
        <w:jc w:val="both"/>
        <w:rPr>
          <w:bCs/>
          <w:sz w:val="22"/>
          <w:highlight w:val="yellow"/>
          <w:lang w:val="en-US" w:eastAsia="en-GB"/>
        </w:rPr>
      </w:pPr>
    </w:p>
    <w:p w:rsidR="00B4265E" w:rsidRPr="00F46209" w:rsidRDefault="00B4265E" w:rsidP="00004EF7">
      <w:pPr>
        <w:pStyle w:val="ListParagraph"/>
        <w:numPr>
          <w:ilvl w:val="0"/>
          <w:numId w:val="2"/>
        </w:numPr>
        <w:spacing w:after="0"/>
        <w:rPr>
          <w:b/>
          <w:sz w:val="22"/>
        </w:rPr>
      </w:pPr>
      <w:r w:rsidRPr="00F46209">
        <w:rPr>
          <w:b/>
          <w:sz w:val="22"/>
        </w:rPr>
        <w:t>Stafford Western Access Route (SWAR)</w:t>
      </w:r>
      <w:r w:rsidR="00160D42" w:rsidRPr="00F46209">
        <w:rPr>
          <w:b/>
          <w:sz w:val="22"/>
        </w:rPr>
        <w:t xml:space="preserve"> </w:t>
      </w:r>
      <w:r w:rsidR="00160D42" w:rsidRPr="00F46209">
        <w:rPr>
          <w:sz w:val="22"/>
        </w:rPr>
        <w:t xml:space="preserve">– BRAG Status: </w:t>
      </w:r>
      <w:r w:rsidR="00160D42" w:rsidRPr="00F46209">
        <w:rPr>
          <w:b/>
          <w:color w:val="FFC000"/>
          <w:sz w:val="22"/>
        </w:rPr>
        <w:t>AMBER</w:t>
      </w:r>
    </w:p>
    <w:p w:rsidR="00F46209" w:rsidRPr="00F46209" w:rsidRDefault="00F46209" w:rsidP="00F46209">
      <w:pPr>
        <w:numPr>
          <w:ilvl w:val="0"/>
          <w:numId w:val="32"/>
        </w:numPr>
        <w:spacing w:after="0" w:line="240" w:lineRule="auto"/>
        <w:contextualSpacing/>
        <w:jc w:val="both"/>
        <w:rPr>
          <w:bCs/>
          <w:sz w:val="22"/>
          <w:lang w:val="en-US" w:eastAsia="en-GB"/>
        </w:rPr>
      </w:pPr>
      <w:r w:rsidRPr="00F46209">
        <w:rPr>
          <w:bCs/>
          <w:sz w:val="22"/>
          <w:lang w:val="en-US" w:eastAsia="en-GB"/>
        </w:rPr>
        <w:t xml:space="preserve">CPO and SRO have been confirmed by Secretary of State for Transport (30th August 2018) - subject to no objections within next 6 weeks (Notice to treat served on SBC and </w:t>
      </w:r>
      <w:proofErr w:type="spellStart"/>
      <w:r w:rsidRPr="00F46209">
        <w:rPr>
          <w:bCs/>
          <w:sz w:val="22"/>
          <w:lang w:val="en-US" w:eastAsia="en-GB"/>
        </w:rPr>
        <w:t>Madford</w:t>
      </w:r>
      <w:proofErr w:type="spellEnd"/>
      <w:r w:rsidRPr="00F46209">
        <w:rPr>
          <w:bCs/>
          <w:sz w:val="22"/>
          <w:lang w:val="en-US" w:eastAsia="en-GB"/>
        </w:rPr>
        <w:t xml:space="preserve"> Retail Park Businesses early March 2019) </w:t>
      </w:r>
    </w:p>
    <w:p w:rsidR="00F46209" w:rsidRPr="00F46209" w:rsidRDefault="00F46209" w:rsidP="00F46209">
      <w:pPr>
        <w:numPr>
          <w:ilvl w:val="0"/>
          <w:numId w:val="32"/>
        </w:numPr>
        <w:spacing w:after="0" w:line="240" w:lineRule="auto"/>
        <w:contextualSpacing/>
        <w:jc w:val="both"/>
        <w:rPr>
          <w:bCs/>
          <w:sz w:val="22"/>
          <w:lang w:val="en-US" w:eastAsia="en-GB"/>
        </w:rPr>
      </w:pPr>
      <w:r w:rsidRPr="00F46209">
        <w:rPr>
          <w:bCs/>
          <w:sz w:val="22"/>
          <w:lang w:val="en-US" w:eastAsia="en-GB"/>
        </w:rPr>
        <w:t xml:space="preserve">Saint </w:t>
      </w:r>
      <w:proofErr w:type="spellStart"/>
      <w:r w:rsidRPr="00F46209">
        <w:rPr>
          <w:bCs/>
          <w:sz w:val="22"/>
          <w:lang w:val="en-US" w:eastAsia="en-GB"/>
        </w:rPr>
        <w:t>Gobain</w:t>
      </w:r>
      <w:proofErr w:type="spellEnd"/>
      <w:r w:rsidRPr="00F46209">
        <w:rPr>
          <w:bCs/>
          <w:sz w:val="22"/>
          <w:lang w:val="en-US" w:eastAsia="en-GB"/>
        </w:rPr>
        <w:t xml:space="preserve"> Building substantially complete at Redhill – transfer expected October 2019 </w:t>
      </w:r>
    </w:p>
    <w:p w:rsidR="00F46209" w:rsidRPr="00F46209" w:rsidRDefault="00F46209" w:rsidP="00F46209">
      <w:pPr>
        <w:numPr>
          <w:ilvl w:val="0"/>
          <w:numId w:val="32"/>
        </w:numPr>
        <w:spacing w:after="0" w:line="240" w:lineRule="auto"/>
        <w:contextualSpacing/>
        <w:jc w:val="both"/>
        <w:rPr>
          <w:bCs/>
          <w:sz w:val="22"/>
          <w:lang w:val="en-US" w:eastAsia="en-GB"/>
        </w:rPr>
      </w:pPr>
      <w:r w:rsidRPr="00F46209">
        <w:rPr>
          <w:bCs/>
          <w:sz w:val="22"/>
          <w:lang w:val="en-US" w:eastAsia="en-GB"/>
        </w:rPr>
        <w:t xml:space="preserve">SWAR Target Cost Agreed Value £31,176,771.00 </w:t>
      </w:r>
    </w:p>
    <w:p w:rsidR="00F46209" w:rsidRPr="00F46209" w:rsidRDefault="00F46209" w:rsidP="00F46209">
      <w:pPr>
        <w:numPr>
          <w:ilvl w:val="0"/>
          <w:numId w:val="32"/>
        </w:numPr>
        <w:spacing w:after="0" w:line="240" w:lineRule="auto"/>
        <w:contextualSpacing/>
        <w:jc w:val="both"/>
        <w:rPr>
          <w:bCs/>
          <w:sz w:val="22"/>
          <w:lang w:val="en-US" w:eastAsia="en-GB"/>
        </w:rPr>
      </w:pPr>
      <w:r w:rsidRPr="00F46209">
        <w:rPr>
          <w:bCs/>
          <w:sz w:val="22"/>
          <w:lang w:val="en-US" w:eastAsia="en-GB"/>
        </w:rPr>
        <w:t xml:space="preserve">SCC Cabinet approved Target Cost and award Contract through I+ at Cabinet Meeting 17th April. </w:t>
      </w:r>
    </w:p>
    <w:p w:rsidR="00F46209" w:rsidRPr="00F46209" w:rsidRDefault="00F46209" w:rsidP="00F46209">
      <w:pPr>
        <w:numPr>
          <w:ilvl w:val="0"/>
          <w:numId w:val="32"/>
        </w:numPr>
        <w:spacing w:after="0" w:line="240" w:lineRule="auto"/>
        <w:contextualSpacing/>
        <w:jc w:val="both"/>
        <w:rPr>
          <w:bCs/>
          <w:sz w:val="22"/>
          <w:lang w:val="en-US" w:eastAsia="en-GB"/>
        </w:rPr>
      </w:pPr>
      <w:r w:rsidRPr="00F46209">
        <w:rPr>
          <w:bCs/>
          <w:sz w:val="22"/>
          <w:lang w:val="en-US" w:eastAsia="en-GB"/>
        </w:rPr>
        <w:t xml:space="preserve">Contract Award planned for 24th May 2019 </w:t>
      </w:r>
    </w:p>
    <w:p w:rsidR="00F46209" w:rsidRPr="00F46209" w:rsidRDefault="00F46209" w:rsidP="00F46209">
      <w:pPr>
        <w:numPr>
          <w:ilvl w:val="0"/>
          <w:numId w:val="32"/>
        </w:numPr>
        <w:spacing w:after="0" w:line="240" w:lineRule="auto"/>
        <w:contextualSpacing/>
        <w:jc w:val="both"/>
        <w:rPr>
          <w:bCs/>
          <w:sz w:val="22"/>
          <w:lang w:val="en-US" w:eastAsia="en-GB"/>
        </w:rPr>
      </w:pPr>
      <w:r w:rsidRPr="00F46209">
        <w:rPr>
          <w:bCs/>
          <w:sz w:val="22"/>
          <w:lang w:val="en-US" w:eastAsia="en-GB"/>
        </w:rPr>
        <w:t xml:space="preserve">Commissioned Castletown and </w:t>
      </w:r>
      <w:proofErr w:type="spellStart"/>
      <w:r w:rsidRPr="00F46209">
        <w:rPr>
          <w:bCs/>
          <w:sz w:val="22"/>
          <w:lang w:val="en-US" w:eastAsia="en-GB"/>
        </w:rPr>
        <w:t>Madford</w:t>
      </w:r>
      <w:proofErr w:type="spellEnd"/>
      <w:r w:rsidRPr="00F46209">
        <w:rPr>
          <w:bCs/>
          <w:sz w:val="22"/>
          <w:lang w:val="en-US" w:eastAsia="en-GB"/>
        </w:rPr>
        <w:t xml:space="preserve"> Retail Park Pre-Commencement Building, Noise and Vibration Surveys </w:t>
      </w:r>
    </w:p>
    <w:p w:rsidR="00F46209" w:rsidRPr="00F46209" w:rsidRDefault="00F46209" w:rsidP="00F46209">
      <w:pPr>
        <w:numPr>
          <w:ilvl w:val="0"/>
          <w:numId w:val="32"/>
        </w:numPr>
        <w:spacing w:after="0" w:line="240" w:lineRule="auto"/>
        <w:contextualSpacing/>
        <w:jc w:val="both"/>
        <w:rPr>
          <w:bCs/>
          <w:sz w:val="22"/>
          <w:lang w:val="en-US" w:eastAsia="en-GB"/>
        </w:rPr>
      </w:pPr>
      <w:r w:rsidRPr="00F46209">
        <w:rPr>
          <w:bCs/>
          <w:sz w:val="22"/>
          <w:lang w:val="en-US" w:eastAsia="en-GB"/>
        </w:rPr>
        <w:t xml:space="preserve">Awaiting final design and C4 estimates for WPD, Gas and STWA (Foul Sewer) </w:t>
      </w:r>
    </w:p>
    <w:p w:rsidR="00F46209" w:rsidRPr="00F46209" w:rsidRDefault="00F46209" w:rsidP="00F46209">
      <w:pPr>
        <w:numPr>
          <w:ilvl w:val="0"/>
          <w:numId w:val="32"/>
        </w:numPr>
        <w:spacing w:after="0" w:line="240" w:lineRule="auto"/>
        <w:contextualSpacing/>
        <w:jc w:val="both"/>
        <w:rPr>
          <w:bCs/>
          <w:sz w:val="22"/>
          <w:lang w:val="en-US" w:eastAsia="en-GB"/>
        </w:rPr>
      </w:pPr>
      <w:r w:rsidRPr="00F46209">
        <w:rPr>
          <w:bCs/>
          <w:sz w:val="22"/>
          <w:lang w:val="en-US" w:eastAsia="en-GB"/>
        </w:rPr>
        <w:t xml:space="preserve">Issued Construction Documents on 17th May 2019 </w:t>
      </w:r>
    </w:p>
    <w:p w:rsidR="00F46209" w:rsidRPr="00F46209" w:rsidRDefault="00F46209" w:rsidP="00F46209">
      <w:pPr>
        <w:numPr>
          <w:ilvl w:val="0"/>
          <w:numId w:val="32"/>
        </w:numPr>
        <w:spacing w:after="0" w:line="240" w:lineRule="auto"/>
        <w:contextualSpacing/>
        <w:jc w:val="both"/>
        <w:rPr>
          <w:bCs/>
          <w:sz w:val="22"/>
          <w:lang w:val="en-US" w:eastAsia="en-GB"/>
        </w:rPr>
      </w:pPr>
      <w:r w:rsidRPr="00F46209">
        <w:rPr>
          <w:bCs/>
          <w:sz w:val="22"/>
          <w:lang w:val="en-US" w:eastAsia="en-GB"/>
        </w:rPr>
        <w:t xml:space="preserve">On-going application to discharge pre- commencement planning conditions 2a, 3, and 4 on 15th April 2019 </w:t>
      </w:r>
    </w:p>
    <w:p w:rsidR="00F46209" w:rsidRPr="00F46209" w:rsidRDefault="00F46209" w:rsidP="00F46209">
      <w:pPr>
        <w:numPr>
          <w:ilvl w:val="0"/>
          <w:numId w:val="32"/>
        </w:numPr>
        <w:spacing w:after="0" w:line="240" w:lineRule="auto"/>
        <w:contextualSpacing/>
        <w:jc w:val="both"/>
        <w:rPr>
          <w:bCs/>
          <w:sz w:val="22"/>
          <w:lang w:val="en-US" w:eastAsia="en-GB"/>
        </w:rPr>
      </w:pPr>
      <w:r w:rsidRPr="00F46209">
        <w:rPr>
          <w:bCs/>
          <w:sz w:val="22"/>
          <w:lang w:val="en-US" w:eastAsia="en-GB"/>
        </w:rPr>
        <w:t xml:space="preserve">Arranged first </w:t>
      </w:r>
      <w:proofErr w:type="spellStart"/>
      <w:r w:rsidRPr="00F46209">
        <w:rPr>
          <w:bCs/>
          <w:sz w:val="22"/>
          <w:lang w:val="en-US" w:eastAsia="en-GB"/>
        </w:rPr>
        <w:t>Madford</w:t>
      </w:r>
      <w:proofErr w:type="spellEnd"/>
      <w:r w:rsidRPr="00F46209">
        <w:rPr>
          <w:bCs/>
          <w:sz w:val="22"/>
          <w:lang w:val="en-US" w:eastAsia="en-GB"/>
        </w:rPr>
        <w:t xml:space="preserve"> Retail Park Forum on 24th May 2019 </w:t>
      </w:r>
    </w:p>
    <w:p w:rsidR="00F46209" w:rsidRPr="00F46209" w:rsidRDefault="00F46209" w:rsidP="00F46209">
      <w:pPr>
        <w:numPr>
          <w:ilvl w:val="0"/>
          <w:numId w:val="32"/>
        </w:numPr>
        <w:spacing w:after="0" w:line="240" w:lineRule="auto"/>
        <w:contextualSpacing/>
        <w:jc w:val="both"/>
        <w:rPr>
          <w:bCs/>
          <w:sz w:val="22"/>
          <w:lang w:val="en-US" w:eastAsia="en-GB"/>
        </w:rPr>
      </w:pPr>
      <w:r w:rsidRPr="00F46209">
        <w:rPr>
          <w:bCs/>
          <w:sz w:val="22"/>
          <w:lang w:val="en-US" w:eastAsia="en-GB"/>
        </w:rPr>
        <w:t xml:space="preserve">Held Castletown Residents Association Update meetings on 30th April 2019 and 15th May 2019 </w:t>
      </w:r>
    </w:p>
    <w:p w:rsidR="00F46209" w:rsidRPr="009555D1" w:rsidRDefault="00F46209" w:rsidP="00F46209">
      <w:pPr>
        <w:numPr>
          <w:ilvl w:val="0"/>
          <w:numId w:val="32"/>
        </w:numPr>
        <w:spacing w:after="0" w:line="240" w:lineRule="auto"/>
        <w:contextualSpacing/>
        <w:jc w:val="both"/>
        <w:rPr>
          <w:bCs/>
          <w:sz w:val="22"/>
          <w:lang w:val="en-US" w:eastAsia="en-GB"/>
        </w:rPr>
      </w:pPr>
      <w:r w:rsidRPr="009555D1">
        <w:rPr>
          <w:bCs/>
          <w:sz w:val="22"/>
          <w:lang w:val="en-US" w:eastAsia="en-GB"/>
        </w:rPr>
        <w:t xml:space="preserve">Attended Stafford Town Centre Partnership Meeting on 16th May 2019 </w:t>
      </w:r>
    </w:p>
    <w:p w:rsidR="00F46209" w:rsidRPr="009555D1" w:rsidRDefault="00F46209" w:rsidP="00F46209">
      <w:pPr>
        <w:numPr>
          <w:ilvl w:val="0"/>
          <w:numId w:val="32"/>
        </w:numPr>
        <w:spacing w:after="0" w:line="240" w:lineRule="auto"/>
        <w:contextualSpacing/>
        <w:jc w:val="both"/>
        <w:rPr>
          <w:bCs/>
          <w:sz w:val="22"/>
          <w:lang w:val="en-US" w:eastAsia="en-GB"/>
        </w:rPr>
      </w:pPr>
      <w:r w:rsidRPr="009555D1">
        <w:rPr>
          <w:bCs/>
          <w:sz w:val="22"/>
          <w:lang w:val="en-US" w:eastAsia="en-GB"/>
        </w:rPr>
        <w:t xml:space="preserve">Pre-start public event planned for 3rd June 2019 between 2pm -7pm at Conservative Club Castle Street </w:t>
      </w:r>
    </w:p>
    <w:p w:rsidR="00F46209" w:rsidRPr="009555D1" w:rsidRDefault="00F46209" w:rsidP="00F46209">
      <w:pPr>
        <w:numPr>
          <w:ilvl w:val="0"/>
          <w:numId w:val="32"/>
        </w:numPr>
        <w:spacing w:after="0" w:line="240" w:lineRule="auto"/>
        <w:contextualSpacing/>
        <w:jc w:val="both"/>
        <w:rPr>
          <w:bCs/>
          <w:sz w:val="22"/>
          <w:lang w:val="en-US" w:eastAsia="en-GB"/>
        </w:rPr>
      </w:pPr>
      <w:r w:rsidRPr="009555D1">
        <w:rPr>
          <w:bCs/>
          <w:sz w:val="22"/>
          <w:lang w:val="en-US" w:eastAsia="en-GB"/>
        </w:rPr>
        <w:t xml:space="preserve">Approached Aviva land agents for </w:t>
      </w:r>
      <w:proofErr w:type="spellStart"/>
      <w:r w:rsidRPr="009555D1">
        <w:rPr>
          <w:bCs/>
          <w:sz w:val="22"/>
          <w:lang w:val="en-US" w:eastAsia="en-GB"/>
        </w:rPr>
        <w:t>Madford</w:t>
      </w:r>
      <w:proofErr w:type="spellEnd"/>
      <w:r w:rsidRPr="009555D1">
        <w:rPr>
          <w:bCs/>
          <w:sz w:val="22"/>
          <w:lang w:val="en-US" w:eastAsia="en-GB"/>
        </w:rPr>
        <w:t xml:space="preserve"> Retail Park to discuss agreement of planned accommodation works </w:t>
      </w:r>
    </w:p>
    <w:p w:rsidR="00F46209" w:rsidRPr="009555D1" w:rsidRDefault="00F46209" w:rsidP="00F46209">
      <w:pPr>
        <w:numPr>
          <w:ilvl w:val="0"/>
          <w:numId w:val="32"/>
        </w:numPr>
        <w:spacing w:after="0" w:line="240" w:lineRule="auto"/>
        <w:contextualSpacing/>
        <w:jc w:val="both"/>
        <w:rPr>
          <w:bCs/>
          <w:sz w:val="22"/>
          <w:lang w:val="en-US" w:eastAsia="en-GB"/>
        </w:rPr>
      </w:pPr>
      <w:r w:rsidRPr="009555D1">
        <w:rPr>
          <w:bCs/>
          <w:sz w:val="22"/>
          <w:lang w:val="en-US" w:eastAsia="en-GB"/>
        </w:rPr>
        <w:t xml:space="preserve">Completed design of temporary mini roundabout access </w:t>
      </w:r>
    </w:p>
    <w:p w:rsidR="00CB78D2" w:rsidRPr="009555D1" w:rsidRDefault="00CB78D2" w:rsidP="00CB78D2">
      <w:pPr>
        <w:pStyle w:val="ListParagraph"/>
        <w:spacing w:after="0" w:line="240" w:lineRule="auto"/>
        <w:ind w:left="1080"/>
        <w:jc w:val="both"/>
        <w:rPr>
          <w:sz w:val="20"/>
          <w:szCs w:val="20"/>
        </w:rPr>
      </w:pPr>
    </w:p>
    <w:p w:rsidR="00B4265E" w:rsidRPr="009555D1" w:rsidRDefault="00B4265E" w:rsidP="00004EF7">
      <w:pPr>
        <w:pStyle w:val="ListParagraph"/>
        <w:numPr>
          <w:ilvl w:val="0"/>
          <w:numId w:val="2"/>
        </w:numPr>
        <w:rPr>
          <w:b/>
          <w:sz w:val="22"/>
        </w:rPr>
      </w:pPr>
      <w:r w:rsidRPr="009555D1">
        <w:rPr>
          <w:b/>
          <w:sz w:val="22"/>
        </w:rPr>
        <w:t>Meaford Major Employment Site</w:t>
      </w:r>
      <w:r w:rsidR="00C76B9A" w:rsidRPr="009555D1">
        <w:rPr>
          <w:b/>
          <w:sz w:val="22"/>
        </w:rPr>
        <w:t xml:space="preserve"> </w:t>
      </w:r>
      <w:r w:rsidR="00C76B9A" w:rsidRPr="009555D1">
        <w:rPr>
          <w:sz w:val="22"/>
        </w:rPr>
        <w:t xml:space="preserve">- BRAG Status: </w:t>
      </w:r>
      <w:r w:rsidR="00C76B9A" w:rsidRPr="009555D1">
        <w:rPr>
          <w:b/>
          <w:color w:val="0070C0"/>
          <w:sz w:val="22"/>
        </w:rPr>
        <w:t>BLUE</w:t>
      </w:r>
    </w:p>
    <w:p w:rsidR="000C00AE" w:rsidRPr="003F6017" w:rsidRDefault="009555D1" w:rsidP="009555D1">
      <w:pPr>
        <w:pStyle w:val="ListParagraph"/>
        <w:numPr>
          <w:ilvl w:val="0"/>
          <w:numId w:val="45"/>
        </w:numPr>
        <w:spacing w:after="0" w:line="240" w:lineRule="auto"/>
        <w:jc w:val="both"/>
        <w:rPr>
          <w:bCs/>
          <w:sz w:val="22"/>
          <w:lang w:val="en-US" w:eastAsia="en-GB"/>
        </w:rPr>
      </w:pPr>
      <w:r w:rsidRPr="003F6017">
        <w:rPr>
          <w:bCs/>
          <w:sz w:val="22"/>
          <w:lang w:val="en-US" w:eastAsia="en-GB"/>
        </w:rPr>
        <w:t xml:space="preserve">Jobs have now started to be reported: </w:t>
      </w:r>
      <w:r w:rsidRPr="003F6017">
        <w:rPr>
          <w:b/>
          <w:bCs/>
          <w:sz w:val="22"/>
          <w:lang w:val="en-US" w:eastAsia="en-GB"/>
        </w:rPr>
        <w:t xml:space="preserve">60 jobs </w:t>
      </w:r>
      <w:proofErr w:type="gramStart"/>
      <w:r w:rsidRPr="003F6017">
        <w:rPr>
          <w:b/>
          <w:bCs/>
          <w:sz w:val="22"/>
          <w:lang w:val="en-US" w:eastAsia="en-GB"/>
        </w:rPr>
        <w:t>safeguarded</w:t>
      </w:r>
      <w:proofErr w:type="gramEnd"/>
      <w:r w:rsidRPr="003F6017">
        <w:rPr>
          <w:b/>
          <w:bCs/>
          <w:sz w:val="22"/>
          <w:lang w:val="en-US" w:eastAsia="en-GB"/>
        </w:rPr>
        <w:t xml:space="preserve"> and 20 new jobs</w:t>
      </w:r>
      <w:r w:rsidRPr="003F6017">
        <w:rPr>
          <w:bCs/>
          <w:sz w:val="22"/>
          <w:lang w:val="en-US" w:eastAsia="en-GB"/>
        </w:rPr>
        <w:t xml:space="preserve"> created in April</w:t>
      </w:r>
    </w:p>
    <w:p w:rsidR="000C00AE" w:rsidRPr="003F6017" w:rsidRDefault="000C00AE" w:rsidP="000C00AE">
      <w:pPr>
        <w:pStyle w:val="ListParagraph"/>
        <w:spacing w:after="0" w:line="240" w:lineRule="auto"/>
        <w:ind w:left="1080"/>
        <w:jc w:val="both"/>
        <w:rPr>
          <w:bCs/>
          <w:sz w:val="22"/>
          <w:lang w:val="en-US" w:eastAsia="en-GB"/>
        </w:rPr>
      </w:pPr>
    </w:p>
    <w:p w:rsidR="00B4265E" w:rsidRPr="003F6017" w:rsidRDefault="00B4265E" w:rsidP="00004EF7">
      <w:pPr>
        <w:pStyle w:val="ListParagraph"/>
        <w:numPr>
          <w:ilvl w:val="0"/>
          <w:numId w:val="2"/>
        </w:numPr>
        <w:spacing w:after="0"/>
        <w:rPr>
          <w:b/>
          <w:sz w:val="22"/>
        </w:rPr>
      </w:pPr>
      <w:r w:rsidRPr="003F6017">
        <w:rPr>
          <w:b/>
          <w:sz w:val="22"/>
        </w:rPr>
        <w:t>Branston Locks, Burton (Phase 1)</w:t>
      </w:r>
      <w:r w:rsidR="00C76B9A" w:rsidRPr="003F6017">
        <w:rPr>
          <w:sz w:val="22"/>
        </w:rPr>
        <w:t xml:space="preserve"> - BRAG Status: </w:t>
      </w:r>
      <w:r w:rsidR="00C76B9A" w:rsidRPr="003F6017">
        <w:rPr>
          <w:b/>
          <w:color w:val="0070C0"/>
          <w:sz w:val="22"/>
        </w:rPr>
        <w:t>BLUE</w:t>
      </w:r>
    </w:p>
    <w:p w:rsidR="000C00AE" w:rsidRPr="000558C1" w:rsidRDefault="000C00AE" w:rsidP="000C00AE">
      <w:pPr>
        <w:numPr>
          <w:ilvl w:val="0"/>
          <w:numId w:val="32"/>
        </w:numPr>
        <w:spacing w:after="0" w:line="240" w:lineRule="auto"/>
        <w:contextualSpacing/>
        <w:jc w:val="both"/>
        <w:rPr>
          <w:bCs/>
          <w:sz w:val="22"/>
          <w:lang w:val="en-US" w:eastAsia="en-GB"/>
        </w:rPr>
      </w:pPr>
      <w:r w:rsidRPr="003F6017">
        <w:rPr>
          <w:bCs/>
          <w:sz w:val="22"/>
          <w:lang w:val="en-US" w:eastAsia="en-GB"/>
        </w:rPr>
        <w:t>SSLEP Growth Deal Investments are now complete. Onus is now on developer to bring</w:t>
      </w:r>
      <w:r w:rsidRPr="000558C1">
        <w:rPr>
          <w:bCs/>
          <w:sz w:val="22"/>
          <w:lang w:val="en-US" w:eastAsia="en-GB"/>
        </w:rPr>
        <w:t xml:space="preserve"> site forward for employment, residential and commercial uses.</w:t>
      </w:r>
    </w:p>
    <w:p w:rsidR="000558C1" w:rsidRPr="000558C1" w:rsidRDefault="000C00AE" w:rsidP="000558C1">
      <w:pPr>
        <w:numPr>
          <w:ilvl w:val="0"/>
          <w:numId w:val="32"/>
        </w:numPr>
        <w:spacing w:after="0" w:line="240" w:lineRule="auto"/>
        <w:contextualSpacing/>
        <w:jc w:val="both"/>
        <w:rPr>
          <w:bCs/>
          <w:sz w:val="22"/>
          <w:lang w:val="en-US" w:eastAsia="en-GB"/>
        </w:rPr>
      </w:pPr>
      <w:r w:rsidRPr="000558C1">
        <w:rPr>
          <w:bCs/>
          <w:sz w:val="22"/>
          <w:lang w:val="en-US" w:eastAsia="en-GB"/>
        </w:rPr>
        <w:t xml:space="preserve"> </w:t>
      </w:r>
      <w:r w:rsidR="000558C1" w:rsidRPr="000558C1">
        <w:rPr>
          <w:bCs/>
          <w:sz w:val="22"/>
          <w:lang w:val="en-US" w:eastAsia="en-GB"/>
        </w:rPr>
        <w:t>Cameron Homes is now on site building out the development (date for first completions and show home TBC) and is marketing the site as “</w:t>
      </w:r>
      <w:proofErr w:type="spellStart"/>
      <w:r w:rsidR="000558C1" w:rsidRPr="000558C1">
        <w:rPr>
          <w:bCs/>
          <w:sz w:val="22"/>
          <w:lang w:val="en-US" w:eastAsia="en-GB"/>
        </w:rPr>
        <w:t>Lawnswood</w:t>
      </w:r>
      <w:proofErr w:type="spellEnd"/>
      <w:r w:rsidR="000558C1" w:rsidRPr="000558C1">
        <w:rPr>
          <w:bCs/>
          <w:sz w:val="22"/>
          <w:lang w:val="en-US" w:eastAsia="en-GB"/>
        </w:rPr>
        <w:t xml:space="preserve">”  </w:t>
      </w:r>
      <w:hyperlink r:id="rId8" w:history="1">
        <w:r w:rsidR="000558C1" w:rsidRPr="000558C1">
          <w:rPr>
            <w:bCs/>
            <w:sz w:val="22"/>
          </w:rPr>
          <w:t>http://cameronhomes.co.uk/coming-soon/lawnswood</w:t>
        </w:r>
      </w:hyperlink>
      <w:r w:rsidR="000558C1" w:rsidRPr="000558C1">
        <w:rPr>
          <w:bCs/>
          <w:sz w:val="22"/>
          <w:lang w:val="en-US" w:eastAsia="en-GB"/>
        </w:rPr>
        <w:t xml:space="preserve">  </w:t>
      </w:r>
      <w:r w:rsidR="000558C1" w:rsidRPr="000558C1">
        <w:rPr>
          <w:b/>
          <w:bCs/>
          <w:sz w:val="22"/>
          <w:lang w:val="en-US" w:eastAsia="en-GB"/>
        </w:rPr>
        <w:t>20 units</w:t>
      </w:r>
      <w:r w:rsidR="000558C1" w:rsidRPr="000558C1">
        <w:rPr>
          <w:bCs/>
          <w:sz w:val="22"/>
          <w:lang w:val="en-US" w:eastAsia="en-GB"/>
        </w:rPr>
        <w:t xml:space="preserve"> have now been completed and 8 further units are part built. </w:t>
      </w:r>
    </w:p>
    <w:p w:rsidR="000558C1" w:rsidRPr="000558C1" w:rsidRDefault="000558C1" w:rsidP="000558C1">
      <w:pPr>
        <w:numPr>
          <w:ilvl w:val="0"/>
          <w:numId w:val="32"/>
        </w:numPr>
        <w:spacing w:after="0" w:line="240" w:lineRule="auto"/>
        <w:contextualSpacing/>
        <w:jc w:val="both"/>
        <w:rPr>
          <w:bCs/>
          <w:sz w:val="22"/>
          <w:lang w:val="en-US" w:eastAsia="en-GB"/>
        </w:rPr>
      </w:pPr>
      <w:r w:rsidRPr="000558C1">
        <w:rPr>
          <w:bCs/>
          <w:sz w:val="22"/>
          <w:lang w:val="en-US" w:eastAsia="en-GB"/>
        </w:rPr>
        <w:t xml:space="preserve">Taylor Wimpey is now marketing the site at “The Coopers”  </w:t>
      </w:r>
      <w:hyperlink r:id="rId9" w:history="1">
        <w:r w:rsidRPr="000558C1">
          <w:rPr>
            <w:bCs/>
            <w:sz w:val="22"/>
          </w:rPr>
          <w:t>https://www.taylorwimpey.co.uk/find-your-home/england/staffordshire/burton-upon-trent/the-coopers</w:t>
        </w:r>
      </w:hyperlink>
      <w:r w:rsidRPr="000558C1">
        <w:rPr>
          <w:bCs/>
          <w:sz w:val="22"/>
          <w:lang w:val="en-US" w:eastAsia="en-GB"/>
        </w:rPr>
        <w:t xml:space="preserve">   site preparation works are due to be completed in June 2019 – and housing completions due to follow. </w:t>
      </w:r>
    </w:p>
    <w:p w:rsidR="000558C1" w:rsidRPr="000558C1" w:rsidRDefault="000558C1" w:rsidP="000558C1">
      <w:pPr>
        <w:numPr>
          <w:ilvl w:val="0"/>
          <w:numId w:val="32"/>
        </w:numPr>
        <w:spacing w:after="0" w:line="240" w:lineRule="auto"/>
        <w:contextualSpacing/>
        <w:jc w:val="both"/>
        <w:rPr>
          <w:bCs/>
          <w:sz w:val="22"/>
          <w:lang w:val="en-US" w:eastAsia="en-GB"/>
        </w:rPr>
      </w:pPr>
      <w:r w:rsidRPr="000558C1">
        <w:rPr>
          <w:bCs/>
          <w:sz w:val="22"/>
          <w:lang w:val="en-US" w:eastAsia="en-GB"/>
        </w:rPr>
        <w:t xml:space="preserve">Delivery of around 200 units at the northern end of the site (accessed via </w:t>
      </w:r>
      <w:proofErr w:type="spellStart"/>
      <w:r w:rsidRPr="000558C1">
        <w:rPr>
          <w:bCs/>
          <w:sz w:val="22"/>
          <w:lang w:val="en-US" w:eastAsia="en-GB"/>
        </w:rPr>
        <w:t>Shobnall</w:t>
      </w:r>
      <w:proofErr w:type="spellEnd"/>
      <w:r w:rsidRPr="000558C1">
        <w:rPr>
          <w:bCs/>
          <w:sz w:val="22"/>
          <w:lang w:val="en-US" w:eastAsia="en-GB"/>
        </w:rPr>
        <w:t xml:space="preserve"> Road) expected from mid to late 2020 – currently in legal discussions </w:t>
      </w:r>
    </w:p>
    <w:p w:rsidR="000558C1" w:rsidRPr="000558C1" w:rsidRDefault="000558C1" w:rsidP="000558C1">
      <w:pPr>
        <w:numPr>
          <w:ilvl w:val="0"/>
          <w:numId w:val="32"/>
        </w:numPr>
        <w:spacing w:after="0" w:line="240" w:lineRule="auto"/>
        <w:contextualSpacing/>
        <w:jc w:val="both"/>
        <w:rPr>
          <w:bCs/>
          <w:sz w:val="22"/>
          <w:lang w:val="en-US" w:eastAsia="en-GB"/>
        </w:rPr>
      </w:pPr>
      <w:r w:rsidRPr="000558C1">
        <w:rPr>
          <w:bCs/>
          <w:sz w:val="22"/>
          <w:lang w:val="en-US" w:eastAsia="en-GB"/>
        </w:rPr>
        <w:t>Delivery of 157 units due to commence in early 2020 – currently in legal discussions</w:t>
      </w:r>
    </w:p>
    <w:p w:rsidR="000558C1" w:rsidRPr="000558C1" w:rsidRDefault="000558C1" w:rsidP="000558C1">
      <w:pPr>
        <w:numPr>
          <w:ilvl w:val="0"/>
          <w:numId w:val="32"/>
        </w:numPr>
        <w:spacing w:after="0" w:line="240" w:lineRule="auto"/>
        <w:contextualSpacing/>
        <w:jc w:val="both"/>
        <w:rPr>
          <w:bCs/>
          <w:sz w:val="22"/>
          <w:lang w:val="en-US" w:eastAsia="en-GB"/>
        </w:rPr>
      </w:pPr>
      <w:r w:rsidRPr="000558C1">
        <w:rPr>
          <w:bCs/>
          <w:sz w:val="22"/>
          <w:lang w:val="en-US" w:eastAsia="en-GB"/>
        </w:rPr>
        <w:t>Delivery of phase of units (155) currently in negotiation – anticipated delivery from mid 2020</w:t>
      </w:r>
    </w:p>
    <w:p w:rsidR="000558C1" w:rsidRPr="000558C1" w:rsidRDefault="000558C1" w:rsidP="000558C1">
      <w:pPr>
        <w:numPr>
          <w:ilvl w:val="0"/>
          <w:numId w:val="32"/>
        </w:numPr>
        <w:spacing w:after="0" w:line="240" w:lineRule="auto"/>
        <w:contextualSpacing/>
        <w:jc w:val="both"/>
        <w:rPr>
          <w:bCs/>
          <w:sz w:val="22"/>
          <w:lang w:val="en-US" w:eastAsia="en-GB"/>
        </w:rPr>
      </w:pPr>
      <w:r w:rsidRPr="000558C1">
        <w:rPr>
          <w:bCs/>
          <w:sz w:val="22"/>
          <w:lang w:val="en-US" w:eastAsia="en-GB"/>
        </w:rPr>
        <w:t xml:space="preserve">CONFIDENTIAL - Progress update from </w:t>
      </w:r>
      <w:proofErr w:type="spellStart"/>
      <w:r w:rsidRPr="000558C1">
        <w:rPr>
          <w:bCs/>
          <w:sz w:val="22"/>
          <w:lang w:val="en-US" w:eastAsia="en-GB"/>
        </w:rPr>
        <w:t>Nurton</w:t>
      </w:r>
      <w:proofErr w:type="spellEnd"/>
      <w:r w:rsidRPr="000558C1">
        <w:rPr>
          <w:bCs/>
          <w:sz w:val="22"/>
          <w:lang w:val="en-US" w:eastAsia="en-GB"/>
        </w:rPr>
        <w:t xml:space="preserve"> Developments on commercial development, intention to commence speculative development (230k </w:t>
      </w:r>
      <w:proofErr w:type="spellStart"/>
      <w:r w:rsidRPr="000558C1">
        <w:rPr>
          <w:bCs/>
          <w:sz w:val="22"/>
          <w:lang w:val="en-US" w:eastAsia="en-GB"/>
        </w:rPr>
        <w:t>sq</w:t>
      </w:r>
      <w:proofErr w:type="spellEnd"/>
      <w:r w:rsidRPr="000558C1">
        <w:rPr>
          <w:bCs/>
          <w:sz w:val="22"/>
          <w:lang w:val="en-US" w:eastAsia="en-GB"/>
        </w:rPr>
        <w:t xml:space="preserve"> ft) by end of 2019, site is attracting strong interest from a local brewery company for a HQ operation and warehousing requirement.</w:t>
      </w:r>
    </w:p>
    <w:p w:rsidR="000558C1" w:rsidRPr="003F6017" w:rsidRDefault="000558C1" w:rsidP="000558C1">
      <w:pPr>
        <w:numPr>
          <w:ilvl w:val="0"/>
          <w:numId w:val="32"/>
        </w:numPr>
        <w:spacing w:after="0" w:line="240" w:lineRule="auto"/>
        <w:contextualSpacing/>
        <w:jc w:val="both"/>
        <w:rPr>
          <w:bCs/>
          <w:sz w:val="22"/>
          <w:lang w:val="en-US" w:eastAsia="en-GB"/>
        </w:rPr>
      </w:pPr>
      <w:r w:rsidRPr="000558C1">
        <w:rPr>
          <w:bCs/>
          <w:sz w:val="22"/>
          <w:lang w:val="en-US" w:eastAsia="en-GB"/>
        </w:rPr>
        <w:lastRenderedPageBreak/>
        <w:t xml:space="preserve">CONFIDENTIAL – Strong interest from 2 further end users for design and build </w:t>
      </w:r>
      <w:r w:rsidRPr="003F6017">
        <w:rPr>
          <w:bCs/>
          <w:sz w:val="22"/>
          <w:lang w:val="en-US" w:eastAsia="en-GB"/>
        </w:rPr>
        <w:t xml:space="preserve">requirements </w:t>
      </w:r>
    </w:p>
    <w:p w:rsidR="0011228B" w:rsidRPr="003F6017" w:rsidRDefault="0011228B" w:rsidP="000558C1">
      <w:pPr>
        <w:numPr>
          <w:ilvl w:val="0"/>
          <w:numId w:val="32"/>
        </w:numPr>
        <w:spacing w:after="0" w:line="240" w:lineRule="auto"/>
        <w:contextualSpacing/>
        <w:jc w:val="both"/>
        <w:rPr>
          <w:sz w:val="20"/>
          <w:szCs w:val="20"/>
          <w:lang w:val="en-US" w:eastAsia="en-GB"/>
        </w:rPr>
      </w:pPr>
    </w:p>
    <w:p w:rsidR="00B4265E" w:rsidRPr="003F6017" w:rsidRDefault="00B4265E" w:rsidP="00004EF7">
      <w:pPr>
        <w:pStyle w:val="ListParagraph"/>
        <w:numPr>
          <w:ilvl w:val="0"/>
          <w:numId w:val="2"/>
        </w:numPr>
        <w:spacing w:after="0"/>
        <w:rPr>
          <w:b/>
          <w:sz w:val="22"/>
        </w:rPr>
      </w:pPr>
      <w:r w:rsidRPr="003F6017">
        <w:rPr>
          <w:b/>
          <w:sz w:val="22"/>
        </w:rPr>
        <w:t>Lichfield Park</w:t>
      </w:r>
      <w:r w:rsidR="00C76B9A" w:rsidRPr="003F6017">
        <w:rPr>
          <w:sz w:val="22"/>
        </w:rPr>
        <w:t xml:space="preserve"> - BRAG Status: </w:t>
      </w:r>
      <w:r w:rsidR="00C76B9A" w:rsidRPr="003F6017">
        <w:rPr>
          <w:b/>
          <w:color w:val="0070C0"/>
          <w:sz w:val="22"/>
        </w:rPr>
        <w:t>BLUE</w:t>
      </w:r>
    </w:p>
    <w:p w:rsidR="003F5D2A" w:rsidRPr="003F6017" w:rsidRDefault="003F5D2A" w:rsidP="00F20823">
      <w:pPr>
        <w:spacing w:after="0" w:line="240" w:lineRule="auto"/>
        <w:ind w:left="720"/>
        <w:jc w:val="both"/>
        <w:rPr>
          <w:i/>
          <w:sz w:val="22"/>
          <w:szCs w:val="20"/>
          <w:lang w:val="en-US" w:eastAsia="en-GB"/>
        </w:rPr>
      </w:pPr>
      <w:r w:rsidRPr="003F6017">
        <w:rPr>
          <w:i/>
          <w:sz w:val="22"/>
          <w:szCs w:val="20"/>
          <w:lang w:val="en-US" w:eastAsia="en-GB"/>
        </w:rPr>
        <w:t>No changes reported this month</w:t>
      </w:r>
    </w:p>
    <w:p w:rsidR="00DA0536" w:rsidRPr="003F6017" w:rsidRDefault="008B78EC" w:rsidP="00004EF7">
      <w:pPr>
        <w:pStyle w:val="ListParagraph"/>
        <w:numPr>
          <w:ilvl w:val="1"/>
          <w:numId w:val="1"/>
        </w:numPr>
        <w:spacing w:after="0" w:line="240" w:lineRule="auto"/>
        <w:jc w:val="both"/>
        <w:rPr>
          <w:sz w:val="22"/>
          <w:szCs w:val="20"/>
          <w:lang w:val="en-US" w:eastAsia="en-GB"/>
        </w:rPr>
      </w:pPr>
      <w:r w:rsidRPr="003F6017">
        <w:rPr>
          <w:sz w:val="22"/>
        </w:rPr>
        <w:t>SSLEP investment is complete (since January 2016)</w:t>
      </w:r>
      <w:r w:rsidR="00F12D9C" w:rsidRPr="003F6017">
        <w:rPr>
          <w:sz w:val="22"/>
        </w:rPr>
        <w:t xml:space="preserve">.  </w:t>
      </w:r>
    </w:p>
    <w:p w:rsidR="00A60CA2" w:rsidRPr="003F6017" w:rsidRDefault="00A60CA2" w:rsidP="00A60CA2">
      <w:pPr>
        <w:numPr>
          <w:ilvl w:val="1"/>
          <w:numId w:val="1"/>
        </w:numPr>
        <w:spacing w:after="0" w:line="240" w:lineRule="auto"/>
        <w:contextualSpacing/>
        <w:jc w:val="both"/>
        <w:rPr>
          <w:sz w:val="22"/>
          <w:szCs w:val="20"/>
          <w:lang w:val="en-US" w:eastAsia="en-GB"/>
        </w:rPr>
      </w:pPr>
      <w:r w:rsidRPr="003F6017">
        <w:rPr>
          <w:sz w:val="22"/>
          <w:szCs w:val="20"/>
          <w:lang w:val="en-US" w:eastAsia="en-GB"/>
        </w:rPr>
        <w:t xml:space="preserve">Section 106 agreement now agreed and signed </w:t>
      </w:r>
    </w:p>
    <w:p w:rsidR="00A60CA2" w:rsidRPr="003F6017" w:rsidRDefault="00A60CA2" w:rsidP="00A60CA2">
      <w:pPr>
        <w:numPr>
          <w:ilvl w:val="1"/>
          <w:numId w:val="1"/>
        </w:numPr>
        <w:spacing w:after="0" w:line="240" w:lineRule="auto"/>
        <w:contextualSpacing/>
        <w:jc w:val="both"/>
        <w:rPr>
          <w:sz w:val="22"/>
          <w:szCs w:val="20"/>
          <w:lang w:val="en-US" w:eastAsia="en-GB"/>
        </w:rPr>
      </w:pPr>
      <w:r w:rsidRPr="003F6017">
        <w:rPr>
          <w:sz w:val="22"/>
          <w:szCs w:val="20"/>
          <w:lang w:val="en-US" w:eastAsia="en-GB"/>
        </w:rPr>
        <w:t xml:space="preserve">Stoford developments and Liberty Property Trust have started on site with the construction of 163,000 square feet (115,000 + 48,000 </w:t>
      </w:r>
      <w:r w:rsidR="001F29DF" w:rsidRPr="003F6017">
        <w:rPr>
          <w:sz w:val="22"/>
          <w:szCs w:val="20"/>
          <w:lang w:val="en-US" w:eastAsia="en-GB"/>
        </w:rPr>
        <w:t>sq.</w:t>
      </w:r>
      <w:r w:rsidRPr="003F6017">
        <w:rPr>
          <w:sz w:val="22"/>
          <w:szCs w:val="20"/>
          <w:lang w:val="en-US" w:eastAsia="en-GB"/>
        </w:rPr>
        <w:t xml:space="preserve"> ft) development of 2 units to be built out speculatively (commenced 11 Feb 2019), Practical Completion is due Q3 2019. </w:t>
      </w:r>
    </w:p>
    <w:p w:rsidR="00BD6599" w:rsidRPr="003F6017" w:rsidRDefault="00A60CA2" w:rsidP="00A60CA2">
      <w:pPr>
        <w:numPr>
          <w:ilvl w:val="1"/>
          <w:numId w:val="1"/>
        </w:numPr>
        <w:spacing w:after="0" w:line="240" w:lineRule="auto"/>
        <w:contextualSpacing/>
        <w:jc w:val="both"/>
        <w:rPr>
          <w:sz w:val="28"/>
          <w:szCs w:val="20"/>
          <w:lang w:val="en-US" w:eastAsia="en-GB"/>
        </w:rPr>
      </w:pPr>
      <w:r w:rsidRPr="003F6017">
        <w:rPr>
          <w:sz w:val="22"/>
          <w:szCs w:val="20"/>
          <w:lang w:val="en-US" w:eastAsia="en-GB"/>
        </w:rPr>
        <w:t>SCC, SSLEP and Stoford comms teams worked together to identify PR opportunities to mark the commencement of the build with an event on 18</w:t>
      </w:r>
      <w:r w:rsidRPr="003F6017">
        <w:rPr>
          <w:sz w:val="22"/>
          <w:szCs w:val="20"/>
          <w:vertAlign w:val="superscript"/>
          <w:lang w:val="en-US" w:eastAsia="en-GB"/>
        </w:rPr>
        <w:t>th</w:t>
      </w:r>
      <w:r w:rsidRPr="003F6017">
        <w:rPr>
          <w:sz w:val="22"/>
          <w:szCs w:val="20"/>
          <w:lang w:val="en-US" w:eastAsia="en-GB"/>
        </w:rPr>
        <w:t xml:space="preserve"> February 2019</w:t>
      </w:r>
    </w:p>
    <w:p w:rsidR="00FF028B" w:rsidRPr="00723153" w:rsidRDefault="00FF028B" w:rsidP="00FF028B">
      <w:pPr>
        <w:spacing w:after="0" w:line="240" w:lineRule="auto"/>
        <w:rPr>
          <w:highlight w:val="yellow"/>
        </w:rPr>
      </w:pPr>
    </w:p>
    <w:p w:rsidR="00B4265E" w:rsidRPr="003F6017" w:rsidRDefault="00B4265E" w:rsidP="00004EF7">
      <w:pPr>
        <w:pStyle w:val="ListParagraph"/>
        <w:numPr>
          <w:ilvl w:val="0"/>
          <w:numId w:val="2"/>
        </w:numPr>
        <w:spacing w:after="0"/>
        <w:rPr>
          <w:b/>
          <w:sz w:val="22"/>
        </w:rPr>
      </w:pPr>
      <w:r w:rsidRPr="003F6017">
        <w:rPr>
          <w:b/>
          <w:sz w:val="22"/>
        </w:rPr>
        <w:t>Bericote Four Ashes Ph1 + Ph2</w:t>
      </w:r>
      <w:r w:rsidR="00C76B9A" w:rsidRPr="003F6017">
        <w:rPr>
          <w:sz w:val="22"/>
        </w:rPr>
        <w:t xml:space="preserve"> - BRAG Status: </w:t>
      </w:r>
      <w:r w:rsidR="00C76B9A" w:rsidRPr="003F6017">
        <w:rPr>
          <w:b/>
          <w:color w:val="0070C0"/>
          <w:sz w:val="22"/>
        </w:rPr>
        <w:t>BLUE</w:t>
      </w:r>
    </w:p>
    <w:p w:rsidR="003F6017" w:rsidRPr="003F6017" w:rsidRDefault="003F6017" w:rsidP="00A60CA2">
      <w:pPr>
        <w:pStyle w:val="ListParagraph"/>
        <w:numPr>
          <w:ilvl w:val="1"/>
          <w:numId w:val="1"/>
        </w:numPr>
        <w:spacing w:after="0" w:line="240" w:lineRule="auto"/>
        <w:jc w:val="both"/>
        <w:rPr>
          <w:sz w:val="22"/>
        </w:rPr>
      </w:pPr>
      <w:r w:rsidRPr="003F6017">
        <w:rPr>
          <w:sz w:val="22"/>
        </w:rPr>
        <w:t>Outputs achieved to date:</w:t>
      </w:r>
    </w:p>
    <w:p w:rsidR="003F6017" w:rsidRPr="003F6017" w:rsidRDefault="003F6017" w:rsidP="003F6017">
      <w:pPr>
        <w:numPr>
          <w:ilvl w:val="2"/>
          <w:numId w:val="1"/>
        </w:numPr>
        <w:spacing w:after="0" w:line="240" w:lineRule="auto"/>
        <w:contextualSpacing/>
        <w:jc w:val="both"/>
        <w:rPr>
          <w:sz w:val="22"/>
          <w:szCs w:val="20"/>
          <w:lang w:val="en-US" w:eastAsia="en-GB"/>
        </w:rPr>
      </w:pPr>
      <w:r w:rsidRPr="003F6017">
        <w:rPr>
          <w:sz w:val="22"/>
          <w:szCs w:val="20"/>
          <w:lang w:val="en-US" w:eastAsia="en-GB"/>
        </w:rPr>
        <w:t>800 jobs safeguarded/created by Gestamp</w:t>
      </w:r>
    </w:p>
    <w:p w:rsidR="003F6017" w:rsidRPr="003F6017" w:rsidRDefault="003F6017" w:rsidP="003F6017">
      <w:pPr>
        <w:numPr>
          <w:ilvl w:val="2"/>
          <w:numId w:val="1"/>
        </w:numPr>
        <w:spacing w:after="0" w:line="240" w:lineRule="auto"/>
        <w:contextualSpacing/>
        <w:jc w:val="both"/>
        <w:rPr>
          <w:sz w:val="22"/>
          <w:szCs w:val="20"/>
          <w:lang w:val="en-US" w:eastAsia="en-GB"/>
        </w:rPr>
      </w:pPr>
      <w:r w:rsidRPr="003F6017">
        <w:rPr>
          <w:sz w:val="22"/>
          <w:szCs w:val="20"/>
          <w:lang w:val="en-US" w:eastAsia="en-GB"/>
        </w:rPr>
        <w:t xml:space="preserve">467 jobs on Gestamp site at present (actual Feb 2019) </w:t>
      </w:r>
    </w:p>
    <w:p w:rsidR="003F6017" w:rsidRPr="003F6017" w:rsidRDefault="003F6017" w:rsidP="003F6017">
      <w:pPr>
        <w:numPr>
          <w:ilvl w:val="2"/>
          <w:numId w:val="1"/>
        </w:numPr>
        <w:spacing w:after="0" w:line="240" w:lineRule="auto"/>
        <w:contextualSpacing/>
        <w:jc w:val="both"/>
        <w:rPr>
          <w:sz w:val="22"/>
          <w:szCs w:val="20"/>
          <w:lang w:val="en-US" w:eastAsia="en-GB"/>
        </w:rPr>
      </w:pPr>
      <w:r w:rsidRPr="003F6017">
        <w:rPr>
          <w:sz w:val="22"/>
          <w:szCs w:val="20"/>
          <w:lang w:val="en-US" w:eastAsia="en-GB"/>
        </w:rPr>
        <w:t>450,000 square foot building completed October 2017 and let to Gestamp</w:t>
      </w:r>
    </w:p>
    <w:p w:rsidR="003F6017" w:rsidRPr="003F6017" w:rsidRDefault="003F6017" w:rsidP="003F6017">
      <w:pPr>
        <w:numPr>
          <w:ilvl w:val="2"/>
          <w:numId w:val="1"/>
        </w:numPr>
        <w:spacing w:after="0" w:line="240" w:lineRule="auto"/>
        <w:contextualSpacing/>
        <w:jc w:val="both"/>
        <w:rPr>
          <w:sz w:val="22"/>
          <w:szCs w:val="20"/>
          <w:lang w:val="en-US" w:eastAsia="en-GB"/>
        </w:rPr>
      </w:pPr>
      <w:r w:rsidRPr="003F6017">
        <w:rPr>
          <w:sz w:val="22"/>
          <w:szCs w:val="20"/>
          <w:lang w:val="en-US" w:eastAsia="en-GB"/>
        </w:rPr>
        <w:t xml:space="preserve">Traffic Light Controlled Junction to A449 (T) completed November 2017 </w:t>
      </w:r>
    </w:p>
    <w:p w:rsidR="003F6017" w:rsidRPr="003F6017" w:rsidRDefault="003F6017" w:rsidP="003F6017">
      <w:pPr>
        <w:numPr>
          <w:ilvl w:val="2"/>
          <w:numId w:val="1"/>
        </w:numPr>
        <w:spacing w:after="0" w:line="240" w:lineRule="auto"/>
        <w:contextualSpacing/>
        <w:jc w:val="both"/>
        <w:rPr>
          <w:sz w:val="22"/>
          <w:szCs w:val="20"/>
          <w:lang w:val="en-US" w:eastAsia="en-GB"/>
        </w:rPr>
      </w:pPr>
      <w:r w:rsidRPr="003F6017">
        <w:rPr>
          <w:sz w:val="22"/>
          <w:szCs w:val="20"/>
          <w:lang w:val="en-US" w:eastAsia="en-GB"/>
        </w:rPr>
        <w:t>Gravelly Way Access Road Improvements (approx. 1km) – completed June 2016</w:t>
      </w:r>
    </w:p>
    <w:p w:rsidR="003F6017" w:rsidRPr="003F6017" w:rsidRDefault="003F6017" w:rsidP="003F6017">
      <w:pPr>
        <w:numPr>
          <w:ilvl w:val="2"/>
          <w:numId w:val="1"/>
        </w:numPr>
        <w:spacing w:after="0" w:line="240" w:lineRule="auto"/>
        <w:contextualSpacing/>
        <w:jc w:val="both"/>
        <w:rPr>
          <w:sz w:val="22"/>
          <w:szCs w:val="20"/>
          <w:lang w:val="en-US" w:eastAsia="en-GB"/>
        </w:rPr>
      </w:pPr>
      <w:r w:rsidRPr="003F6017">
        <w:rPr>
          <w:sz w:val="22"/>
          <w:szCs w:val="20"/>
          <w:lang w:val="en-US" w:eastAsia="en-GB"/>
        </w:rPr>
        <w:t xml:space="preserve">450,000 </w:t>
      </w:r>
      <w:proofErr w:type="spellStart"/>
      <w:r w:rsidRPr="003F6017">
        <w:rPr>
          <w:sz w:val="22"/>
          <w:szCs w:val="20"/>
          <w:lang w:val="en-US" w:eastAsia="en-GB"/>
        </w:rPr>
        <w:t>sq</w:t>
      </w:r>
      <w:proofErr w:type="spellEnd"/>
      <w:r w:rsidRPr="003F6017">
        <w:rPr>
          <w:sz w:val="22"/>
          <w:szCs w:val="20"/>
          <w:lang w:val="en-US" w:eastAsia="en-GB"/>
        </w:rPr>
        <w:t xml:space="preserve"> ft First </w:t>
      </w:r>
      <w:proofErr w:type="spellStart"/>
      <w:r w:rsidRPr="003F6017">
        <w:rPr>
          <w:sz w:val="22"/>
          <w:szCs w:val="20"/>
          <w:lang w:val="en-US" w:eastAsia="en-GB"/>
        </w:rPr>
        <w:t>Pannatoni</w:t>
      </w:r>
      <w:proofErr w:type="spellEnd"/>
      <w:r w:rsidRPr="003F6017">
        <w:rPr>
          <w:sz w:val="22"/>
          <w:szCs w:val="20"/>
          <w:lang w:val="en-US" w:eastAsia="en-GB"/>
        </w:rPr>
        <w:t xml:space="preserve"> and 37,000 </w:t>
      </w:r>
      <w:proofErr w:type="spellStart"/>
      <w:r w:rsidRPr="003F6017">
        <w:rPr>
          <w:sz w:val="22"/>
          <w:szCs w:val="20"/>
          <w:lang w:val="en-US" w:eastAsia="en-GB"/>
        </w:rPr>
        <w:t>sq</w:t>
      </w:r>
      <w:proofErr w:type="spellEnd"/>
      <w:r w:rsidRPr="003F6017">
        <w:rPr>
          <w:sz w:val="22"/>
          <w:szCs w:val="20"/>
          <w:lang w:val="en-US" w:eastAsia="en-GB"/>
        </w:rPr>
        <w:t xml:space="preserve"> ft Gateway buildings completed November 2018 – awaiting end user</w:t>
      </w:r>
    </w:p>
    <w:p w:rsidR="003F6017" w:rsidRPr="003F6017" w:rsidRDefault="003F6017" w:rsidP="003F6017">
      <w:pPr>
        <w:numPr>
          <w:ilvl w:val="2"/>
          <w:numId w:val="1"/>
        </w:numPr>
        <w:spacing w:after="0" w:line="240" w:lineRule="auto"/>
        <w:contextualSpacing/>
        <w:jc w:val="both"/>
        <w:rPr>
          <w:sz w:val="22"/>
          <w:szCs w:val="20"/>
          <w:lang w:val="en-US" w:eastAsia="en-GB"/>
        </w:rPr>
      </w:pPr>
      <w:r w:rsidRPr="003F6017">
        <w:rPr>
          <w:sz w:val="22"/>
          <w:szCs w:val="20"/>
          <w:lang w:val="en-US" w:eastAsia="en-GB"/>
        </w:rPr>
        <w:t xml:space="preserve">37,000 </w:t>
      </w:r>
      <w:proofErr w:type="spellStart"/>
      <w:r w:rsidRPr="003F6017">
        <w:rPr>
          <w:sz w:val="22"/>
          <w:szCs w:val="20"/>
          <w:lang w:val="en-US" w:eastAsia="en-GB"/>
        </w:rPr>
        <w:t>sq</w:t>
      </w:r>
      <w:proofErr w:type="spellEnd"/>
      <w:r w:rsidRPr="003F6017">
        <w:rPr>
          <w:sz w:val="22"/>
          <w:szCs w:val="20"/>
          <w:lang w:val="en-US" w:eastAsia="en-GB"/>
        </w:rPr>
        <w:t xml:space="preserve"> foot Gateway building let to </w:t>
      </w:r>
      <w:proofErr w:type="spellStart"/>
      <w:r w:rsidRPr="003F6017">
        <w:rPr>
          <w:sz w:val="22"/>
          <w:szCs w:val="20"/>
          <w:lang w:val="en-US" w:eastAsia="en-GB"/>
        </w:rPr>
        <w:t>Haulotte</w:t>
      </w:r>
      <w:proofErr w:type="spellEnd"/>
      <w:r w:rsidRPr="003F6017">
        <w:rPr>
          <w:sz w:val="22"/>
          <w:szCs w:val="20"/>
          <w:lang w:val="en-US" w:eastAsia="en-GB"/>
        </w:rPr>
        <w:t xml:space="preserve"> </w:t>
      </w:r>
    </w:p>
    <w:p w:rsidR="00A60CA2" w:rsidRPr="003F6017" w:rsidRDefault="003F6017" w:rsidP="003F6017">
      <w:pPr>
        <w:pStyle w:val="ListParagraph"/>
        <w:numPr>
          <w:ilvl w:val="1"/>
          <w:numId w:val="1"/>
        </w:numPr>
        <w:spacing w:after="0" w:line="240" w:lineRule="auto"/>
        <w:jc w:val="both"/>
        <w:rPr>
          <w:sz w:val="22"/>
        </w:rPr>
      </w:pPr>
      <w:r w:rsidRPr="003F6017">
        <w:rPr>
          <w:sz w:val="22"/>
        </w:rPr>
        <w:t xml:space="preserve"> </w:t>
      </w:r>
      <w:r w:rsidR="00A60CA2" w:rsidRPr="003F6017">
        <w:rPr>
          <w:sz w:val="22"/>
        </w:rPr>
        <w:t xml:space="preserve">“First </w:t>
      </w:r>
      <w:proofErr w:type="spellStart"/>
      <w:r w:rsidR="00A60CA2" w:rsidRPr="003F6017">
        <w:rPr>
          <w:sz w:val="22"/>
        </w:rPr>
        <w:t>Pannatoni</w:t>
      </w:r>
      <w:proofErr w:type="spellEnd"/>
      <w:r w:rsidR="00A60CA2" w:rsidRPr="003F6017">
        <w:rPr>
          <w:sz w:val="22"/>
        </w:rPr>
        <w:t xml:space="preserve">” building is now complete and a successful property marketing event held </w:t>
      </w:r>
      <w:proofErr w:type="gramStart"/>
      <w:r w:rsidR="00A60CA2" w:rsidRPr="003F6017">
        <w:rPr>
          <w:sz w:val="22"/>
        </w:rPr>
        <w:t>-  450,000</w:t>
      </w:r>
      <w:proofErr w:type="gramEnd"/>
      <w:r w:rsidR="00A60CA2" w:rsidRPr="003F6017">
        <w:rPr>
          <w:sz w:val="22"/>
        </w:rPr>
        <w:t xml:space="preserve"> square feet speculative building now available for immediate occupation.</w:t>
      </w:r>
    </w:p>
    <w:p w:rsidR="003F6017" w:rsidRPr="003F6017" w:rsidRDefault="003F6017" w:rsidP="00A60CA2">
      <w:pPr>
        <w:pStyle w:val="ListParagraph"/>
        <w:numPr>
          <w:ilvl w:val="1"/>
          <w:numId w:val="1"/>
        </w:numPr>
        <w:spacing w:after="0" w:line="240" w:lineRule="auto"/>
        <w:jc w:val="both"/>
        <w:rPr>
          <w:sz w:val="22"/>
        </w:rPr>
      </w:pPr>
    </w:p>
    <w:p w:rsidR="00A60CA2" w:rsidRPr="003F6017" w:rsidRDefault="00A60CA2" w:rsidP="00A60CA2">
      <w:pPr>
        <w:pStyle w:val="ListParagraph"/>
        <w:numPr>
          <w:ilvl w:val="1"/>
          <w:numId w:val="1"/>
        </w:numPr>
        <w:spacing w:after="0" w:line="240" w:lineRule="auto"/>
        <w:jc w:val="both"/>
        <w:rPr>
          <w:sz w:val="22"/>
        </w:rPr>
      </w:pPr>
      <w:r w:rsidRPr="003F6017">
        <w:rPr>
          <w:sz w:val="22"/>
        </w:rPr>
        <w:t>Building has been attracting a number of enquiries, however a firm investment has yet to be confirmed (the developer has a portfolio of sites across the UK and there is some evidence of stalling of investment decisions as a consequence of continued Brexit uncertainty) – SCC is in dialogue with the developers agents and is actively promoting it through any relevant inward investment enquiries via the “Make It” team</w:t>
      </w:r>
    </w:p>
    <w:p w:rsidR="009739F7" w:rsidRPr="003F6017" w:rsidRDefault="00A60CA2" w:rsidP="00A60CA2">
      <w:pPr>
        <w:pStyle w:val="ListParagraph"/>
        <w:numPr>
          <w:ilvl w:val="1"/>
          <w:numId w:val="1"/>
        </w:numPr>
        <w:spacing w:after="0" w:line="240" w:lineRule="auto"/>
        <w:jc w:val="both"/>
        <w:rPr>
          <w:sz w:val="22"/>
        </w:rPr>
      </w:pPr>
      <w:r w:rsidRPr="003F6017">
        <w:rPr>
          <w:sz w:val="22"/>
        </w:rPr>
        <w:t xml:space="preserve">French owned aerial platforms manufacturing company Haulotte has agreed to let the 37,000 </w:t>
      </w:r>
      <w:r w:rsidR="001F29DF" w:rsidRPr="003F6017">
        <w:rPr>
          <w:sz w:val="22"/>
        </w:rPr>
        <w:t>sq.</w:t>
      </w:r>
      <w:r w:rsidRPr="003F6017">
        <w:rPr>
          <w:sz w:val="22"/>
        </w:rPr>
        <w:t xml:space="preserve"> ft Gateway building on a </w:t>
      </w:r>
      <w:proofErr w:type="gramStart"/>
      <w:r w:rsidRPr="003F6017">
        <w:rPr>
          <w:sz w:val="22"/>
        </w:rPr>
        <w:t>15 year</w:t>
      </w:r>
      <w:proofErr w:type="gramEnd"/>
      <w:r w:rsidRPr="003F6017">
        <w:rPr>
          <w:sz w:val="22"/>
        </w:rPr>
        <w:t xml:space="preserve"> term. Number of jobs and occupation dates are tbc. SCC and SSLEP will work to mark the occupation with relevant PR activity</w:t>
      </w:r>
    </w:p>
    <w:p w:rsidR="00FC1CE1" w:rsidRPr="003F6017" w:rsidRDefault="00FC1CE1" w:rsidP="00744172">
      <w:pPr>
        <w:spacing w:after="0"/>
        <w:rPr>
          <w:b/>
          <w:sz w:val="22"/>
        </w:rPr>
      </w:pPr>
    </w:p>
    <w:p w:rsidR="00B4265E" w:rsidRPr="003F6017" w:rsidRDefault="00FC1CE1" w:rsidP="00004EF7">
      <w:pPr>
        <w:pStyle w:val="ListParagraph"/>
        <w:numPr>
          <w:ilvl w:val="0"/>
          <w:numId w:val="2"/>
        </w:numPr>
        <w:rPr>
          <w:b/>
          <w:sz w:val="22"/>
        </w:rPr>
      </w:pPr>
      <w:r w:rsidRPr="003F6017">
        <w:rPr>
          <w:b/>
          <w:sz w:val="22"/>
        </w:rPr>
        <w:t>AME Skills Hubs Phase 2</w:t>
      </w:r>
      <w:r w:rsidRPr="003F6017">
        <w:rPr>
          <w:sz w:val="22"/>
        </w:rPr>
        <w:t xml:space="preserve"> – BRAG Status: </w:t>
      </w:r>
      <w:r w:rsidR="007C673B" w:rsidRPr="003F6017">
        <w:rPr>
          <w:b/>
          <w:sz w:val="22"/>
        </w:rPr>
        <w:t>PROJECT CLOSED</w:t>
      </w:r>
    </w:p>
    <w:p w:rsidR="00B43ADB" w:rsidRPr="00B43ADB" w:rsidRDefault="00382BCB" w:rsidP="00F55035">
      <w:pPr>
        <w:pStyle w:val="ListParagraph"/>
        <w:numPr>
          <w:ilvl w:val="1"/>
          <w:numId w:val="1"/>
        </w:numPr>
        <w:spacing w:after="0" w:line="20" w:lineRule="atLeast"/>
        <w:ind w:left="1077" w:hanging="357"/>
        <w:rPr>
          <w:color w:val="A6A6A6" w:themeColor="background1" w:themeShade="A6"/>
        </w:rPr>
      </w:pPr>
      <w:r w:rsidRPr="003F6017">
        <w:rPr>
          <w:color w:val="A6A6A6" w:themeColor="background1" w:themeShade="A6"/>
          <w:sz w:val="22"/>
        </w:rPr>
        <w:t xml:space="preserve">A project closure report </w:t>
      </w:r>
      <w:r w:rsidR="00064036" w:rsidRPr="003F6017">
        <w:rPr>
          <w:color w:val="A6A6A6" w:themeColor="background1" w:themeShade="A6"/>
          <w:sz w:val="22"/>
        </w:rPr>
        <w:t>was</w:t>
      </w:r>
      <w:r w:rsidRPr="003F6017">
        <w:rPr>
          <w:color w:val="A6A6A6" w:themeColor="background1" w:themeShade="A6"/>
          <w:sz w:val="22"/>
        </w:rPr>
        <w:t xml:space="preserve"> submitted </w:t>
      </w:r>
      <w:r w:rsidR="00064036" w:rsidRPr="003F6017">
        <w:rPr>
          <w:color w:val="A6A6A6" w:themeColor="background1" w:themeShade="A6"/>
          <w:sz w:val="22"/>
        </w:rPr>
        <w:t>to</w:t>
      </w:r>
      <w:r w:rsidR="009D023B" w:rsidRPr="003F6017">
        <w:rPr>
          <w:color w:val="A6A6A6" w:themeColor="background1" w:themeShade="A6"/>
          <w:sz w:val="22"/>
        </w:rPr>
        <w:t xml:space="preserve"> the Programme Assurance Group</w:t>
      </w:r>
      <w:r w:rsidR="00FD43F4" w:rsidRPr="003F6017">
        <w:rPr>
          <w:color w:val="A6A6A6" w:themeColor="background1" w:themeShade="A6"/>
          <w:sz w:val="22"/>
        </w:rPr>
        <w:t xml:space="preserve"> (6</w:t>
      </w:r>
      <w:r w:rsidR="00FD43F4" w:rsidRPr="003F6017">
        <w:rPr>
          <w:color w:val="A6A6A6" w:themeColor="background1" w:themeShade="A6"/>
          <w:sz w:val="22"/>
          <w:vertAlign w:val="superscript"/>
        </w:rPr>
        <w:t>th</w:t>
      </w:r>
      <w:r w:rsidR="00FD43F4" w:rsidRPr="003F6017">
        <w:rPr>
          <w:color w:val="A6A6A6" w:themeColor="background1" w:themeShade="A6"/>
          <w:sz w:val="22"/>
        </w:rPr>
        <w:t xml:space="preserve"> February</w:t>
      </w:r>
      <w:r w:rsidR="00F12D9C" w:rsidRPr="003F6017">
        <w:rPr>
          <w:color w:val="A6A6A6" w:themeColor="background1" w:themeShade="A6"/>
          <w:sz w:val="22"/>
        </w:rPr>
        <w:t>) and to the</w:t>
      </w:r>
      <w:r w:rsidR="00064036" w:rsidRPr="003F6017">
        <w:rPr>
          <w:color w:val="A6A6A6" w:themeColor="background1" w:themeShade="A6"/>
          <w:sz w:val="22"/>
        </w:rPr>
        <w:t xml:space="preserve"> Executive Board</w:t>
      </w:r>
      <w:r w:rsidR="00F12D9C" w:rsidRPr="003F6017">
        <w:rPr>
          <w:color w:val="A6A6A6" w:themeColor="background1" w:themeShade="A6"/>
          <w:sz w:val="22"/>
        </w:rPr>
        <w:t xml:space="preserve"> (17</w:t>
      </w:r>
      <w:r w:rsidR="00F12D9C" w:rsidRPr="003F6017">
        <w:rPr>
          <w:color w:val="A6A6A6" w:themeColor="background1" w:themeShade="A6"/>
          <w:sz w:val="22"/>
          <w:vertAlign w:val="superscript"/>
        </w:rPr>
        <w:t>th</w:t>
      </w:r>
      <w:r w:rsidR="00F12D9C" w:rsidRPr="003F6017">
        <w:rPr>
          <w:color w:val="A6A6A6" w:themeColor="background1" w:themeShade="A6"/>
          <w:sz w:val="22"/>
        </w:rPr>
        <w:t xml:space="preserve"> April 2019)</w:t>
      </w:r>
      <w:r w:rsidR="00B43ADB">
        <w:rPr>
          <w:color w:val="A6A6A6" w:themeColor="background1" w:themeShade="A6"/>
          <w:sz w:val="22"/>
        </w:rPr>
        <w:t xml:space="preserve">. </w:t>
      </w:r>
    </w:p>
    <w:p w:rsidR="00C165DB" w:rsidRPr="003F6017" w:rsidRDefault="00B43ADB" w:rsidP="00F55035">
      <w:pPr>
        <w:pStyle w:val="ListParagraph"/>
        <w:numPr>
          <w:ilvl w:val="1"/>
          <w:numId w:val="1"/>
        </w:numPr>
        <w:spacing w:after="0" w:line="20" w:lineRule="atLeast"/>
        <w:ind w:left="1077" w:hanging="357"/>
        <w:rPr>
          <w:color w:val="A6A6A6" w:themeColor="background1" w:themeShade="A6"/>
        </w:rPr>
      </w:pPr>
      <w:r>
        <w:rPr>
          <w:color w:val="A6A6A6" w:themeColor="background1" w:themeShade="A6"/>
          <w:sz w:val="22"/>
        </w:rPr>
        <w:t>More detail is to be requested, to inform LIS work.</w:t>
      </w:r>
    </w:p>
    <w:p w:rsidR="00E96180" w:rsidRPr="00723153" w:rsidRDefault="00E96180" w:rsidP="00F55035">
      <w:pPr>
        <w:spacing w:after="0" w:line="20" w:lineRule="atLeast"/>
        <w:rPr>
          <w:sz w:val="22"/>
          <w:highlight w:val="yellow"/>
        </w:rPr>
      </w:pPr>
    </w:p>
    <w:p w:rsidR="009F13E8" w:rsidRPr="00723153" w:rsidRDefault="009F13E8" w:rsidP="00F55035">
      <w:pPr>
        <w:spacing w:after="0" w:line="20" w:lineRule="atLeast"/>
        <w:rPr>
          <w:sz w:val="22"/>
          <w:highlight w:val="yellow"/>
        </w:rPr>
      </w:pPr>
    </w:p>
    <w:p w:rsidR="00B4265E" w:rsidRPr="00284197" w:rsidRDefault="00B4265E" w:rsidP="00004EF7">
      <w:pPr>
        <w:pStyle w:val="ListParagraph"/>
        <w:numPr>
          <w:ilvl w:val="0"/>
          <w:numId w:val="2"/>
        </w:numPr>
        <w:spacing w:after="0"/>
        <w:ind w:left="714" w:hanging="357"/>
        <w:rPr>
          <w:b/>
          <w:sz w:val="22"/>
        </w:rPr>
      </w:pPr>
      <w:r w:rsidRPr="00284197">
        <w:rPr>
          <w:b/>
          <w:sz w:val="22"/>
        </w:rPr>
        <w:t>Local Sustainable Transport Package (LSTP)</w:t>
      </w:r>
      <w:r w:rsidR="00B72373" w:rsidRPr="00284197">
        <w:rPr>
          <w:sz w:val="22"/>
        </w:rPr>
        <w:t xml:space="preserve"> – BRAG Status: </w:t>
      </w:r>
      <w:r w:rsidR="00B72373" w:rsidRPr="00284197">
        <w:rPr>
          <w:b/>
          <w:color w:val="00B050"/>
          <w:sz w:val="22"/>
        </w:rPr>
        <w:t>GREEN</w:t>
      </w:r>
    </w:p>
    <w:p w:rsidR="00C165DB" w:rsidRPr="00284197" w:rsidRDefault="00B72373" w:rsidP="00744172">
      <w:pPr>
        <w:spacing w:after="0" w:line="240" w:lineRule="auto"/>
        <w:ind w:left="720"/>
        <w:jc w:val="both"/>
        <w:rPr>
          <w:color w:val="000000"/>
          <w:sz w:val="20"/>
          <w:szCs w:val="20"/>
        </w:rPr>
      </w:pPr>
      <w:r w:rsidRPr="00284197">
        <w:rPr>
          <w:sz w:val="22"/>
        </w:rPr>
        <w:t xml:space="preserve">SCC: </w:t>
      </w:r>
    </w:p>
    <w:p w:rsidR="00284197" w:rsidRPr="00284197" w:rsidRDefault="00284197" w:rsidP="00284197">
      <w:pPr>
        <w:pStyle w:val="ListParagraph"/>
        <w:numPr>
          <w:ilvl w:val="1"/>
          <w:numId w:val="1"/>
        </w:numPr>
      </w:pPr>
      <w:r w:rsidRPr="00284197">
        <w:rPr>
          <w:lang w:eastAsia="en-GB"/>
        </w:rPr>
        <w:t>16.662km of cycle route delivered through the LSTP scheme.</w:t>
      </w:r>
    </w:p>
    <w:p w:rsidR="00B72373" w:rsidRPr="00284197" w:rsidRDefault="00B72373" w:rsidP="00744172">
      <w:pPr>
        <w:spacing w:after="0"/>
        <w:ind w:left="720"/>
        <w:rPr>
          <w:sz w:val="22"/>
        </w:rPr>
      </w:pPr>
      <w:proofErr w:type="spellStart"/>
      <w:r w:rsidRPr="00284197">
        <w:rPr>
          <w:sz w:val="22"/>
        </w:rPr>
        <w:t>SoTCC</w:t>
      </w:r>
      <w:proofErr w:type="spellEnd"/>
      <w:r w:rsidRPr="00284197">
        <w:rPr>
          <w:sz w:val="22"/>
        </w:rPr>
        <w:t>:</w:t>
      </w:r>
    </w:p>
    <w:p w:rsidR="007827ED" w:rsidRPr="00284197" w:rsidRDefault="007827ED" w:rsidP="00284197">
      <w:pPr>
        <w:pStyle w:val="ListParagraph"/>
        <w:numPr>
          <w:ilvl w:val="1"/>
          <w:numId w:val="1"/>
        </w:numPr>
        <w:spacing w:after="0" w:line="240" w:lineRule="auto"/>
        <w:jc w:val="both"/>
        <w:rPr>
          <w:i/>
          <w:color w:val="000000"/>
          <w:sz w:val="22"/>
          <w:szCs w:val="20"/>
        </w:rPr>
      </w:pPr>
      <w:r w:rsidRPr="00284197">
        <w:rPr>
          <w:i/>
          <w:color w:val="000000"/>
          <w:sz w:val="22"/>
          <w:szCs w:val="20"/>
        </w:rPr>
        <w:t>No changes reported this month</w:t>
      </w:r>
    </w:p>
    <w:p w:rsidR="00284197" w:rsidRPr="00284197" w:rsidRDefault="00284197" w:rsidP="007827ED">
      <w:pPr>
        <w:spacing w:after="0" w:line="240" w:lineRule="auto"/>
        <w:jc w:val="both"/>
        <w:rPr>
          <w:i/>
          <w:color w:val="000000"/>
          <w:sz w:val="22"/>
          <w:szCs w:val="20"/>
        </w:rPr>
      </w:pPr>
    </w:p>
    <w:p w:rsidR="00B6616D" w:rsidRPr="00723153" w:rsidRDefault="00B6616D" w:rsidP="00B6616D">
      <w:pPr>
        <w:pStyle w:val="ListParagraph"/>
        <w:spacing w:after="0" w:line="240" w:lineRule="auto"/>
        <w:ind w:left="1080"/>
        <w:jc w:val="both"/>
        <w:rPr>
          <w:color w:val="000000"/>
          <w:sz w:val="22"/>
          <w:szCs w:val="20"/>
          <w:highlight w:val="yellow"/>
        </w:rPr>
      </w:pPr>
    </w:p>
    <w:p w:rsidR="00B4265E" w:rsidRPr="00876809" w:rsidRDefault="00B4265E" w:rsidP="00004EF7">
      <w:pPr>
        <w:pStyle w:val="ListParagraph"/>
        <w:numPr>
          <w:ilvl w:val="0"/>
          <w:numId w:val="2"/>
        </w:numPr>
        <w:rPr>
          <w:b/>
          <w:sz w:val="22"/>
        </w:rPr>
      </w:pPr>
      <w:r w:rsidRPr="00876809">
        <w:rPr>
          <w:b/>
          <w:sz w:val="22"/>
        </w:rPr>
        <w:t>Tamworth Enterprise Quarter</w:t>
      </w:r>
      <w:r w:rsidR="00B85EDA" w:rsidRPr="00876809">
        <w:rPr>
          <w:sz w:val="22"/>
        </w:rPr>
        <w:t xml:space="preserve"> - BRAG Status – </w:t>
      </w:r>
      <w:r w:rsidR="00B85EDA" w:rsidRPr="00876809">
        <w:rPr>
          <w:b/>
          <w:color w:val="00B050"/>
          <w:sz w:val="22"/>
        </w:rPr>
        <w:t>GREEN</w:t>
      </w:r>
    </w:p>
    <w:p w:rsidR="00B85EDA" w:rsidRPr="00876809" w:rsidRDefault="00B85EDA" w:rsidP="006017CB">
      <w:pPr>
        <w:pStyle w:val="ListParagraph"/>
        <w:numPr>
          <w:ilvl w:val="1"/>
          <w:numId w:val="1"/>
        </w:numPr>
        <w:spacing w:after="0" w:line="240" w:lineRule="auto"/>
        <w:ind w:left="1077" w:hanging="357"/>
        <w:rPr>
          <w:sz w:val="22"/>
        </w:rPr>
      </w:pPr>
      <w:r w:rsidRPr="00876809">
        <w:rPr>
          <w:sz w:val="22"/>
        </w:rPr>
        <w:t>Business Enterprise Centre facilities</w:t>
      </w:r>
      <w:r w:rsidR="00202870" w:rsidRPr="00876809">
        <w:rPr>
          <w:sz w:val="22"/>
        </w:rPr>
        <w:t xml:space="preserve"> fully occupied,</w:t>
      </w:r>
      <w:r w:rsidRPr="00876809">
        <w:rPr>
          <w:sz w:val="22"/>
        </w:rPr>
        <w:t xml:space="preserve"> utilisation: </w:t>
      </w:r>
      <w:r w:rsidR="00D62A2A" w:rsidRPr="00876809">
        <w:rPr>
          <w:sz w:val="22"/>
        </w:rPr>
        <w:t xml:space="preserve">21 </w:t>
      </w:r>
      <w:r w:rsidRPr="00876809">
        <w:rPr>
          <w:sz w:val="22"/>
        </w:rPr>
        <w:t>business tenants</w:t>
      </w:r>
      <w:r w:rsidR="003E3979" w:rsidRPr="00876809">
        <w:rPr>
          <w:sz w:val="22"/>
        </w:rPr>
        <w:t xml:space="preserve">, currently employing </w:t>
      </w:r>
      <w:r w:rsidR="00D62A2A" w:rsidRPr="00876809">
        <w:rPr>
          <w:sz w:val="22"/>
        </w:rPr>
        <w:t>67</w:t>
      </w:r>
      <w:r w:rsidR="00C3626C" w:rsidRPr="00876809">
        <w:rPr>
          <w:sz w:val="22"/>
        </w:rPr>
        <w:t xml:space="preserve"> people</w:t>
      </w:r>
      <w:r w:rsidRPr="00876809">
        <w:rPr>
          <w:sz w:val="22"/>
        </w:rPr>
        <w:t xml:space="preserve">; </w:t>
      </w:r>
      <w:r w:rsidR="00D62A2A" w:rsidRPr="00876809">
        <w:rPr>
          <w:sz w:val="22"/>
        </w:rPr>
        <w:t>2</w:t>
      </w:r>
      <w:r w:rsidR="00876809">
        <w:rPr>
          <w:sz w:val="22"/>
        </w:rPr>
        <w:t>2</w:t>
      </w:r>
      <w:r w:rsidRPr="00876809">
        <w:rPr>
          <w:sz w:val="22"/>
        </w:rPr>
        <w:t xml:space="preserve"> virtual tenants; </w:t>
      </w:r>
      <w:r w:rsidR="00D62A2A" w:rsidRPr="00876809">
        <w:rPr>
          <w:sz w:val="22"/>
        </w:rPr>
        <w:t>3,</w:t>
      </w:r>
      <w:r w:rsidR="00876809">
        <w:rPr>
          <w:sz w:val="22"/>
        </w:rPr>
        <w:t>205 t</w:t>
      </w:r>
      <w:r w:rsidR="00E402BC" w:rsidRPr="00876809">
        <w:rPr>
          <w:sz w:val="22"/>
        </w:rPr>
        <w:t xml:space="preserve">rainees </w:t>
      </w:r>
      <w:r w:rsidR="009C4BAE" w:rsidRPr="00876809">
        <w:rPr>
          <w:sz w:val="22"/>
        </w:rPr>
        <w:t xml:space="preserve">attended </w:t>
      </w:r>
      <w:r w:rsidR="00DD0851" w:rsidRPr="00876809">
        <w:rPr>
          <w:sz w:val="22"/>
        </w:rPr>
        <w:t>T</w:t>
      </w:r>
      <w:r w:rsidRPr="00876809">
        <w:rPr>
          <w:sz w:val="22"/>
        </w:rPr>
        <w:t>raining organisations</w:t>
      </w:r>
      <w:r w:rsidR="009C4BAE" w:rsidRPr="00876809">
        <w:rPr>
          <w:sz w:val="22"/>
        </w:rPr>
        <w:t xml:space="preserve"> events</w:t>
      </w:r>
      <w:r w:rsidR="005E69DA" w:rsidRPr="00876809">
        <w:rPr>
          <w:sz w:val="22"/>
        </w:rPr>
        <w:t>.  The most noticeable change has been a substantial increase in the use of the Meeting Rooms in the Enterprise Centre, increased used of the Virtual Tenant facility and successful tenants moving out to larger premises to be replaced by new / smaller businesses.</w:t>
      </w:r>
    </w:p>
    <w:p w:rsidR="00382BCB" w:rsidRPr="00876809" w:rsidRDefault="00B85EDA" w:rsidP="00004EF7">
      <w:pPr>
        <w:pStyle w:val="ListParagraph"/>
        <w:numPr>
          <w:ilvl w:val="1"/>
          <w:numId w:val="1"/>
        </w:numPr>
        <w:spacing w:after="0" w:line="240" w:lineRule="auto"/>
        <w:rPr>
          <w:sz w:val="22"/>
        </w:rPr>
      </w:pPr>
      <w:r w:rsidRPr="00876809">
        <w:rPr>
          <w:sz w:val="22"/>
        </w:rPr>
        <w:t>Assembly Rooms</w:t>
      </w:r>
      <w:r w:rsidR="00744172" w:rsidRPr="00876809">
        <w:rPr>
          <w:sz w:val="22"/>
          <w:lang w:val="en-US" w:eastAsia="en-GB"/>
        </w:rPr>
        <w:t>:</w:t>
      </w:r>
      <w:r w:rsidR="0022327F" w:rsidRPr="00876809">
        <w:rPr>
          <w:sz w:val="22"/>
          <w:lang w:val="en-US" w:eastAsia="en-GB"/>
        </w:rPr>
        <w:t xml:space="preserve"> c</w:t>
      </w:r>
      <w:r w:rsidR="00E96180" w:rsidRPr="00876809">
        <w:rPr>
          <w:sz w:val="22"/>
          <w:lang w:val="en-US" w:eastAsia="en-GB"/>
        </w:rPr>
        <w:t xml:space="preserve">omplete </w:t>
      </w:r>
      <w:r w:rsidR="003E3979" w:rsidRPr="00876809">
        <w:rPr>
          <w:sz w:val="22"/>
          <w:lang w:val="en-US" w:eastAsia="en-GB"/>
        </w:rPr>
        <w:t xml:space="preserve">outer skin of building, </w:t>
      </w:r>
      <w:r w:rsidR="00951C57" w:rsidRPr="00876809">
        <w:rPr>
          <w:sz w:val="22"/>
          <w:lang w:val="en-US" w:eastAsia="en-GB"/>
        </w:rPr>
        <w:t>May</w:t>
      </w:r>
      <w:r w:rsidR="00DD0851" w:rsidRPr="00876809">
        <w:rPr>
          <w:sz w:val="22"/>
          <w:lang w:val="en-US" w:eastAsia="en-GB"/>
        </w:rPr>
        <w:t xml:space="preserve"> 2019</w:t>
      </w:r>
    </w:p>
    <w:p w:rsidR="002160C8" w:rsidRPr="00876809" w:rsidRDefault="00B85EDA" w:rsidP="006B671A">
      <w:pPr>
        <w:pStyle w:val="ListParagraph"/>
        <w:numPr>
          <w:ilvl w:val="1"/>
          <w:numId w:val="1"/>
        </w:numPr>
        <w:spacing w:after="0" w:line="240" w:lineRule="auto"/>
        <w:jc w:val="both"/>
        <w:rPr>
          <w:sz w:val="22"/>
        </w:rPr>
      </w:pPr>
      <w:r w:rsidRPr="00876809">
        <w:rPr>
          <w:sz w:val="22"/>
        </w:rPr>
        <w:t>Carnegie Centre</w:t>
      </w:r>
      <w:r w:rsidR="0022327F" w:rsidRPr="00876809">
        <w:rPr>
          <w:sz w:val="22"/>
        </w:rPr>
        <w:t>:</w:t>
      </w:r>
      <w:r w:rsidR="00876809" w:rsidRPr="00876809">
        <w:rPr>
          <w:sz w:val="22"/>
        </w:rPr>
        <w:t xml:space="preserve"> market site as restaurant and research Enterprise Centre option - </w:t>
      </w:r>
      <w:r w:rsidR="00DD0851" w:rsidRPr="00876809">
        <w:rPr>
          <w:bCs/>
          <w:sz w:val="22"/>
          <w:lang w:val="en-US" w:eastAsia="en-GB"/>
        </w:rPr>
        <w:t xml:space="preserve">Library and public realm - </w:t>
      </w:r>
      <w:r w:rsidR="002160C8" w:rsidRPr="00876809">
        <w:rPr>
          <w:bCs/>
          <w:sz w:val="22"/>
          <w:lang w:val="en-US" w:eastAsia="en-GB"/>
        </w:rPr>
        <w:t>Public</w:t>
      </w:r>
      <w:r w:rsidR="002160C8" w:rsidRPr="00876809">
        <w:rPr>
          <w:bCs/>
          <w:sz w:val="20"/>
          <w:szCs w:val="20"/>
          <w:lang w:val="en-US" w:eastAsia="en-GB"/>
        </w:rPr>
        <w:t xml:space="preserve"> </w:t>
      </w:r>
      <w:r w:rsidR="002160C8" w:rsidRPr="00876809">
        <w:rPr>
          <w:bCs/>
          <w:sz w:val="22"/>
          <w:szCs w:val="20"/>
          <w:lang w:val="en-US" w:eastAsia="en-GB"/>
        </w:rPr>
        <w:t xml:space="preserve">Realm &amp; Library </w:t>
      </w:r>
      <w:r w:rsidR="00DD0851" w:rsidRPr="00876809">
        <w:rPr>
          <w:bCs/>
          <w:sz w:val="20"/>
          <w:szCs w:val="20"/>
          <w:lang w:val="en-US" w:eastAsia="en-GB"/>
        </w:rPr>
        <w:t>–</w:t>
      </w:r>
      <w:r w:rsidR="002160C8" w:rsidRPr="00876809">
        <w:rPr>
          <w:bCs/>
          <w:sz w:val="20"/>
          <w:szCs w:val="20"/>
          <w:lang w:val="en-US" w:eastAsia="en-GB"/>
        </w:rPr>
        <w:t xml:space="preserve"> </w:t>
      </w:r>
      <w:r w:rsidR="00951C57" w:rsidRPr="00876809">
        <w:rPr>
          <w:sz w:val="22"/>
          <w:lang w:val="en-US" w:eastAsia="en-GB"/>
        </w:rPr>
        <w:t>continue Library works and start Public Realm works – June/July</w:t>
      </w:r>
    </w:p>
    <w:p w:rsidR="00B85EDA" w:rsidRPr="006B671A" w:rsidRDefault="00B85EDA" w:rsidP="00B85EDA">
      <w:pPr>
        <w:spacing w:after="0"/>
        <w:rPr>
          <w:sz w:val="22"/>
        </w:rPr>
      </w:pPr>
    </w:p>
    <w:p w:rsidR="00E52558" w:rsidRPr="006B671A" w:rsidRDefault="00E52558" w:rsidP="00004EF7">
      <w:pPr>
        <w:pStyle w:val="ListParagraph"/>
        <w:numPr>
          <w:ilvl w:val="0"/>
          <w:numId w:val="2"/>
        </w:numPr>
        <w:rPr>
          <w:sz w:val="22"/>
        </w:rPr>
      </w:pPr>
      <w:r w:rsidRPr="006B671A">
        <w:rPr>
          <w:b/>
          <w:sz w:val="22"/>
        </w:rPr>
        <w:t>Friarsgate, Lichfield</w:t>
      </w:r>
      <w:r w:rsidR="00F228B1" w:rsidRPr="006B671A">
        <w:rPr>
          <w:sz w:val="22"/>
        </w:rPr>
        <w:t xml:space="preserve"> – BRAG Status: </w:t>
      </w:r>
      <w:r w:rsidR="00ED3A7A" w:rsidRPr="006B671A">
        <w:rPr>
          <w:sz w:val="22"/>
        </w:rPr>
        <w:t>n/a</w:t>
      </w:r>
    </w:p>
    <w:p w:rsidR="00F228B1" w:rsidRPr="006B671A" w:rsidRDefault="00064036" w:rsidP="00064036">
      <w:pPr>
        <w:pStyle w:val="ListParagraph"/>
        <w:numPr>
          <w:ilvl w:val="0"/>
          <w:numId w:val="6"/>
        </w:numPr>
        <w:spacing w:after="0" w:line="240" w:lineRule="auto"/>
        <w:ind w:left="1077" w:hanging="357"/>
        <w:rPr>
          <w:color w:val="A6A6A6" w:themeColor="background1" w:themeShade="A6"/>
          <w:sz w:val="22"/>
        </w:rPr>
      </w:pPr>
      <w:r w:rsidRPr="006B671A">
        <w:rPr>
          <w:color w:val="A6A6A6" w:themeColor="background1" w:themeShade="A6"/>
          <w:sz w:val="22"/>
        </w:rPr>
        <w:t>Sc</w:t>
      </w:r>
      <w:r w:rsidR="001A4C7E" w:rsidRPr="006B671A">
        <w:rPr>
          <w:color w:val="A6A6A6" w:themeColor="background1" w:themeShade="A6"/>
          <w:sz w:val="22"/>
        </w:rPr>
        <w:t>heme has been withdrawn.</w:t>
      </w:r>
    </w:p>
    <w:p w:rsidR="00F228B1" w:rsidRPr="00723153" w:rsidRDefault="00F228B1" w:rsidP="00F228B1">
      <w:pPr>
        <w:spacing w:after="0" w:line="240" w:lineRule="auto"/>
        <w:rPr>
          <w:sz w:val="22"/>
          <w:highlight w:val="yellow"/>
        </w:rPr>
      </w:pPr>
    </w:p>
    <w:p w:rsidR="00D946C1" w:rsidRPr="006B671A" w:rsidRDefault="00E52558" w:rsidP="00004EF7">
      <w:pPr>
        <w:pStyle w:val="ListParagraph"/>
        <w:numPr>
          <w:ilvl w:val="0"/>
          <w:numId w:val="2"/>
        </w:numPr>
        <w:spacing w:after="0"/>
        <w:rPr>
          <w:b/>
          <w:sz w:val="22"/>
        </w:rPr>
      </w:pPr>
      <w:r w:rsidRPr="006B671A">
        <w:rPr>
          <w:b/>
          <w:sz w:val="22"/>
        </w:rPr>
        <w:t>Rugeley Town Centre Improvement Package</w:t>
      </w:r>
      <w:r w:rsidR="00C61B3A" w:rsidRPr="006B671A">
        <w:rPr>
          <w:sz w:val="22"/>
        </w:rPr>
        <w:t xml:space="preserve"> – BRAG Status: </w:t>
      </w:r>
      <w:r w:rsidR="00C61B3A" w:rsidRPr="006B671A">
        <w:rPr>
          <w:b/>
          <w:color w:val="0070C0"/>
          <w:sz w:val="22"/>
        </w:rPr>
        <w:t>BLUE</w:t>
      </w:r>
    </w:p>
    <w:p w:rsidR="00C61B3A" w:rsidRPr="006B671A" w:rsidRDefault="00C61B3A" w:rsidP="00004EF7">
      <w:pPr>
        <w:pStyle w:val="ListParagraph"/>
        <w:numPr>
          <w:ilvl w:val="1"/>
          <w:numId w:val="1"/>
        </w:numPr>
        <w:spacing w:after="0"/>
        <w:rPr>
          <w:sz w:val="22"/>
        </w:rPr>
      </w:pPr>
      <w:r w:rsidRPr="006B671A">
        <w:rPr>
          <w:sz w:val="22"/>
        </w:rPr>
        <w:t xml:space="preserve">Construction is </w:t>
      </w:r>
      <w:proofErr w:type="gramStart"/>
      <w:r w:rsidRPr="006B671A">
        <w:rPr>
          <w:sz w:val="22"/>
        </w:rPr>
        <w:t>complete</w:t>
      </w:r>
      <w:proofErr w:type="gramEnd"/>
      <w:r w:rsidRPr="006B671A">
        <w:rPr>
          <w:sz w:val="22"/>
        </w:rPr>
        <w:t xml:space="preserve"> and it is now a formal flood defence</w:t>
      </w:r>
    </w:p>
    <w:p w:rsidR="00C61B3A" w:rsidRPr="006B671A" w:rsidRDefault="00C61B3A" w:rsidP="00004EF7">
      <w:pPr>
        <w:pStyle w:val="ListParagraph"/>
        <w:numPr>
          <w:ilvl w:val="1"/>
          <w:numId w:val="1"/>
        </w:numPr>
        <w:spacing w:after="0"/>
        <w:rPr>
          <w:sz w:val="22"/>
        </w:rPr>
      </w:pPr>
      <w:r w:rsidRPr="006B671A">
        <w:rPr>
          <w:sz w:val="22"/>
        </w:rPr>
        <w:t xml:space="preserve">Liaising with </w:t>
      </w:r>
      <w:r w:rsidR="006B671A">
        <w:rPr>
          <w:sz w:val="22"/>
        </w:rPr>
        <w:t xml:space="preserve">EA and </w:t>
      </w:r>
      <w:r w:rsidRPr="006B671A">
        <w:rPr>
          <w:sz w:val="22"/>
        </w:rPr>
        <w:t>CCDC to identify housing / jobs outputs resulting from completion of flood defence work</w:t>
      </w:r>
    </w:p>
    <w:p w:rsidR="00D946C1" w:rsidRPr="00723153" w:rsidRDefault="00D946C1" w:rsidP="00D946C1">
      <w:pPr>
        <w:spacing w:after="0"/>
        <w:rPr>
          <w:b/>
          <w:sz w:val="22"/>
          <w:highlight w:val="yellow"/>
        </w:rPr>
      </w:pPr>
    </w:p>
    <w:p w:rsidR="00E52558" w:rsidRPr="006B671A" w:rsidRDefault="00E52558" w:rsidP="00004EF7">
      <w:pPr>
        <w:pStyle w:val="ListParagraph"/>
        <w:numPr>
          <w:ilvl w:val="0"/>
          <w:numId w:val="2"/>
        </w:numPr>
        <w:rPr>
          <w:b/>
          <w:sz w:val="22"/>
        </w:rPr>
      </w:pPr>
      <w:r w:rsidRPr="006B671A">
        <w:rPr>
          <w:b/>
          <w:sz w:val="22"/>
        </w:rPr>
        <w:t>City Centre Access</w:t>
      </w:r>
      <w:r w:rsidR="00D946C1" w:rsidRPr="006B671A">
        <w:rPr>
          <w:b/>
          <w:sz w:val="22"/>
        </w:rPr>
        <w:t xml:space="preserve"> </w:t>
      </w:r>
      <w:r w:rsidR="00D946C1" w:rsidRPr="006B671A">
        <w:rPr>
          <w:sz w:val="22"/>
        </w:rPr>
        <w:t>– BRAG Status:</w:t>
      </w:r>
      <w:r w:rsidR="00D946C1" w:rsidRPr="006B671A">
        <w:rPr>
          <w:b/>
          <w:sz w:val="22"/>
        </w:rPr>
        <w:t xml:space="preserve"> </w:t>
      </w:r>
      <w:r w:rsidR="00D946C1" w:rsidRPr="006B671A">
        <w:rPr>
          <w:b/>
          <w:color w:val="FFC000"/>
          <w:sz w:val="22"/>
        </w:rPr>
        <w:t>AMBER</w:t>
      </w:r>
    </w:p>
    <w:p w:rsidR="00016F5D" w:rsidRPr="006B671A" w:rsidRDefault="00016F5D" w:rsidP="006B671A">
      <w:pPr>
        <w:pStyle w:val="ListParagraph"/>
        <w:numPr>
          <w:ilvl w:val="1"/>
          <w:numId w:val="1"/>
        </w:numPr>
        <w:spacing w:after="0" w:line="240" w:lineRule="auto"/>
        <w:ind w:left="1077" w:hanging="357"/>
        <w:rPr>
          <w:sz w:val="22"/>
        </w:rPr>
      </w:pPr>
      <w:r w:rsidRPr="006B671A">
        <w:rPr>
          <w:sz w:val="22"/>
        </w:rPr>
        <w:t xml:space="preserve">Marina Way, Outline Design Complete, Planning Application registered, design approval by Highway Authority ongoing. </w:t>
      </w:r>
    </w:p>
    <w:p w:rsidR="006B671A" w:rsidRPr="006B671A" w:rsidRDefault="00016F5D" w:rsidP="006B671A">
      <w:pPr>
        <w:pStyle w:val="ListParagraph"/>
        <w:numPr>
          <w:ilvl w:val="1"/>
          <w:numId w:val="1"/>
        </w:numPr>
        <w:spacing w:after="0" w:line="240" w:lineRule="auto"/>
        <w:ind w:left="1077" w:hanging="357"/>
        <w:rPr>
          <w:sz w:val="22"/>
        </w:rPr>
      </w:pPr>
      <w:r w:rsidRPr="006B671A">
        <w:rPr>
          <w:sz w:val="22"/>
        </w:rPr>
        <w:t xml:space="preserve">Station Road / Leek Road junction, </w:t>
      </w:r>
      <w:r w:rsidR="006B671A" w:rsidRPr="006B671A">
        <w:rPr>
          <w:sz w:val="22"/>
        </w:rPr>
        <w:t>Proposals for the University and College frontage as part of the road widening scheme have been submitted. Heads of Terms to acquire the required land for the scheme have been submitted to the Sixth Form College, and Stafford University. The College has commissioned an independent land valuation.</w:t>
      </w:r>
    </w:p>
    <w:p w:rsidR="00016F5D" w:rsidRPr="006B671A" w:rsidRDefault="00016F5D" w:rsidP="006B671A">
      <w:pPr>
        <w:pStyle w:val="ListParagraph"/>
        <w:numPr>
          <w:ilvl w:val="1"/>
          <w:numId w:val="1"/>
        </w:numPr>
        <w:spacing w:after="0" w:line="240" w:lineRule="auto"/>
        <w:ind w:left="1077" w:hanging="357"/>
        <w:rPr>
          <w:sz w:val="22"/>
        </w:rPr>
      </w:pPr>
      <w:r w:rsidRPr="006B671A">
        <w:rPr>
          <w:sz w:val="22"/>
        </w:rPr>
        <w:t>Station Quarter Phase 2 – improvements to footpaths. Highway works complete. Landscaping including tree replacement Works tbc.</w:t>
      </w:r>
    </w:p>
    <w:p w:rsidR="006B671A" w:rsidRPr="006B671A" w:rsidRDefault="00016F5D" w:rsidP="006B671A">
      <w:pPr>
        <w:pStyle w:val="ListParagraph"/>
        <w:numPr>
          <w:ilvl w:val="1"/>
          <w:numId w:val="1"/>
        </w:numPr>
        <w:spacing w:after="0" w:line="240" w:lineRule="auto"/>
        <w:ind w:left="1077" w:hanging="357"/>
        <w:rPr>
          <w:sz w:val="22"/>
        </w:rPr>
      </w:pPr>
      <w:r w:rsidRPr="006B671A">
        <w:rPr>
          <w:sz w:val="22"/>
        </w:rPr>
        <w:t xml:space="preserve">Works to Winton Square are now being considered as ‘Station Quarter – Phase 3 – Winton Sq. &amp; HMV Mitigation Measures’ The start on site has been delayed and the delivery of this project is under review. </w:t>
      </w:r>
      <w:r w:rsidR="001537BC" w:rsidRPr="006B671A">
        <w:rPr>
          <w:sz w:val="22"/>
        </w:rPr>
        <w:t xml:space="preserve"> </w:t>
      </w:r>
      <w:r w:rsidR="006B671A" w:rsidRPr="006B671A">
        <w:rPr>
          <w:sz w:val="22"/>
        </w:rPr>
        <w:t xml:space="preserve">No further monies will be reclaimed from the LEP for Winton </w:t>
      </w:r>
      <w:proofErr w:type="spellStart"/>
      <w:r w:rsidR="006B671A" w:rsidRPr="006B671A">
        <w:rPr>
          <w:sz w:val="22"/>
        </w:rPr>
        <w:t>Sq</w:t>
      </w:r>
      <w:proofErr w:type="spellEnd"/>
      <w:r w:rsidR="006B671A" w:rsidRPr="006B671A">
        <w:rPr>
          <w:sz w:val="22"/>
        </w:rPr>
        <w:t xml:space="preserve"> at this current time.  </w:t>
      </w:r>
    </w:p>
    <w:p w:rsidR="006B671A" w:rsidRPr="006B671A" w:rsidRDefault="006B671A" w:rsidP="006B671A">
      <w:pPr>
        <w:pStyle w:val="ListParagraph"/>
        <w:numPr>
          <w:ilvl w:val="1"/>
          <w:numId w:val="1"/>
        </w:numPr>
        <w:spacing w:after="0" w:line="240" w:lineRule="auto"/>
        <w:ind w:left="1077" w:hanging="357"/>
        <w:rPr>
          <w:sz w:val="22"/>
        </w:rPr>
      </w:pPr>
      <w:r w:rsidRPr="006B671A">
        <w:rPr>
          <w:sz w:val="22"/>
        </w:rPr>
        <w:t xml:space="preserve">It has been agreed that the </w:t>
      </w:r>
      <w:proofErr w:type="spellStart"/>
      <w:r w:rsidRPr="006B671A">
        <w:rPr>
          <w:sz w:val="22"/>
        </w:rPr>
        <w:t>Sotcc</w:t>
      </w:r>
      <w:proofErr w:type="spellEnd"/>
      <w:r w:rsidRPr="006B671A">
        <w:rPr>
          <w:sz w:val="22"/>
        </w:rPr>
        <w:t xml:space="preserve"> match contribution of £500k shown to be expended in 2018/19 will be deferred in to the current year 2019/20. The required total </w:t>
      </w:r>
      <w:proofErr w:type="gramStart"/>
      <w:r w:rsidRPr="006B671A">
        <w:rPr>
          <w:sz w:val="22"/>
        </w:rPr>
        <w:t>spend</w:t>
      </w:r>
      <w:proofErr w:type="gramEnd"/>
      <w:r w:rsidRPr="006B671A">
        <w:rPr>
          <w:sz w:val="22"/>
        </w:rPr>
        <w:t xml:space="preserve"> for 2019/20 as per the Legal Agreement is £7,960M. Total claimed to date (March 2019) is £4,708M, requiring £3,252 spend for 2019/20, and £1,850 spend for 2020/21.</w:t>
      </w:r>
    </w:p>
    <w:p w:rsidR="00016F5D" w:rsidRPr="00723153" w:rsidRDefault="00016F5D" w:rsidP="00016F5D">
      <w:pPr>
        <w:pStyle w:val="ListParagraph"/>
        <w:spacing w:after="0" w:line="240" w:lineRule="auto"/>
        <w:ind w:left="1080"/>
        <w:jc w:val="both"/>
        <w:rPr>
          <w:rFonts w:cs="Arial"/>
          <w:bCs/>
          <w:sz w:val="20"/>
          <w:szCs w:val="20"/>
          <w:highlight w:val="yellow"/>
          <w:lang w:val="en-US" w:eastAsia="en-GB"/>
        </w:rPr>
      </w:pPr>
    </w:p>
    <w:p w:rsidR="00AC2308" w:rsidRPr="006D2D1E" w:rsidRDefault="00AC2308" w:rsidP="00016F5D">
      <w:pPr>
        <w:pStyle w:val="ListParagraph"/>
        <w:spacing w:after="0" w:line="240" w:lineRule="auto"/>
        <w:ind w:left="1077"/>
        <w:rPr>
          <w:bCs/>
          <w:color w:val="FF0000"/>
          <w:sz w:val="22"/>
          <w:lang w:val="en-US" w:eastAsia="en-GB"/>
        </w:rPr>
      </w:pPr>
    </w:p>
    <w:p w:rsidR="00E52558" w:rsidRPr="006D2D1E" w:rsidRDefault="00E52558" w:rsidP="00004EF7">
      <w:pPr>
        <w:pStyle w:val="ListParagraph"/>
        <w:numPr>
          <w:ilvl w:val="0"/>
          <w:numId w:val="2"/>
        </w:numPr>
        <w:rPr>
          <w:b/>
          <w:sz w:val="22"/>
        </w:rPr>
      </w:pPr>
      <w:r w:rsidRPr="006D2D1E">
        <w:rPr>
          <w:b/>
          <w:sz w:val="22"/>
        </w:rPr>
        <w:t>Hanley – Bentilee Link</w:t>
      </w:r>
      <w:r w:rsidR="00A31CC0" w:rsidRPr="006D2D1E">
        <w:rPr>
          <w:b/>
          <w:sz w:val="22"/>
        </w:rPr>
        <w:t xml:space="preserve"> </w:t>
      </w:r>
      <w:r w:rsidR="00A31CC0" w:rsidRPr="006D2D1E">
        <w:rPr>
          <w:sz w:val="22"/>
        </w:rPr>
        <w:t>– BRAG Status:</w:t>
      </w:r>
      <w:r w:rsidR="00A31CC0" w:rsidRPr="006D2D1E">
        <w:rPr>
          <w:b/>
          <w:sz w:val="22"/>
        </w:rPr>
        <w:t xml:space="preserve"> </w:t>
      </w:r>
      <w:r w:rsidR="00A31CC0" w:rsidRPr="006D2D1E">
        <w:rPr>
          <w:b/>
          <w:color w:val="FFC000"/>
          <w:sz w:val="22"/>
        </w:rPr>
        <w:t>AMBER</w:t>
      </w:r>
    </w:p>
    <w:p w:rsidR="00623CEE" w:rsidRPr="006D2D1E" w:rsidRDefault="006000F3" w:rsidP="00004EF7">
      <w:pPr>
        <w:pStyle w:val="ListParagraph"/>
        <w:numPr>
          <w:ilvl w:val="1"/>
          <w:numId w:val="1"/>
        </w:numPr>
        <w:spacing w:after="0" w:line="240" w:lineRule="auto"/>
        <w:ind w:left="1077" w:hanging="357"/>
        <w:rPr>
          <w:sz w:val="22"/>
        </w:rPr>
      </w:pPr>
      <w:r w:rsidRPr="006D2D1E">
        <w:rPr>
          <w:sz w:val="22"/>
        </w:rPr>
        <w:t xml:space="preserve">Revised City East Link Road (CELR) </w:t>
      </w:r>
      <w:r w:rsidR="00BC100B" w:rsidRPr="006D2D1E">
        <w:rPr>
          <w:sz w:val="22"/>
        </w:rPr>
        <w:t xml:space="preserve">business case </w:t>
      </w:r>
      <w:r w:rsidR="00004EF7" w:rsidRPr="006D2D1E">
        <w:rPr>
          <w:sz w:val="22"/>
        </w:rPr>
        <w:t>is scheduled to be</w:t>
      </w:r>
      <w:r w:rsidR="00BC100B" w:rsidRPr="006D2D1E">
        <w:rPr>
          <w:sz w:val="22"/>
        </w:rPr>
        <w:t xml:space="preserve"> re-presented </w:t>
      </w:r>
      <w:r w:rsidR="007C673B" w:rsidRPr="006D2D1E">
        <w:rPr>
          <w:sz w:val="22"/>
        </w:rPr>
        <w:t xml:space="preserve">to the PAG </w:t>
      </w:r>
      <w:r w:rsidR="009C4BAE" w:rsidRPr="006D2D1E">
        <w:rPr>
          <w:sz w:val="22"/>
        </w:rPr>
        <w:t>June</w:t>
      </w:r>
      <w:r w:rsidR="00BC100B" w:rsidRPr="006D2D1E">
        <w:rPr>
          <w:sz w:val="22"/>
        </w:rPr>
        <w:t xml:space="preserve"> 2019</w:t>
      </w:r>
    </w:p>
    <w:p w:rsidR="00A31CC0" w:rsidRPr="006D2D1E" w:rsidRDefault="00A31CC0" w:rsidP="00A31CC0">
      <w:pPr>
        <w:spacing w:after="0" w:line="240" w:lineRule="auto"/>
        <w:rPr>
          <w:sz w:val="22"/>
        </w:rPr>
      </w:pPr>
    </w:p>
    <w:p w:rsidR="00E52558" w:rsidRPr="006D2D1E" w:rsidRDefault="00E52558" w:rsidP="009F13E8">
      <w:pPr>
        <w:pStyle w:val="ListParagraph"/>
        <w:numPr>
          <w:ilvl w:val="0"/>
          <w:numId w:val="2"/>
        </w:numPr>
        <w:rPr>
          <w:b/>
          <w:color w:val="FFC000"/>
          <w:sz w:val="22"/>
        </w:rPr>
      </w:pPr>
      <w:r w:rsidRPr="006D2D1E">
        <w:rPr>
          <w:b/>
          <w:sz w:val="22"/>
        </w:rPr>
        <w:t>Spode Church Street Phase 2</w:t>
      </w:r>
      <w:r w:rsidR="003F7F35" w:rsidRPr="006D2D1E">
        <w:rPr>
          <w:sz w:val="22"/>
        </w:rPr>
        <w:t xml:space="preserve"> – BRAG Status: </w:t>
      </w:r>
      <w:r w:rsidR="006D2D1E" w:rsidRPr="006D2D1E">
        <w:rPr>
          <w:b/>
          <w:color w:val="00B050"/>
          <w:sz w:val="22"/>
        </w:rPr>
        <w:t>GREEN</w:t>
      </w:r>
    </w:p>
    <w:p w:rsidR="009F13E8" w:rsidRPr="006D2D1E" w:rsidRDefault="009F13E8" w:rsidP="00F55035">
      <w:pPr>
        <w:numPr>
          <w:ilvl w:val="1"/>
          <w:numId w:val="1"/>
        </w:numPr>
        <w:spacing w:after="0" w:line="240" w:lineRule="auto"/>
        <w:ind w:left="1077"/>
        <w:contextualSpacing/>
        <w:jc w:val="both"/>
        <w:rPr>
          <w:sz w:val="22"/>
          <w:lang w:val="en-US" w:eastAsia="en-GB"/>
        </w:rPr>
      </w:pPr>
      <w:r w:rsidRPr="006D2D1E">
        <w:rPr>
          <w:sz w:val="22"/>
          <w:lang w:val="en-US" w:eastAsia="en-GB"/>
        </w:rPr>
        <w:t>Arts Council have approved initial application</w:t>
      </w:r>
    </w:p>
    <w:p w:rsidR="009F13E8" w:rsidRPr="006D2D1E" w:rsidRDefault="009F13E8" w:rsidP="00F55035">
      <w:pPr>
        <w:numPr>
          <w:ilvl w:val="1"/>
          <w:numId w:val="1"/>
        </w:numPr>
        <w:spacing w:after="0" w:line="240" w:lineRule="auto"/>
        <w:ind w:left="1077"/>
        <w:contextualSpacing/>
        <w:jc w:val="both"/>
        <w:rPr>
          <w:sz w:val="22"/>
          <w:lang w:val="en-US" w:eastAsia="en-GB"/>
        </w:rPr>
      </w:pPr>
      <w:r w:rsidRPr="006D2D1E">
        <w:rPr>
          <w:sz w:val="22"/>
          <w:lang w:val="en-US" w:eastAsia="en-GB"/>
        </w:rPr>
        <w:t>Arts Council have now approved full application and funding has now been awarded</w:t>
      </w:r>
    </w:p>
    <w:p w:rsidR="009F13E8" w:rsidRPr="006D2D1E" w:rsidRDefault="009F13E8" w:rsidP="00F55035">
      <w:pPr>
        <w:numPr>
          <w:ilvl w:val="1"/>
          <w:numId w:val="1"/>
        </w:numPr>
        <w:spacing w:after="0" w:line="240" w:lineRule="auto"/>
        <w:ind w:left="1077"/>
        <w:contextualSpacing/>
        <w:jc w:val="both"/>
        <w:rPr>
          <w:sz w:val="22"/>
          <w:lang w:val="en-US" w:eastAsia="en-GB"/>
        </w:rPr>
      </w:pPr>
      <w:r w:rsidRPr="006D2D1E">
        <w:rPr>
          <w:sz w:val="22"/>
          <w:lang w:val="en-US" w:eastAsia="en-GB"/>
        </w:rPr>
        <w:t>Community Investment Fund approved funding for project</w:t>
      </w:r>
    </w:p>
    <w:p w:rsidR="009F13E8" w:rsidRPr="006D2D1E" w:rsidRDefault="009F13E8" w:rsidP="00F55035">
      <w:pPr>
        <w:numPr>
          <w:ilvl w:val="1"/>
          <w:numId w:val="1"/>
        </w:numPr>
        <w:spacing w:after="0" w:line="240" w:lineRule="auto"/>
        <w:ind w:left="1077"/>
        <w:contextualSpacing/>
        <w:jc w:val="both"/>
        <w:rPr>
          <w:sz w:val="22"/>
          <w:lang w:val="en-US" w:eastAsia="en-GB"/>
        </w:rPr>
      </w:pPr>
      <w:r w:rsidRPr="006D2D1E">
        <w:rPr>
          <w:sz w:val="22"/>
          <w:lang w:val="en-US" w:eastAsia="en-GB"/>
        </w:rPr>
        <w:t>Architect producing drawings for ACAVA approval</w:t>
      </w:r>
    </w:p>
    <w:p w:rsidR="009F13E8" w:rsidRPr="006D2D1E" w:rsidRDefault="009F13E8" w:rsidP="00F55035">
      <w:pPr>
        <w:spacing w:after="0" w:line="240" w:lineRule="auto"/>
        <w:ind w:left="1077"/>
        <w:contextualSpacing/>
        <w:jc w:val="both"/>
        <w:rPr>
          <w:sz w:val="22"/>
          <w:lang w:val="en-US" w:eastAsia="en-GB"/>
        </w:rPr>
      </w:pPr>
    </w:p>
    <w:p w:rsidR="009F13E8" w:rsidRPr="006D2D1E" w:rsidRDefault="009F13E8" w:rsidP="009F13E8">
      <w:pPr>
        <w:spacing w:after="0" w:line="240" w:lineRule="auto"/>
        <w:ind w:firstLine="720"/>
        <w:jc w:val="both"/>
        <w:rPr>
          <w:sz w:val="22"/>
          <w:lang w:val="en-US" w:eastAsia="en-GB"/>
        </w:rPr>
      </w:pPr>
      <w:r w:rsidRPr="006D2D1E">
        <w:rPr>
          <w:sz w:val="22"/>
          <w:lang w:val="en-US" w:eastAsia="en-GB"/>
        </w:rPr>
        <w:t>Priorities for Next Period</w:t>
      </w:r>
    </w:p>
    <w:p w:rsidR="009F13E8" w:rsidRPr="006D2D1E" w:rsidRDefault="009F13E8" w:rsidP="009F13E8">
      <w:pPr>
        <w:pStyle w:val="ListParagraph"/>
        <w:numPr>
          <w:ilvl w:val="1"/>
          <w:numId w:val="1"/>
        </w:numPr>
        <w:spacing w:after="0" w:line="240" w:lineRule="auto"/>
        <w:jc w:val="both"/>
        <w:rPr>
          <w:sz w:val="22"/>
          <w:lang w:val="en-US" w:eastAsia="en-GB"/>
        </w:rPr>
      </w:pPr>
      <w:r w:rsidRPr="006D2D1E">
        <w:rPr>
          <w:sz w:val="22"/>
          <w:lang w:val="en-US" w:eastAsia="en-GB"/>
        </w:rPr>
        <w:t>Design freeze.</w:t>
      </w:r>
    </w:p>
    <w:p w:rsidR="009F13E8" w:rsidRPr="006D2D1E" w:rsidRDefault="009F13E8" w:rsidP="009F13E8">
      <w:pPr>
        <w:pStyle w:val="ListParagraph"/>
        <w:numPr>
          <w:ilvl w:val="1"/>
          <w:numId w:val="1"/>
        </w:numPr>
        <w:spacing w:after="0" w:line="240" w:lineRule="auto"/>
        <w:jc w:val="both"/>
        <w:rPr>
          <w:b/>
          <w:sz w:val="22"/>
        </w:rPr>
      </w:pPr>
      <w:r w:rsidRPr="006D2D1E">
        <w:rPr>
          <w:sz w:val="22"/>
          <w:lang w:val="en-US" w:eastAsia="en-GB"/>
        </w:rPr>
        <w:t xml:space="preserve">Planning submission </w:t>
      </w:r>
    </w:p>
    <w:p w:rsidR="009F13E8" w:rsidRPr="006D2D1E" w:rsidRDefault="009F13E8" w:rsidP="009F13E8">
      <w:pPr>
        <w:pStyle w:val="ListParagraph"/>
        <w:numPr>
          <w:ilvl w:val="1"/>
          <w:numId w:val="1"/>
        </w:numPr>
        <w:spacing w:after="0" w:line="240" w:lineRule="auto"/>
        <w:jc w:val="both"/>
        <w:rPr>
          <w:b/>
          <w:sz w:val="22"/>
        </w:rPr>
      </w:pPr>
      <w:r w:rsidRPr="006D2D1E">
        <w:rPr>
          <w:sz w:val="22"/>
          <w:lang w:val="en-US" w:eastAsia="en-GB"/>
        </w:rPr>
        <w:t>Prepare Tender Documents</w:t>
      </w:r>
    </w:p>
    <w:p w:rsidR="006D2D1E" w:rsidRPr="006D2D1E" w:rsidRDefault="006D2D1E" w:rsidP="006D2D1E">
      <w:pPr>
        <w:pStyle w:val="ListParagraph"/>
        <w:spacing w:after="0" w:line="240" w:lineRule="auto"/>
        <w:ind w:left="1080"/>
        <w:jc w:val="both"/>
        <w:rPr>
          <w:b/>
          <w:sz w:val="22"/>
        </w:rPr>
      </w:pPr>
    </w:p>
    <w:p w:rsidR="006D2D1E" w:rsidRPr="006D2D1E" w:rsidRDefault="006D2D1E" w:rsidP="006D2D1E">
      <w:pPr>
        <w:spacing w:after="0" w:line="240" w:lineRule="auto"/>
        <w:ind w:left="720"/>
        <w:jc w:val="both"/>
        <w:rPr>
          <w:i/>
          <w:sz w:val="20"/>
          <w:szCs w:val="20"/>
          <w:lang w:val="en-US" w:eastAsia="en-GB"/>
        </w:rPr>
      </w:pPr>
      <w:r w:rsidRPr="006D2D1E">
        <w:rPr>
          <w:sz w:val="22"/>
          <w:lang w:val="en-US" w:eastAsia="en-GB"/>
        </w:rPr>
        <w:t>Note: a revised delivery plan has been submitted 20/05/19.  John Devlin feels that the information supplied appears to be consistent and achievable. (</w:t>
      </w:r>
      <w:proofErr w:type="gramStart"/>
      <w:r w:rsidRPr="006D2D1E">
        <w:rPr>
          <w:sz w:val="22"/>
          <w:lang w:val="en-US" w:eastAsia="en-GB"/>
        </w:rPr>
        <w:t>In reality the</w:t>
      </w:r>
      <w:proofErr w:type="gramEnd"/>
      <w:r w:rsidRPr="006D2D1E">
        <w:rPr>
          <w:sz w:val="22"/>
          <w:lang w:val="en-US" w:eastAsia="en-GB"/>
        </w:rPr>
        <w:t xml:space="preserve"> end-stop date is the end of the fund availability, namely March 2021).  RAG status de-escalated to GREEN.  </w:t>
      </w:r>
      <w:r w:rsidR="00B43ADB">
        <w:rPr>
          <w:sz w:val="22"/>
          <w:lang w:val="en-US" w:eastAsia="en-GB"/>
        </w:rPr>
        <w:t>(</w:t>
      </w:r>
      <w:r w:rsidRPr="00B43ADB">
        <w:rPr>
          <w:i/>
          <w:sz w:val="22"/>
          <w:lang w:val="en-US" w:eastAsia="en-GB"/>
        </w:rPr>
        <w:t xml:space="preserve">However, the funding legal agreement will probably have a specific earlier date mentioned so the Legal team may have to issue an amendment to reconcile the revised delivery date - </w:t>
      </w:r>
      <w:proofErr w:type="spellStart"/>
      <w:r w:rsidRPr="00B43ADB">
        <w:rPr>
          <w:i/>
          <w:sz w:val="22"/>
          <w:lang w:val="en-US" w:eastAsia="en-GB"/>
        </w:rPr>
        <w:t>i</w:t>
      </w:r>
      <w:proofErr w:type="spellEnd"/>
      <w:r w:rsidRPr="00B43ADB">
        <w:rPr>
          <w:i/>
          <w:sz w:val="22"/>
          <w:lang w:val="en-US" w:eastAsia="en-GB"/>
        </w:rPr>
        <w:t>. e. Date for Completion</w:t>
      </w:r>
      <w:r w:rsidR="00B43ADB">
        <w:rPr>
          <w:sz w:val="22"/>
          <w:lang w:val="en-US" w:eastAsia="en-GB"/>
        </w:rPr>
        <w:t>)</w:t>
      </w:r>
      <w:r w:rsidRPr="006D2D1E">
        <w:rPr>
          <w:i/>
          <w:sz w:val="20"/>
          <w:szCs w:val="20"/>
          <w:lang w:val="en-US" w:eastAsia="en-GB"/>
        </w:rPr>
        <w:t>. </w:t>
      </w:r>
    </w:p>
    <w:p w:rsidR="005161E8" w:rsidRPr="006D2D1E" w:rsidRDefault="005161E8" w:rsidP="009F13E8">
      <w:pPr>
        <w:pStyle w:val="ListParagraph"/>
        <w:rPr>
          <w:i/>
          <w:sz w:val="22"/>
        </w:rPr>
      </w:pPr>
    </w:p>
    <w:p w:rsidR="00A31CC0" w:rsidRPr="006D2D1E" w:rsidRDefault="00E52558" w:rsidP="009F13E8">
      <w:pPr>
        <w:pStyle w:val="ListParagraph"/>
        <w:numPr>
          <w:ilvl w:val="0"/>
          <w:numId w:val="2"/>
        </w:numPr>
        <w:rPr>
          <w:b/>
          <w:color w:val="808080" w:themeColor="background1" w:themeShade="80"/>
          <w:sz w:val="22"/>
        </w:rPr>
      </w:pPr>
      <w:r w:rsidRPr="006D2D1E">
        <w:rPr>
          <w:b/>
          <w:sz w:val="22"/>
        </w:rPr>
        <w:t>ROF Featherstone Strategic Employment Site</w:t>
      </w:r>
      <w:r w:rsidR="00A31CC0" w:rsidRPr="006D2D1E">
        <w:rPr>
          <w:sz w:val="22"/>
        </w:rPr>
        <w:t xml:space="preserve"> – BRAG Status: </w:t>
      </w:r>
      <w:r w:rsidR="007C673B" w:rsidRPr="006D2D1E">
        <w:rPr>
          <w:b/>
          <w:color w:val="808080" w:themeColor="background1" w:themeShade="80"/>
          <w:sz w:val="22"/>
        </w:rPr>
        <w:t>SCHEME WITHDRAWN</w:t>
      </w:r>
    </w:p>
    <w:p w:rsidR="00A31CC0" w:rsidRPr="006D2D1E" w:rsidRDefault="00A31CC0" w:rsidP="00A31CC0">
      <w:pPr>
        <w:spacing w:after="0" w:line="240" w:lineRule="auto"/>
        <w:rPr>
          <w:sz w:val="22"/>
        </w:rPr>
      </w:pPr>
    </w:p>
    <w:p w:rsidR="00E52558" w:rsidRPr="006D2D1E" w:rsidRDefault="00E52558" w:rsidP="00004EF7">
      <w:pPr>
        <w:pStyle w:val="ListParagraph"/>
        <w:numPr>
          <w:ilvl w:val="0"/>
          <w:numId w:val="2"/>
        </w:numPr>
        <w:spacing w:after="0"/>
        <w:rPr>
          <w:b/>
          <w:sz w:val="22"/>
        </w:rPr>
      </w:pPr>
      <w:r w:rsidRPr="006D2D1E">
        <w:rPr>
          <w:b/>
          <w:sz w:val="22"/>
        </w:rPr>
        <w:t>Keele Smart Innovation Hub</w:t>
      </w:r>
      <w:r w:rsidR="00F043F8" w:rsidRPr="006D2D1E">
        <w:rPr>
          <w:sz w:val="22"/>
        </w:rPr>
        <w:t xml:space="preserve"> – BRAG Status: </w:t>
      </w:r>
      <w:r w:rsidR="00F043F8" w:rsidRPr="006D2D1E">
        <w:rPr>
          <w:b/>
          <w:color w:val="00B050"/>
          <w:sz w:val="22"/>
        </w:rPr>
        <w:t>GREEN</w:t>
      </w:r>
    </w:p>
    <w:p w:rsidR="006D2D1E" w:rsidRPr="006D2D1E" w:rsidRDefault="006D2D1E" w:rsidP="006D2D1E">
      <w:pPr>
        <w:numPr>
          <w:ilvl w:val="0"/>
          <w:numId w:val="35"/>
        </w:numPr>
        <w:spacing w:after="0" w:line="240" w:lineRule="auto"/>
        <w:ind w:left="1077"/>
        <w:contextualSpacing/>
        <w:jc w:val="both"/>
        <w:rPr>
          <w:sz w:val="22"/>
          <w:lang w:eastAsia="en-GB"/>
        </w:rPr>
      </w:pPr>
      <w:r w:rsidRPr="006D2D1E">
        <w:rPr>
          <w:sz w:val="22"/>
          <w:lang w:eastAsia="en-GB"/>
        </w:rPr>
        <w:t xml:space="preserve">Construction is </w:t>
      </w:r>
      <w:proofErr w:type="gramStart"/>
      <w:r w:rsidRPr="006D2D1E">
        <w:rPr>
          <w:sz w:val="22"/>
          <w:lang w:eastAsia="en-GB"/>
        </w:rPr>
        <w:t>progressing</w:t>
      </w:r>
      <w:proofErr w:type="gramEnd"/>
      <w:r w:rsidRPr="006D2D1E">
        <w:rPr>
          <w:sz w:val="22"/>
          <w:lang w:eastAsia="en-GB"/>
        </w:rPr>
        <w:t xml:space="preserve"> and additional labour resource is in place on site</w:t>
      </w:r>
    </w:p>
    <w:p w:rsidR="006D2D1E" w:rsidRPr="006D2D1E" w:rsidRDefault="006D2D1E" w:rsidP="006D2D1E">
      <w:pPr>
        <w:numPr>
          <w:ilvl w:val="0"/>
          <w:numId w:val="35"/>
        </w:numPr>
        <w:spacing w:after="0" w:line="240" w:lineRule="auto"/>
        <w:ind w:left="1077"/>
        <w:contextualSpacing/>
        <w:jc w:val="both"/>
        <w:rPr>
          <w:sz w:val="22"/>
          <w:lang w:eastAsia="en-GB"/>
        </w:rPr>
      </w:pPr>
      <w:r w:rsidRPr="006D2D1E">
        <w:rPr>
          <w:sz w:val="22"/>
          <w:lang w:eastAsia="en-GB"/>
        </w:rPr>
        <w:t xml:space="preserve">IT, AV and FFE tender procurement awards, and equipment installation, on target for completion </w:t>
      </w:r>
    </w:p>
    <w:p w:rsidR="006D2D1E" w:rsidRPr="006D2D1E" w:rsidRDefault="006D2D1E" w:rsidP="006D2D1E">
      <w:pPr>
        <w:numPr>
          <w:ilvl w:val="0"/>
          <w:numId w:val="35"/>
        </w:numPr>
        <w:spacing w:after="0" w:line="240" w:lineRule="auto"/>
        <w:ind w:left="1077"/>
        <w:contextualSpacing/>
        <w:jc w:val="both"/>
        <w:rPr>
          <w:sz w:val="22"/>
          <w:lang w:eastAsia="en-GB"/>
        </w:rPr>
      </w:pPr>
      <w:r w:rsidRPr="006D2D1E">
        <w:rPr>
          <w:sz w:val="22"/>
          <w:lang w:eastAsia="en-GB"/>
        </w:rPr>
        <w:t>Continued work stream planning for operation and occupation of the building.</w:t>
      </w:r>
    </w:p>
    <w:p w:rsidR="006D2D1E" w:rsidRPr="006D2D1E" w:rsidRDefault="006D2D1E" w:rsidP="006D2D1E">
      <w:pPr>
        <w:numPr>
          <w:ilvl w:val="0"/>
          <w:numId w:val="35"/>
        </w:numPr>
        <w:spacing w:after="0" w:line="240" w:lineRule="auto"/>
        <w:ind w:left="1077"/>
        <w:contextualSpacing/>
        <w:jc w:val="both"/>
        <w:rPr>
          <w:sz w:val="22"/>
          <w:lang w:eastAsia="en-GB"/>
        </w:rPr>
      </w:pPr>
      <w:r w:rsidRPr="006D2D1E">
        <w:rPr>
          <w:sz w:val="22"/>
          <w:lang w:eastAsia="en-GB"/>
        </w:rPr>
        <w:t>Occupancy plans developed and agreed</w:t>
      </w:r>
    </w:p>
    <w:p w:rsidR="006D2D1E" w:rsidRPr="006D2D1E" w:rsidRDefault="006D2D1E" w:rsidP="006D2D1E">
      <w:pPr>
        <w:numPr>
          <w:ilvl w:val="0"/>
          <w:numId w:val="35"/>
        </w:numPr>
        <w:spacing w:after="0" w:line="240" w:lineRule="auto"/>
        <w:ind w:left="1077"/>
        <w:contextualSpacing/>
        <w:jc w:val="both"/>
        <w:rPr>
          <w:sz w:val="22"/>
          <w:lang w:eastAsia="en-GB"/>
        </w:rPr>
      </w:pPr>
      <w:r w:rsidRPr="006D2D1E">
        <w:rPr>
          <w:sz w:val="22"/>
          <w:lang w:eastAsia="en-GB"/>
        </w:rPr>
        <w:t>M&amp;E installation now has additional allocated resource to ensure deadlines are met</w:t>
      </w:r>
    </w:p>
    <w:p w:rsidR="006D2D1E" w:rsidRPr="006D2D1E" w:rsidRDefault="006D2D1E" w:rsidP="006D2D1E">
      <w:pPr>
        <w:numPr>
          <w:ilvl w:val="0"/>
          <w:numId w:val="35"/>
        </w:numPr>
        <w:spacing w:after="0" w:line="240" w:lineRule="auto"/>
        <w:ind w:left="1077"/>
        <w:contextualSpacing/>
        <w:jc w:val="both"/>
        <w:rPr>
          <w:sz w:val="22"/>
          <w:lang w:eastAsia="en-GB"/>
        </w:rPr>
      </w:pPr>
      <w:r w:rsidRPr="006D2D1E">
        <w:rPr>
          <w:sz w:val="22"/>
          <w:lang w:eastAsia="en-GB"/>
        </w:rPr>
        <w:t xml:space="preserve">AV procurement – all tenders returned and being evaluated; award by 7/6 </w:t>
      </w:r>
    </w:p>
    <w:p w:rsidR="006D2D1E" w:rsidRPr="006D2D1E" w:rsidRDefault="006D2D1E" w:rsidP="006D2D1E">
      <w:pPr>
        <w:numPr>
          <w:ilvl w:val="0"/>
          <w:numId w:val="35"/>
        </w:numPr>
        <w:spacing w:after="0" w:line="240" w:lineRule="auto"/>
        <w:ind w:left="1077"/>
        <w:contextualSpacing/>
        <w:jc w:val="both"/>
        <w:rPr>
          <w:sz w:val="22"/>
          <w:lang w:eastAsia="en-GB"/>
        </w:rPr>
      </w:pPr>
      <w:r w:rsidRPr="006D2D1E">
        <w:rPr>
          <w:sz w:val="22"/>
          <w:lang w:eastAsia="en-GB"/>
        </w:rPr>
        <w:t xml:space="preserve">IT procurement – all tenders returned and being evaluated; award by 7/6 </w:t>
      </w:r>
    </w:p>
    <w:p w:rsidR="006D2D1E" w:rsidRPr="006D2D1E" w:rsidRDefault="006D2D1E" w:rsidP="006D2D1E">
      <w:pPr>
        <w:numPr>
          <w:ilvl w:val="0"/>
          <w:numId w:val="35"/>
        </w:numPr>
        <w:spacing w:after="0" w:line="240" w:lineRule="auto"/>
        <w:ind w:left="1077"/>
        <w:contextualSpacing/>
        <w:jc w:val="both"/>
        <w:rPr>
          <w:sz w:val="22"/>
          <w:lang w:eastAsia="en-GB"/>
        </w:rPr>
      </w:pPr>
      <w:r w:rsidRPr="006D2D1E">
        <w:rPr>
          <w:sz w:val="22"/>
          <w:lang w:eastAsia="en-GB"/>
        </w:rPr>
        <w:t>FFE procurement – all tenders in by 28/5; evaluate and award by 13/6</w:t>
      </w:r>
    </w:p>
    <w:p w:rsidR="006D2D1E" w:rsidRPr="006D2D1E" w:rsidRDefault="006D2D1E" w:rsidP="006D2D1E">
      <w:pPr>
        <w:numPr>
          <w:ilvl w:val="0"/>
          <w:numId w:val="35"/>
        </w:numPr>
        <w:spacing w:after="0" w:line="240" w:lineRule="auto"/>
        <w:ind w:left="1077"/>
        <w:contextualSpacing/>
        <w:jc w:val="both"/>
        <w:rPr>
          <w:sz w:val="22"/>
          <w:lang w:eastAsia="en-GB"/>
        </w:rPr>
      </w:pPr>
      <w:r w:rsidRPr="006D2D1E">
        <w:rPr>
          <w:sz w:val="22"/>
          <w:lang w:eastAsia="en-GB"/>
        </w:rPr>
        <w:t>Marketing and letting agreed in principle with Staffordshire County Council</w:t>
      </w:r>
    </w:p>
    <w:p w:rsidR="006D2D1E" w:rsidRPr="006D2D1E" w:rsidRDefault="006D2D1E" w:rsidP="006D2D1E">
      <w:pPr>
        <w:numPr>
          <w:ilvl w:val="0"/>
          <w:numId w:val="35"/>
        </w:numPr>
        <w:spacing w:after="0" w:line="240" w:lineRule="auto"/>
        <w:ind w:left="1077"/>
        <w:contextualSpacing/>
        <w:jc w:val="both"/>
        <w:rPr>
          <w:sz w:val="22"/>
          <w:lang w:eastAsia="en-GB"/>
        </w:rPr>
      </w:pPr>
      <w:r w:rsidRPr="006D2D1E">
        <w:rPr>
          <w:sz w:val="22"/>
          <w:lang w:eastAsia="en-GB"/>
        </w:rPr>
        <w:t xml:space="preserve">The handover and commissioning programme </w:t>
      </w:r>
      <w:proofErr w:type="gramStart"/>
      <w:r w:rsidRPr="006D2D1E">
        <w:rPr>
          <w:sz w:val="22"/>
          <w:lang w:eastAsia="en-GB"/>
        </w:rPr>
        <w:t>has</w:t>
      </w:r>
      <w:proofErr w:type="gramEnd"/>
      <w:r w:rsidRPr="006D2D1E">
        <w:rPr>
          <w:sz w:val="22"/>
          <w:lang w:eastAsia="en-GB"/>
        </w:rPr>
        <w:t xml:space="preserve"> been issued by main contractor</w:t>
      </w:r>
    </w:p>
    <w:p w:rsidR="006D2D1E" w:rsidRPr="006D2D1E" w:rsidRDefault="006D2D1E" w:rsidP="006D2D1E">
      <w:pPr>
        <w:numPr>
          <w:ilvl w:val="0"/>
          <w:numId w:val="35"/>
        </w:numPr>
        <w:spacing w:after="0" w:line="240" w:lineRule="auto"/>
        <w:ind w:left="1077"/>
        <w:contextualSpacing/>
        <w:jc w:val="both"/>
        <w:rPr>
          <w:sz w:val="22"/>
          <w:lang w:eastAsia="en-GB"/>
        </w:rPr>
      </w:pPr>
      <w:r w:rsidRPr="006D2D1E">
        <w:rPr>
          <w:sz w:val="22"/>
          <w:lang w:eastAsia="en-GB"/>
        </w:rPr>
        <w:t>Delivery of leadership programme commenced 9/5/19 (will be delivered in SIH from September)</w:t>
      </w:r>
    </w:p>
    <w:p w:rsidR="006D2D1E" w:rsidRPr="006D2D1E" w:rsidRDefault="006D2D1E" w:rsidP="006D2D1E">
      <w:pPr>
        <w:numPr>
          <w:ilvl w:val="0"/>
          <w:numId w:val="35"/>
        </w:numPr>
        <w:spacing w:after="0" w:line="240" w:lineRule="auto"/>
        <w:ind w:left="1077"/>
        <w:contextualSpacing/>
        <w:jc w:val="both"/>
        <w:rPr>
          <w:sz w:val="22"/>
          <w:lang w:eastAsia="en-GB"/>
        </w:rPr>
      </w:pPr>
      <w:r w:rsidRPr="006D2D1E">
        <w:rPr>
          <w:sz w:val="22"/>
          <w:lang w:eastAsia="en-GB"/>
        </w:rPr>
        <w:t>Latest planned Project Executive Group (PEG) governance meeting took place 10/5/19</w:t>
      </w:r>
    </w:p>
    <w:p w:rsidR="006D2D1E" w:rsidRPr="006D2D1E" w:rsidRDefault="006D2D1E" w:rsidP="006D2D1E">
      <w:pPr>
        <w:numPr>
          <w:ilvl w:val="0"/>
          <w:numId w:val="35"/>
        </w:numPr>
        <w:spacing w:after="0" w:line="240" w:lineRule="auto"/>
        <w:ind w:left="1077"/>
        <w:contextualSpacing/>
        <w:jc w:val="both"/>
        <w:rPr>
          <w:sz w:val="22"/>
          <w:lang w:eastAsia="en-GB"/>
        </w:rPr>
      </w:pPr>
      <w:r w:rsidRPr="006D2D1E">
        <w:rPr>
          <w:sz w:val="22"/>
          <w:lang w:eastAsia="en-GB"/>
        </w:rPr>
        <w:t>Installation of (temporary) IT equipment to facilitate project commissioning programme, by 10/6/19</w:t>
      </w:r>
    </w:p>
    <w:p w:rsidR="006D2D1E" w:rsidRPr="006D2D1E" w:rsidRDefault="006D2D1E" w:rsidP="006D2D1E">
      <w:pPr>
        <w:numPr>
          <w:ilvl w:val="0"/>
          <w:numId w:val="35"/>
        </w:numPr>
        <w:spacing w:after="0" w:line="240" w:lineRule="auto"/>
        <w:ind w:left="1077"/>
        <w:contextualSpacing/>
        <w:jc w:val="both"/>
        <w:rPr>
          <w:sz w:val="22"/>
          <w:lang w:eastAsia="en-GB"/>
        </w:rPr>
      </w:pPr>
      <w:r w:rsidRPr="006D2D1E">
        <w:rPr>
          <w:sz w:val="22"/>
          <w:lang w:eastAsia="en-GB"/>
        </w:rPr>
        <w:t>Duct work for fibre cabling to be installed directly to both KBS and IC6 Network Transfer Rooms</w:t>
      </w:r>
    </w:p>
    <w:p w:rsidR="006D2D1E" w:rsidRPr="006D2D1E" w:rsidRDefault="006D2D1E" w:rsidP="006D2D1E">
      <w:pPr>
        <w:numPr>
          <w:ilvl w:val="0"/>
          <w:numId w:val="35"/>
        </w:numPr>
        <w:spacing w:after="0" w:line="240" w:lineRule="auto"/>
        <w:ind w:left="1077"/>
        <w:contextualSpacing/>
        <w:jc w:val="both"/>
        <w:rPr>
          <w:sz w:val="22"/>
          <w:lang w:eastAsia="en-GB"/>
        </w:rPr>
      </w:pPr>
      <w:r w:rsidRPr="006D2D1E">
        <w:rPr>
          <w:sz w:val="22"/>
          <w:lang w:eastAsia="en-GB"/>
        </w:rPr>
        <w:t>On-going review of project Strategic &amp; Capital risk register</w:t>
      </w:r>
    </w:p>
    <w:p w:rsidR="006D2D1E" w:rsidRPr="006D2D1E" w:rsidRDefault="006D2D1E" w:rsidP="006D2D1E">
      <w:pPr>
        <w:numPr>
          <w:ilvl w:val="0"/>
          <w:numId w:val="35"/>
        </w:numPr>
        <w:spacing w:after="0" w:line="240" w:lineRule="auto"/>
        <w:ind w:left="1077"/>
        <w:contextualSpacing/>
        <w:jc w:val="both"/>
        <w:rPr>
          <w:sz w:val="22"/>
          <w:lang w:eastAsia="en-GB"/>
        </w:rPr>
      </w:pPr>
      <w:r w:rsidRPr="006D2D1E">
        <w:rPr>
          <w:sz w:val="22"/>
          <w:lang w:eastAsia="en-GB"/>
        </w:rPr>
        <w:t>Planning for operation and occupation of the building is continuing, including the decant of the Keele Business School</w:t>
      </w:r>
    </w:p>
    <w:p w:rsidR="006D2D1E" w:rsidRPr="006D2D1E" w:rsidRDefault="006D2D1E" w:rsidP="006D2D1E">
      <w:pPr>
        <w:numPr>
          <w:ilvl w:val="0"/>
          <w:numId w:val="35"/>
        </w:numPr>
        <w:spacing w:after="0" w:line="240" w:lineRule="auto"/>
        <w:ind w:left="1077"/>
        <w:contextualSpacing/>
        <w:jc w:val="both"/>
        <w:rPr>
          <w:sz w:val="22"/>
          <w:lang w:eastAsia="en-GB"/>
        </w:rPr>
      </w:pPr>
      <w:r w:rsidRPr="006D2D1E">
        <w:rPr>
          <w:sz w:val="22"/>
          <w:lang w:eastAsia="en-GB"/>
        </w:rPr>
        <w:t>First incubation tenants progressing through recruitment process</w:t>
      </w:r>
    </w:p>
    <w:p w:rsidR="006D2D1E" w:rsidRPr="006D2D1E" w:rsidRDefault="006D2D1E" w:rsidP="006D2D1E">
      <w:pPr>
        <w:spacing w:after="0" w:line="240" w:lineRule="auto"/>
        <w:ind w:left="1077"/>
        <w:contextualSpacing/>
        <w:jc w:val="both"/>
        <w:rPr>
          <w:sz w:val="22"/>
          <w:highlight w:val="yellow"/>
          <w:lang w:eastAsia="en-GB"/>
        </w:rPr>
      </w:pPr>
    </w:p>
    <w:p w:rsidR="00C326A0" w:rsidRPr="006D2D1E" w:rsidRDefault="00C326A0" w:rsidP="00F55035">
      <w:pPr>
        <w:spacing w:after="0" w:line="240" w:lineRule="auto"/>
        <w:ind w:left="1077"/>
        <w:contextualSpacing/>
        <w:jc w:val="both"/>
        <w:rPr>
          <w:sz w:val="22"/>
          <w:szCs w:val="20"/>
          <w:lang w:val="en-US" w:eastAsia="en-GB"/>
        </w:rPr>
      </w:pPr>
    </w:p>
    <w:p w:rsidR="00E52558" w:rsidRPr="006D2D1E" w:rsidRDefault="00E52558" w:rsidP="00004EF7">
      <w:pPr>
        <w:pStyle w:val="ListParagraph"/>
        <w:numPr>
          <w:ilvl w:val="0"/>
          <w:numId w:val="2"/>
        </w:numPr>
        <w:spacing w:after="0"/>
        <w:rPr>
          <w:b/>
          <w:sz w:val="22"/>
        </w:rPr>
      </w:pPr>
      <w:r w:rsidRPr="006D2D1E">
        <w:rPr>
          <w:b/>
          <w:sz w:val="22"/>
        </w:rPr>
        <w:t>Skills Capital Equipment Fund</w:t>
      </w:r>
      <w:r w:rsidR="00EE0679" w:rsidRPr="006D2D1E">
        <w:rPr>
          <w:sz w:val="22"/>
        </w:rPr>
        <w:t xml:space="preserve"> – BRAG Status: </w:t>
      </w:r>
      <w:r w:rsidR="00A5129F" w:rsidRPr="006D2D1E">
        <w:rPr>
          <w:b/>
          <w:color w:val="FFC000"/>
          <w:sz w:val="22"/>
        </w:rPr>
        <w:t>AMBER</w:t>
      </w:r>
    </w:p>
    <w:p w:rsidR="00C115FD" w:rsidRPr="006D2D1E" w:rsidRDefault="00C115FD" w:rsidP="00C115FD">
      <w:pPr>
        <w:pStyle w:val="ListParagraph"/>
        <w:numPr>
          <w:ilvl w:val="0"/>
          <w:numId w:val="38"/>
        </w:numPr>
        <w:spacing w:after="0" w:line="240" w:lineRule="auto"/>
        <w:jc w:val="both"/>
        <w:rPr>
          <w:bCs/>
          <w:sz w:val="22"/>
          <w:u w:val="single"/>
          <w:lang w:val="en-US" w:eastAsia="en-GB"/>
        </w:rPr>
      </w:pPr>
      <w:bookmarkStart w:id="1" w:name="_Hlk6911139"/>
      <w:r w:rsidRPr="006D2D1E">
        <w:rPr>
          <w:bCs/>
          <w:sz w:val="22"/>
          <w:u w:val="single"/>
          <w:lang w:val="en-US" w:eastAsia="en-GB"/>
        </w:rPr>
        <w:t xml:space="preserve">SEF R1 </w:t>
      </w:r>
    </w:p>
    <w:p w:rsidR="00C115FD" w:rsidRPr="006D2D1E" w:rsidRDefault="00C115FD" w:rsidP="00C115FD">
      <w:pPr>
        <w:pStyle w:val="ListParagraph"/>
        <w:numPr>
          <w:ilvl w:val="2"/>
          <w:numId w:val="39"/>
        </w:numPr>
        <w:spacing w:after="0" w:line="240" w:lineRule="auto"/>
        <w:jc w:val="both"/>
        <w:rPr>
          <w:bCs/>
          <w:sz w:val="22"/>
          <w:lang w:val="en-US" w:eastAsia="en-GB"/>
        </w:rPr>
      </w:pPr>
      <w:r w:rsidRPr="006D2D1E">
        <w:rPr>
          <w:bCs/>
          <w:sz w:val="22"/>
          <w:lang w:val="en-US" w:eastAsia="en-GB"/>
        </w:rPr>
        <w:t>skills equipment in place for all 4 projects, full grant payments made. Total grant £1.11m, match £1.48m</w:t>
      </w:r>
    </w:p>
    <w:p w:rsidR="00C115FD" w:rsidRPr="006D2D1E" w:rsidRDefault="00C115FD" w:rsidP="00C115FD">
      <w:pPr>
        <w:pStyle w:val="ListParagraph"/>
        <w:numPr>
          <w:ilvl w:val="2"/>
          <w:numId w:val="39"/>
        </w:numPr>
        <w:spacing w:after="0" w:line="240" w:lineRule="auto"/>
        <w:jc w:val="both"/>
        <w:rPr>
          <w:sz w:val="22"/>
          <w:lang w:val="en-US" w:eastAsia="en-GB"/>
        </w:rPr>
      </w:pPr>
      <w:r w:rsidRPr="006D2D1E">
        <w:rPr>
          <w:sz w:val="22"/>
          <w:lang w:val="en-US" w:eastAsia="en-GB"/>
        </w:rPr>
        <w:t>Staffs Uni – Full project spend. All equipment in place bar a few small items, awaiting details of project launch.</w:t>
      </w:r>
    </w:p>
    <w:p w:rsidR="00C115FD" w:rsidRPr="006D2D1E" w:rsidRDefault="00C115FD" w:rsidP="00C115FD">
      <w:pPr>
        <w:pStyle w:val="ListParagraph"/>
        <w:spacing w:after="0" w:line="240" w:lineRule="auto"/>
        <w:ind w:left="1800"/>
        <w:jc w:val="both"/>
        <w:rPr>
          <w:bCs/>
          <w:sz w:val="22"/>
          <w:lang w:val="en-US" w:eastAsia="en-GB"/>
        </w:rPr>
      </w:pPr>
    </w:p>
    <w:p w:rsidR="00C115FD" w:rsidRPr="006D2D1E" w:rsidRDefault="00C115FD" w:rsidP="006D2D1E">
      <w:pPr>
        <w:pStyle w:val="ListParagraph"/>
        <w:numPr>
          <w:ilvl w:val="2"/>
          <w:numId w:val="39"/>
        </w:numPr>
        <w:spacing w:after="0" w:line="240" w:lineRule="auto"/>
        <w:jc w:val="both"/>
        <w:rPr>
          <w:bCs/>
          <w:sz w:val="22"/>
          <w:lang w:val="en-US" w:eastAsia="en-GB"/>
        </w:rPr>
      </w:pPr>
      <w:r w:rsidRPr="006D2D1E">
        <w:rPr>
          <w:bCs/>
          <w:sz w:val="22"/>
          <w:lang w:val="en-US" w:eastAsia="en-GB"/>
        </w:rPr>
        <w:t xml:space="preserve">SEF R2 </w:t>
      </w:r>
    </w:p>
    <w:p w:rsidR="00C115FD" w:rsidRPr="006D2D1E" w:rsidRDefault="00C115FD" w:rsidP="006D2D1E">
      <w:pPr>
        <w:pStyle w:val="ListParagraph"/>
        <w:numPr>
          <w:ilvl w:val="2"/>
          <w:numId w:val="39"/>
        </w:numPr>
        <w:spacing w:after="0" w:line="240" w:lineRule="auto"/>
        <w:jc w:val="both"/>
        <w:rPr>
          <w:bCs/>
          <w:sz w:val="22"/>
          <w:lang w:val="en-US" w:eastAsia="en-GB"/>
        </w:rPr>
      </w:pPr>
      <w:r w:rsidRPr="006D2D1E">
        <w:rPr>
          <w:bCs/>
          <w:sz w:val="22"/>
          <w:lang w:val="en-US" w:eastAsia="en-GB"/>
        </w:rPr>
        <w:lastRenderedPageBreak/>
        <w:t xml:space="preserve">skills equipment in place for 1 project, balance equipment for 2 projects due 1st qtr. 19/20. Total grant issued to date £933k, match £933k, balance £268k grant, £268k match. </w:t>
      </w:r>
    </w:p>
    <w:p w:rsidR="006D2D1E" w:rsidRPr="006D2D1E" w:rsidRDefault="006D2D1E" w:rsidP="006D2D1E">
      <w:pPr>
        <w:pStyle w:val="ListParagraph"/>
        <w:numPr>
          <w:ilvl w:val="2"/>
          <w:numId w:val="39"/>
        </w:numPr>
        <w:spacing w:after="0" w:line="240" w:lineRule="auto"/>
        <w:jc w:val="both"/>
        <w:rPr>
          <w:bCs/>
          <w:sz w:val="22"/>
          <w:lang w:val="en-US" w:eastAsia="en-GB"/>
        </w:rPr>
      </w:pPr>
      <w:r w:rsidRPr="006D2D1E">
        <w:rPr>
          <w:bCs/>
          <w:sz w:val="22"/>
          <w:lang w:val="en-US" w:eastAsia="en-GB"/>
        </w:rPr>
        <w:t xml:space="preserve">Project launches scheduled May to July 2019, SSLEP engaged. </w:t>
      </w:r>
    </w:p>
    <w:p w:rsidR="00F2704C" w:rsidRPr="006D2D1E" w:rsidRDefault="00F2704C" w:rsidP="00F2704C">
      <w:pPr>
        <w:spacing w:after="0" w:line="240" w:lineRule="auto"/>
        <w:jc w:val="both"/>
        <w:rPr>
          <w:sz w:val="20"/>
          <w:szCs w:val="20"/>
        </w:rPr>
      </w:pPr>
    </w:p>
    <w:p w:rsidR="00E52558" w:rsidRPr="006D2D1E" w:rsidRDefault="00E52558" w:rsidP="00004EF7">
      <w:pPr>
        <w:pStyle w:val="ListParagraph"/>
        <w:numPr>
          <w:ilvl w:val="0"/>
          <w:numId w:val="2"/>
        </w:numPr>
        <w:rPr>
          <w:b/>
          <w:sz w:val="22"/>
        </w:rPr>
      </w:pPr>
      <w:r w:rsidRPr="006D2D1E">
        <w:rPr>
          <w:b/>
          <w:sz w:val="22"/>
        </w:rPr>
        <w:t>ROF Featherstone</w:t>
      </w:r>
      <w:r w:rsidR="00967D6C" w:rsidRPr="006D2D1E">
        <w:rPr>
          <w:b/>
          <w:sz w:val="22"/>
        </w:rPr>
        <w:t xml:space="preserve"> </w:t>
      </w:r>
      <w:r w:rsidR="00967D6C" w:rsidRPr="006D2D1E">
        <w:rPr>
          <w:sz w:val="22"/>
        </w:rPr>
        <w:t xml:space="preserve">– BRAG Status: </w:t>
      </w:r>
      <w:r w:rsidR="007C26A9" w:rsidRPr="006D2D1E">
        <w:rPr>
          <w:b/>
          <w:color w:val="0070C0"/>
          <w:sz w:val="22"/>
        </w:rPr>
        <w:t>BLUE</w:t>
      </w:r>
    </w:p>
    <w:bookmarkEnd w:id="1"/>
    <w:p w:rsidR="00FD71C0" w:rsidRPr="006D2D1E" w:rsidRDefault="00821976" w:rsidP="00004EF7">
      <w:pPr>
        <w:pStyle w:val="ListParagraph"/>
        <w:numPr>
          <w:ilvl w:val="0"/>
          <w:numId w:val="3"/>
        </w:numPr>
        <w:spacing w:after="0" w:line="240" w:lineRule="auto"/>
        <w:ind w:left="1077" w:hanging="357"/>
        <w:rPr>
          <w:sz w:val="22"/>
        </w:rPr>
      </w:pPr>
      <w:r w:rsidRPr="006D2D1E">
        <w:rPr>
          <w:sz w:val="22"/>
        </w:rPr>
        <w:t>Completed</w:t>
      </w:r>
      <w:r w:rsidR="00FD71C0" w:rsidRPr="006D2D1E">
        <w:rPr>
          <w:sz w:val="22"/>
        </w:rPr>
        <w:t>, all LGF</w:t>
      </w:r>
      <w:r w:rsidR="007C26A9" w:rsidRPr="006D2D1E">
        <w:rPr>
          <w:sz w:val="22"/>
        </w:rPr>
        <w:t xml:space="preserve"> expenditure has been concluded</w:t>
      </w:r>
    </w:p>
    <w:p w:rsidR="00967D6C" w:rsidRPr="006D2D1E" w:rsidRDefault="00E54308" w:rsidP="00004EF7">
      <w:pPr>
        <w:pStyle w:val="ListParagraph"/>
        <w:numPr>
          <w:ilvl w:val="0"/>
          <w:numId w:val="3"/>
        </w:numPr>
        <w:spacing w:after="0" w:line="240" w:lineRule="auto"/>
        <w:ind w:left="1077" w:hanging="357"/>
        <w:rPr>
          <w:sz w:val="22"/>
        </w:rPr>
      </w:pPr>
      <w:r w:rsidRPr="006D2D1E">
        <w:rPr>
          <w:sz w:val="22"/>
        </w:rPr>
        <w:t>T</w:t>
      </w:r>
      <w:r w:rsidR="00CB2A84" w:rsidRPr="006D2D1E">
        <w:rPr>
          <w:sz w:val="22"/>
        </w:rPr>
        <w:t>he RO</w:t>
      </w:r>
      <w:r w:rsidR="00967D6C" w:rsidRPr="006D2D1E">
        <w:rPr>
          <w:sz w:val="22"/>
        </w:rPr>
        <w:t xml:space="preserve">F Featherstone Strategic Employment Site </w:t>
      </w:r>
      <w:r w:rsidRPr="006D2D1E">
        <w:rPr>
          <w:sz w:val="22"/>
        </w:rPr>
        <w:t>scheme will continue to progress, but outside of the LGF timeline</w:t>
      </w:r>
    </w:p>
    <w:p w:rsidR="00967D6C" w:rsidRPr="00723153" w:rsidRDefault="00967D6C" w:rsidP="00967D6C">
      <w:pPr>
        <w:spacing w:after="0" w:line="240" w:lineRule="auto"/>
        <w:rPr>
          <w:sz w:val="22"/>
          <w:highlight w:val="yellow"/>
        </w:rPr>
      </w:pPr>
    </w:p>
    <w:p w:rsidR="00E52558" w:rsidRPr="006D2D1E" w:rsidRDefault="00E52558" w:rsidP="00004EF7">
      <w:pPr>
        <w:pStyle w:val="ListParagraph"/>
        <w:numPr>
          <w:ilvl w:val="0"/>
          <w:numId w:val="2"/>
        </w:numPr>
        <w:rPr>
          <w:b/>
          <w:sz w:val="22"/>
        </w:rPr>
      </w:pPr>
      <w:r w:rsidRPr="006D2D1E">
        <w:rPr>
          <w:b/>
          <w:sz w:val="22"/>
        </w:rPr>
        <w:t>Chatterley Valley West Site Access</w:t>
      </w:r>
      <w:r w:rsidR="00967D6C" w:rsidRPr="006D2D1E">
        <w:rPr>
          <w:b/>
          <w:sz w:val="22"/>
        </w:rPr>
        <w:t xml:space="preserve"> </w:t>
      </w:r>
      <w:r w:rsidR="00967D6C" w:rsidRPr="006D2D1E">
        <w:rPr>
          <w:sz w:val="22"/>
        </w:rPr>
        <w:t xml:space="preserve">– BRAG Status: </w:t>
      </w:r>
      <w:r w:rsidR="007C26A9" w:rsidRPr="006D2D1E">
        <w:rPr>
          <w:b/>
          <w:color w:val="0070C0"/>
          <w:sz w:val="22"/>
        </w:rPr>
        <w:t>BLUE</w:t>
      </w:r>
    </w:p>
    <w:p w:rsidR="007C26A9" w:rsidRPr="006D2D1E" w:rsidRDefault="00821976" w:rsidP="00004EF7">
      <w:pPr>
        <w:pStyle w:val="ListParagraph"/>
        <w:numPr>
          <w:ilvl w:val="0"/>
          <w:numId w:val="3"/>
        </w:numPr>
        <w:spacing w:after="0" w:line="240" w:lineRule="auto"/>
        <w:ind w:left="1077" w:hanging="357"/>
        <w:rPr>
          <w:sz w:val="22"/>
        </w:rPr>
      </w:pPr>
      <w:r w:rsidRPr="006D2D1E">
        <w:rPr>
          <w:sz w:val="22"/>
        </w:rPr>
        <w:t>Completed</w:t>
      </w:r>
      <w:r w:rsidR="007C26A9" w:rsidRPr="006D2D1E">
        <w:rPr>
          <w:sz w:val="22"/>
        </w:rPr>
        <w:t>, all LGF expenditure has been concluded</w:t>
      </w:r>
    </w:p>
    <w:p w:rsidR="00967D6C" w:rsidRPr="006D2D1E" w:rsidRDefault="007C26A9" w:rsidP="00004EF7">
      <w:pPr>
        <w:pStyle w:val="ListParagraph"/>
        <w:numPr>
          <w:ilvl w:val="0"/>
          <w:numId w:val="3"/>
        </w:numPr>
        <w:spacing w:after="0" w:line="240" w:lineRule="auto"/>
        <w:rPr>
          <w:sz w:val="22"/>
        </w:rPr>
      </w:pPr>
      <w:r w:rsidRPr="006D2D1E">
        <w:rPr>
          <w:sz w:val="22"/>
        </w:rPr>
        <w:t>Outputs will be claimed within the Ceramic Valley Enterprise Zone deliverables</w:t>
      </w:r>
    </w:p>
    <w:p w:rsidR="00967D6C" w:rsidRPr="006D2D1E" w:rsidRDefault="00967D6C" w:rsidP="00967D6C">
      <w:pPr>
        <w:spacing w:after="0" w:line="240" w:lineRule="auto"/>
        <w:rPr>
          <w:sz w:val="22"/>
        </w:rPr>
      </w:pPr>
    </w:p>
    <w:p w:rsidR="00E52558" w:rsidRPr="006D2D1E" w:rsidRDefault="00E52558" w:rsidP="00004EF7">
      <w:pPr>
        <w:pStyle w:val="ListParagraph"/>
        <w:numPr>
          <w:ilvl w:val="0"/>
          <w:numId w:val="2"/>
        </w:numPr>
        <w:rPr>
          <w:b/>
          <w:sz w:val="22"/>
        </w:rPr>
      </w:pPr>
      <w:r w:rsidRPr="006D2D1E">
        <w:rPr>
          <w:b/>
          <w:sz w:val="22"/>
        </w:rPr>
        <w:t>Economic Regeneration Programme</w:t>
      </w:r>
      <w:r w:rsidR="00967D6C" w:rsidRPr="006D2D1E">
        <w:rPr>
          <w:b/>
          <w:sz w:val="22"/>
        </w:rPr>
        <w:t xml:space="preserve"> </w:t>
      </w:r>
      <w:r w:rsidR="00967D6C" w:rsidRPr="006D2D1E">
        <w:rPr>
          <w:sz w:val="22"/>
        </w:rPr>
        <w:t xml:space="preserve">– BRAG Status: </w:t>
      </w:r>
      <w:r w:rsidR="007C26A9" w:rsidRPr="006D2D1E">
        <w:rPr>
          <w:b/>
          <w:color w:val="0070C0"/>
          <w:sz w:val="22"/>
        </w:rPr>
        <w:t>BLUE</w:t>
      </w:r>
    </w:p>
    <w:p w:rsidR="007C26A9" w:rsidRPr="006D2D1E" w:rsidRDefault="00821976" w:rsidP="00004EF7">
      <w:pPr>
        <w:pStyle w:val="ListParagraph"/>
        <w:numPr>
          <w:ilvl w:val="0"/>
          <w:numId w:val="3"/>
        </w:numPr>
        <w:spacing w:after="0" w:line="240" w:lineRule="auto"/>
        <w:ind w:left="1077" w:hanging="357"/>
        <w:rPr>
          <w:sz w:val="22"/>
        </w:rPr>
      </w:pPr>
      <w:r w:rsidRPr="006D2D1E">
        <w:rPr>
          <w:sz w:val="22"/>
        </w:rPr>
        <w:t>Completed</w:t>
      </w:r>
      <w:r w:rsidR="007C26A9" w:rsidRPr="006D2D1E">
        <w:rPr>
          <w:sz w:val="22"/>
        </w:rPr>
        <w:t>, all LGF expenditure has been concluded</w:t>
      </w:r>
    </w:p>
    <w:p w:rsidR="00967D6C" w:rsidRPr="006D2D1E" w:rsidRDefault="007C26A9" w:rsidP="00004EF7">
      <w:pPr>
        <w:pStyle w:val="ListParagraph"/>
        <w:numPr>
          <w:ilvl w:val="0"/>
          <w:numId w:val="3"/>
        </w:numPr>
        <w:spacing w:after="0" w:line="240" w:lineRule="auto"/>
        <w:rPr>
          <w:sz w:val="22"/>
        </w:rPr>
      </w:pPr>
      <w:r w:rsidRPr="006D2D1E">
        <w:rPr>
          <w:sz w:val="22"/>
        </w:rPr>
        <w:t>Outputs will be claimed as part of the overall Growing Places Fund deliverables</w:t>
      </w:r>
    </w:p>
    <w:p w:rsidR="00967D6C" w:rsidRPr="006D2D1E" w:rsidRDefault="00967D6C" w:rsidP="00967D6C">
      <w:pPr>
        <w:spacing w:after="0" w:line="240" w:lineRule="auto"/>
        <w:rPr>
          <w:sz w:val="22"/>
        </w:rPr>
      </w:pPr>
    </w:p>
    <w:p w:rsidR="00E52558" w:rsidRPr="006D2D1E" w:rsidRDefault="00E52558" w:rsidP="00004EF7">
      <w:pPr>
        <w:pStyle w:val="ListParagraph"/>
        <w:numPr>
          <w:ilvl w:val="0"/>
          <w:numId w:val="2"/>
        </w:numPr>
        <w:rPr>
          <w:b/>
          <w:sz w:val="22"/>
        </w:rPr>
      </w:pPr>
      <w:r w:rsidRPr="006D2D1E">
        <w:rPr>
          <w:b/>
          <w:sz w:val="22"/>
        </w:rPr>
        <w:t>Redhill Business Park</w:t>
      </w:r>
      <w:r w:rsidR="00967D6C" w:rsidRPr="006D2D1E">
        <w:rPr>
          <w:b/>
          <w:sz w:val="22"/>
        </w:rPr>
        <w:t xml:space="preserve"> </w:t>
      </w:r>
      <w:r w:rsidR="00967D6C" w:rsidRPr="006D2D1E">
        <w:rPr>
          <w:sz w:val="22"/>
        </w:rPr>
        <w:t xml:space="preserve">– BRAG Status: </w:t>
      </w:r>
      <w:r w:rsidR="00967D6C" w:rsidRPr="006D2D1E">
        <w:rPr>
          <w:b/>
          <w:color w:val="00B050"/>
          <w:sz w:val="22"/>
        </w:rPr>
        <w:t>GREEN</w:t>
      </w:r>
    </w:p>
    <w:p w:rsidR="008034D5" w:rsidRPr="006D2D1E" w:rsidRDefault="008034D5" w:rsidP="00004EF7">
      <w:pPr>
        <w:pStyle w:val="ListParagraph"/>
        <w:numPr>
          <w:ilvl w:val="0"/>
          <w:numId w:val="4"/>
        </w:numPr>
        <w:spacing w:after="0" w:line="240" w:lineRule="auto"/>
        <w:ind w:left="1077" w:hanging="357"/>
        <w:rPr>
          <w:sz w:val="22"/>
        </w:rPr>
      </w:pPr>
      <w:r w:rsidRPr="006D2D1E">
        <w:rPr>
          <w:sz w:val="22"/>
        </w:rPr>
        <w:t xml:space="preserve">A </w:t>
      </w:r>
      <w:r w:rsidR="00F20BBC" w:rsidRPr="006D2D1E">
        <w:rPr>
          <w:sz w:val="22"/>
        </w:rPr>
        <w:t>2-acre</w:t>
      </w:r>
      <w:r w:rsidRPr="006D2D1E">
        <w:rPr>
          <w:sz w:val="22"/>
        </w:rPr>
        <w:t xml:space="preserve"> part plot at the front of Plot 1 is being developed with a potential client identified; up to 140 jobs could be created</w:t>
      </w:r>
      <w:r w:rsidR="00AE7499" w:rsidRPr="006D2D1E">
        <w:rPr>
          <w:sz w:val="22"/>
        </w:rPr>
        <w:t xml:space="preserve"> (total to date 17 jobs)</w:t>
      </w:r>
    </w:p>
    <w:p w:rsidR="008034D5" w:rsidRPr="00723153" w:rsidRDefault="008034D5" w:rsidP="008034D5">
      <w:pPr>
        <w:spacing w:after="0" w:line="240" w:lineRule="auto"/>
        <w:rPr>
          <w:sz w:val="22"/>
          <w:highlight w:val="yellow"/>
        </w:rPr>
      </w:pPr>
    </w:p>
    <w:p w:rsidR="00E52558" w:rsidRPr="006D2D1E" w:rsidRDefault="00E52558" w:rsidP="00004EF7">
      <w:pPr>
        <w:pStyle w:val="ListParagraph"/>
        <w:numPr>
          <w:ilvl w:val="0"/>
          <w:numId w:val="2"/>
        </w:numPr>
        <w:rPr>
          <w:b/>
          <w:sz w:val="22"/>
        </w:rPr>
      </w:pPr>
      <w:r w:rsidRPr="006D2D1E">
        <w:rPr>
          <w:b/>
          <w:sz w:val="22"/>
        </w:rPr>
        <w:t>Keele Innovation Centre No. 5 (IC5)</w:t>
      </w:r>
      <w:r w:rsidR="00967D6C" w:rsidRPr="006D2D1E">
        <w:rPr>
          <w:b/>
          <w:sz w:val="22"/>
        </w:rPr>
        <w:t xml:space="preserve"> </w:t>
      </w:r>
      <w:r w:rsidR="00967D6C" w:rsidRPr="006D2D1E">
        <w:rPr>
          <w:sz w:val="22"/>
        </w:rPr>
        <w:t xml:space="preserve">– BRAG Status: </w:t>
      </w:r>
      <w:r w:rsidR="00967D6C" w:rsidRPr="006D2D1E">
        <w:rPr>
          <w:b/>
          <w:color w:val="00B050"/>
          <w:sz w:val="22"/>
        </w:rPr>
        <w:t>GREEN</w:t>
      </w:r>
    </w:p>
    <w:p w:rsidR="00AE7499" w:rsidRPr="006D2D1E" w:rsidRDefault="008034D5" w:rsidP="00AE7499">
      <w:pPr>
        <w:pStyle w:val="ListParagraph"/>
        <w:numPr>
          <w:ilvl w:val="0"/>
          <w:numId w:val="4"/>
        </w:numPr>
        <w:spacing w:after="0" w:line="240" w:lineRule="auto"/>
        <w:ind w:left="1077" w:hanging="357"/>
        <w:rPr>
          <w:sz w:val="22"/>
        </w:rPr>
      </w:pPr>
      <w:r w:rsidRPr="006D2D1E">
        <w:rPr>
          <w:sz w:val="22"/>
        </w:rPr>
        <w:t>There is strong interest in the remaining lettable areas, forecast a further 120 jobs to be created</w:t>
      </w:r>
    </w:p>
    <w:p w:rsidR="006D2D1E" w:rsidRPr="006D2D1E" w:rsidRDefault="006D2D1E" w:rsidP="006D2D1E">
      <w:pPr>
        <w:pStyle w:val="ListParagraph"/>
        <w:numPr>
          <w:ilvl w:val="0"/>
          <w:numId w:val="4"/>
        </w:numPr>
        <w:spacing w:after="160" w:line="259" w:lineRule="auto"/>
        <w:rPr>
          <w:rFonts w:cs="Arial"/>
          <w:szCs w:val="24"/>
        </w:rPr>
      </w:pPr>
      <w:r w:rsidRPr="006D2D1E">
        <w:rPr>
          <w:rFonts w:cs="Arial"/>
          <w:szCs w:val="24"/>
        </w:rPr>
        <w:t xml:space="preserve">Q4 </w:t>
      </w:r>
      <w:r>
        <w:rPr>
          <w:rFonts w:cs="Arial"/>
          <w:szCs w:val="24"/>
        </w:rPr>
        <w:t xml:space="preserve">2018/19 </w:t>
      </w:r>
      <w:r w:rsidRPr="006D2D1E">
        <w:rPr>
          <w:rFonts w:cs="Arial"/>
          <w:szCs w:val="24"/>
        </w:rPr>
        <w:t xml:space="preserve">– </w:t>
      </w:r>
      <w:r w:rsidRPr="006D2D1E">
        <w:rPr>
          <w:rFonts w:cs="Arial"/>
          <w:b/>
          <w:szCs w:val="24"/>
        </w:rPr>
        <w:t>33</w:t>
      </w:r>
      <w:r w:rsidRPr="006D2D1E">
        <w:rPr>
          <w:rFonts w:cs="Arial"/>
          <w:szCs w:val="24"/>
        </w:rPr>
        <w:t xml:space="preserve"> </w:t>
      </w:r>
      <w:r>
        <w:rPr>
          <w:rFonts w:cs="Arial"/>
          <w:szCs w:val="24"/>
        </w:rPr>
        <w:t xml:space="preserve">new </w:t>
      </w:r>
      <w:r w:rsidRPr="006D2D1E">
        <w:rPr>
          <w:rFonts w:cs="Arial"/>
          <w:szCs w:val="24"/>
        </w:rPr>
        <w:t xml:space="preserve">jobs </w:t>
      </w:r>
      <w:proofErr w:type="gramStart"/>
      <w:r>
        <w:rPr>
          <w:rFonts w:cs="Arial"/>
          <w:szCs w:val="24"/>
        </w:rPr>
        <w:t>reported</w:t>
      </w:r>
      <w:r w:rsidRPr="006D2D1E">
        <w:rPr>
          <w:rFonts w:cs="Arial"/>
          <w:szCs w:val="24"/>
        </w:rPr>
        <w:t>(</w:t>
      </w:r>
      <w:proofErr w:type="gramEnd"/>
      <w:r w:rsidRPr="006D2D1E">
        <w:rPr>
          <w:rFonts w:cs="Arial"/>
          <w:szCs w:val="24"/>
        </w:rPr>
        <w:t>101 in total for this building)</w:t>
      </w:r>
    </w:p>
    <w:p w:rsidR="008034D5" w:rsidRPr="006D2D1E" w:rsidRDefault="008034D5" w:rsidP="008034D5">
      <w:pPr>
        <w:spacing w:after="0" w:line="240" w:lineRule="auto"/>
        <w:rPr>
          <w:sz w:val="22"/>
        </w:rPr>
      </w:pPr>
    </w:p>
    <w:p w:rsidR="00E52558" w:rsidRPr="006D2D1E" w:rsidRDefault="001B1B05" w:rsidP="00004EF7">
      <w:pPr>
        <w:pStyle w:val="ListParagraph"/>
        <w:numPr>
          <w:ilvl w:val="0"/>
          <w:numId w:val="2"/>
        </w:numPr>
        <w:rPr>
          <w:b/>
          <w:sz w:val="22"/>
        </w:rPr>
      </w:pPr>
      <w:r w:rsidRPr="006D2D1E">
        <w:rPr>
          <w:b/>
          <w:sz w:val="22"/>
        </w:rPr>
        <w:t>i</w:t>
      </w:r>
      <w:r w:rsidR="00E52558" w:rsidRPr="006D2D1E">
        <w:rPr>
          <w:b/>
          <w:sz w:val="22"/>
        </w:rPr>
        <w:t>54 South Staffordshire Employment Site</w:t>
      </w:r>
      <w:r w:rsidR="00967D6C" w:rsidRPr="006D2D1E">
        <w:rPr>
          <w:b/>
          <w:sz w:val="22"/>
        </w:rPr>
        <w:t xml:space="preserve"> </w:t>
      </w:r>
      <w:r w:rsidR="00967D6C" w:rsidRPr="006D2D1E">
        <w:rPr>
          <w:sz w:val="22"/>
        </w:rPr>
        <w:t xml:space="preserve">– BRAG Status: </w:t>
      </w:r>
      <w:r w:rsidR="00967D6C" w:rsidRPr="006D2D1E">
        <w:rPr>
          <w:b/>
          <w:color w:val="00B050"/>
          <w:sz w:val="22"/>
        </w:rPr>
        <w:t>GREEN</w:t>
      </w:r>
    </w:p>
    <w:p w:rsidR="001B1B05" w:rsidRPr="006D2D1E" w:rsidRDefault="001B1B05" w:rsidP="00004EF7">
      <w:pPr>
        <w:pStyle w:val="ListParagraph"/>
        <w:numPr>
          <w:ilvl w:val="0"/>
          <w:numId w:val="4"/>
        </w:numPr>
        <w:spacing w:after="0" w:line="240" w:lineRule="auto"/>
        <w:ind w:left="1077" w:hanging="357"/>
        <w:rPr>
          <w:sz w:val="22"/>
        </w:rPr>
      </w:pPr>
      <w:r w:rsidRPr="006D2D1E">
        <w:rPr>
          <w:sz w:val="22"/>
        </w:rPr>
        <w:t>i54 South Staffordshire is currently around 90% built out; identified potential 130 additional jobs from remaining lettable area</w:t>
      </w:r>
    </w:p>
    <w:p w:rsidR="001B1B05" w:rsidRPr="006D2D1E" w:rsidRDefault="001B1B05" w:rsidP="001B1B05">
      <w:pPr>
        <w:spacing w:after="0" w:line="240" w:lineRule="auto"/>
        <w:rPr>
          <w:sz w:val="22"/>
        </w:rPr>
      </w:pPr>
    </w:p>
    <w:p w:rsidR="00E52558" w:rsidRPr="006D2D1E" w:rsidRDefault="00E52558" w:rsidP="00004EF7">
      <w:pPr>
        <w:pStyle w:val="ListParagraph"/>
        <w:numPr>
          <w:ilvl w:val="0"/>
          <w:numId w:val="2"/>
        </w:numPr>
        <w:rPr>
          <w:b/>
          <w:sz w:val="22"/>
        </w:rPr>
      </w:pPr>
      <w:r w:rsidRPr="006D2D1E">
        <w:rPr>
          <w:b/>
          <w:sz w:val="22"/>
        </w:rPr>
        <w:t>Lichfield Southern Bypass Phase 3</w:t>
      </w:r>
      <w:r w:rsidR="00967D6C" w:rsidRPr="006D2D1E">
        <w:rPr>
          <w:b/>
          <w:sz w:val="22"/>
        </w:rPr>
        <w:t xml:space="preserve"> </w:t>
      </w:r>
      <w:r w:rsidR="00967D6C" w:rsidRPr="006D2D1E">
        <w:rPr>
          <w:sz w:val="22"/>
        </w:rPr>
        <w:t xml:space="preserve">– BRAG Status: </w:t>
      </w:r>
      <w:r w:rsidR="00967D6C" w:rsidRPr="006D2D1E">
        <w:rPr>
          <w:b/>
          <w:color w:val="00B050"/>
          <w:sz w:val="22"/>
        </w:rPr>
        <w:t>GREEN</w:t>
      </w:r>
    </w:p>
    <w:p w:rsidR="00CB2A84" w:rsidRPr="006D2D1E" w:rsidRDefault="00CB2A84" w:rsidP="00004EF7">
      <w:pPr>
        <w:pStyle w:val="ListParagraph"/>
        <w:numPr>
          <w:ilvl w:val="0"/>
          <w:numId w:val="4"/>
        </w:numPr>
        <w:spacing w:after="0" w:line="240" w:lineRule="auto"/>
        <w:ind w:left="1077" w:hanging="357"/>
        <w:rPr>
          <w:sz w:val="22"/>
        </w:rPr>
      </w:pPr>
      <w:r w:rsidRPr="006D2D1E">
        <w:rPr>
          <w:sz w:val="22"/>
        </w:rPr>
        <w:t>Following a successful bid to the National Productivity and Investment Fund, a planning application for the Phase 3 works is now being prepared</w:t>
      </w:r>
    </w:p>
    <w:p w:rsidR="005B6BC0" w:rsidRPr="006D2D1E" w:rsidRDefault="005B6BC0" w:rsidP="00004EF7">
      <w:pPr>
        <w:pStyle w:val="ListParagraph"/>
        <w:numPr>
          <w:ilvl w:val="0"/>
          <w:numId w:val="4"/>
        </w:numPr>
        <w:spacing w:after="0" w:line="240" w:lineRule="auto"/>
        <w:ind w:left="1077" w:hanging="357"/>
        <w:rPr>
          <w:sz w:val="22"/>
        </w:rPr>
      </w:pPr>
      <w:r w:rsidRPr="006D2D1E">
        <w:rPr>
          <w:sz w:val="22"/>
        </w:rPr>
        <w:t xml:space="preserve">GBSLEP have awarded a £2,300,000 LGF grant, </w:t>
      </w:r>
      <w:r w:rsidRPr="006D2D1E">
        <w:rPr>
          <w:rFonts w:cs="Arial"/>
          <w:sz w:val="22"/>
        </w:rPr>
        <w:t xml:space="preserve">the preliminary work (building the haul route) </w:t>
      </w:r>
      <w:r w:rsidR="00AE7499" w:rsidRPr="006D2D1E">
        <w:rPr>
          <w:rFonts w:cs="Arial"/>
          <w:sz w:val="22"/>
        </w:rPr>
        <w:t>was</w:t>
      </w:r>
      <w:r w:rsidRPr="006D2D1E">
        <w:rPr>
          <w:rFonts w:cs="Arial"/>
          <w:sz w:val="22"/>
        </w:rPr>
        <w:t xml:space="preserve"> scheduled to commence January 2019</w:t>
      </w:r>
      <w:r w:rsidRPr="006D2D1E">
        <w:rPr>
          <w:sz w:val="22"/>
        </w:rPr>
        <w:t xml:space="preserve"> </w:t>
      </w:r>
    </w:p>
    <w:p w:rsidR="006D2D1E" w:rsidRPr="006D2D1E" w:rsidRDefault="006D2D1E" w:rsidP="00004EF7">
      <w:pPr>
        <w:pStyle w:val="ListParagraph"/>
        <w:numPr>
          <w:ilvl w:val="0"/>
          <w:numId w:val="4"/>
        </w:numPr>
        <w:spacing w:after="0" w:line="240" w:lineRule="auto"/>
        <w:ind w:left="1077" w:hanging="357"/>
        <w:rPr>
          <w:sz w:val="22"/>
        </w:rPr>
      </w:pPr>
      <w:r w:rsidRPr="006D2D1E">
        <w:rPr>
          <w:sz w:val="22"/>
        </w:rPr>
        <w:t>As SSLEP contribution was minimal, outputs will be claimed by GBSLEP</w:t>
      </w:r>
    </w:p>
    <w:p w:rsidR="00CB2A84" w:rsidRPr="00723153" w:rsidRDefault="00CB2A84" w:rsidP="00CB2A84">
      <w:pPr>
        <w:spacing w:after="0" w:line="240" w:lineRule="auto"/>
        <w:rPr>
          <w:sz w:val="22"/>
          <w:highlight w:val="yellow"/>
        </w:rPr>
      </w:pPr>
    </w:p>
    <w:p w:rsidR="00207D60" w:rsidRPr="006D2D1E" w:rsidRDefault="00207D60" w:rsidP="00004EF7">
      <w:pPr>
        <w:pStyle w:val="ListParagraph"/>
        <w:numPr>
          <w:ilvl w:val="0"/>
          <w:numId w:val="2"/>
        </w:numPr>
        <w:rPr>
          <w:b/>
          <w:sz w:val="22"/>
        </w:rPr>
      </w:pPr>
      <w:r w:rsidRPr="006D2D1E">
        <w:rPr>
          <w:b/>
          <w:sz w:val="22"/>
        </w:rPr>
        <w:t>SME Expansion Support Programme</w:t>
      </w:r>
      <w:r w:rsidRPr="006D2D1E">
        <w:rPr>
          <w:sz w:val="22"/>
        </w:rPr>
        <w:t xml:space="preserve"> – BRAG Status: </w:t>
      </w:r>
      <w:r w:rsidRPr="006D2D1E">
        <w:rPr>
          <w:b/>
          <w:color w:val="00B050"/>
          <w:sz w:val="22"/>
        </w:rPr>
        <w:t>GREEN</w:t>
      </w:r>
    </w:p>
    <w:p w:rsidR="00207D60" w:rsidRPr="006D2D1E" w:rsidRDefault="00207D60" w:rsidP="00004EF7">
      <w:pPr>
        <w:pStyle w:val="ListParagraph"/>
        <w:numPr>
          <w:ilvl w:val="0"/>
          <w:numId w:val="4"/>
        </w:numPr>
        <w:rPr>
          <w:sz w:val="22"/>
        </w:rPr>
      </w:pPr>
      <w:r w:rsidRPr="006D2D1E">
        <w:rPr>
          <w:sz w:val="22"/>
        </w:rPr>
        <w:t>Approval has been granted for the GPF Programme to invest in the following projects in 2017/18, 2018/19 and 2019/20:</w:t>
      </w:r>
    </w:p>
    <w:p w:rsidR="00207D60" w:rsidRPr="006D2D1E" w:rsidRDefault="00207D60" w:rsidP="00004EF7">
      <w:pPr>
        <w:pStyle w:val="ListParagraph"/>
        <w:numPr>
          <w:ilvl w:val="1"/>
          <w:numId w:val="4"/>
        </w:numPr>
        <w:spacing w:after="0" w:line="240" w:lineRule="auto"/>
        <w:rPr>
          <w:sz w:val="22"/>
        </w:rPr>
      </w:pPr>
      <w:r w:rsidRPr="006D2D1E">
        <w:rPr>
          <w:sz w:val="22"/>
        </w:rPr>
        <w:t>Garden Inn Hotel, GenR8, City Centre. Stoke on Trent</w:t>
      </w:r>
    </w:p>
    <w:p w:rsidR="00207D60" w:rsidRPr="006D2D1E" w:rsidRDefault="00207D60" w:rsidP="00004EF7">
      <w:pPr>
        <w:pStyle w:val="ListParagraph"/>
        <w:numPr>
          <w:ilvl w:val="1"/>
          <w:numId w:val="4"/>
        </w:numPr>
        <w:spacing w:after="0" w:line="240" w:lineRule="auto"/>
        <w:rPr>
          <w:sz w:val="22"/>
        </w:rPr>
      </w:pPr>
      <w:r w:rsidRPr="006D2D1E">
        <w:rPr>
          <w:sz w:val="22"/>
        </w:rPr>
        <w:t>Dunston Business Village Phase 2, Dunston. South Staffordshire</w:t>
      </w:r>
    </w:p>
    <w:p w:rsidR="00207D60" w:rsidRPr="006D2D1E" w:rsidRDefault="00207D60" w:rsidP="00004EF7">
      <w:pPr>
        <w:numPr>
          <w:ilvl w:val="1"/>
          <w:numId w:val="4"/>
        </w:numPr>
        <w:spacing w:after="0" w:line="240" w:lineRule="auto"/>
        <w:rPr>
          <w:sz w:val="22"/>
        </w:rPr>
      </w:pPr>
      <w:r w:rsidRPr="006D2D1E">
        <w:rPr>
          <w:sz w:val="22"/>
        </w:rPr>
        <w:t>Oak House Residential Care Home, Fenton. Stoke on Trent</w:t>
      </w:r>
    </w:p>
    <w:p w:rsidR="00207D60" w:rsidRPr="006D2D1E" w:rsidRDefault="00207D60" w:rsidP="00004EF7">
      <w:pPr>
        <w:numPr>
          <w:ilvl w:val="1"/>
          <w:numId w:val="4"/>
        </w:numPr>
        <w:spacing w:after="0" w:line="240" w:lineRule="auto"/>
        <w:rPr>
          <w:sz w:val="22"/>
        </w:rPr>
      </w:pPr>
      <w:r w:rsidRPr="006D2D1E">
        <w:rPr>
          <w:sz w:val="22"/>
        </w:rPr>
        <w:t>Omicron Service Centre, Redhill. Stafford</w:t>
      </w:r>
    </w:p>
    <w:p w:rsidR="00207D60" w:rsidRPr="006D2D1E" w:rsidRDefault="00207D60" w:rsidP="00004EF7">
      <w:pPr>
        <w:numPr>
          <w:ilvl w:val="1"/>
          <w:numId w:val="4"/>
        </w:numPr>
        <w:spacing w:after="0" w:line="240" w:lineRule="auto"/>
        <w:rPr>
          <w:sz w:val="22"/>
        </w:rPr>
      </w:pPr>
      <w:r w:rsidRPr="006D2D1E">
        <w:rPr>
          <w:sz w:val="22"/>
        </w:rPr>
        <w:t>Etruria Valley Enterprise Area, Stoke on Trent</w:t>
      </w:r>
    </w:p>
    <w:p w:rsidR="00207D60" w:rsidRPr="006D2D1E" w:rsidRDefault="00207D60" w:rsidP="00004EF7">
      <w:pPr>
        <w:pStyle w:val="ListParagraph"/>
        <w:numPr>
          <w:ilvl w:val="1"/>
          <w:numId w:val="4"/>
        </w:numPr>
        <w:spacing w:after="0" w:line="240" w:lineRule="auto"/>
        <w:rPr>
          <w:sz w:val="22"/>
        </w:rPr>
      </w:pPr>
      <w:r w:rsidRPr="006D2D1E">
        <w:rPr>
          <w:sz w:val="22"/>
        </w:rPr>
        <w:t>Bericote Phase 2 Underwriting. South Staffordshire</w:t>
      </w:r>
    </w:p>
    <w:p w:rsidR="00207D60" w:rsidRPr="006D2D1E" w:rsidRDefault="00207D60" w:rsidP="00004EF7">
      <w:pPr>
        <w:pStyle w:val="ListParagraph"/>
        <w:numPr>
          <w:ilvl w:val="0"/>
          <w:numId w:val="4"/>
        </w:numPr>
        <w:spacing w:after="0" w:line="240" w:lineRule="auto"/>
        <w:rPr>
          <w:sz w:val="22"/>
        </w:rPr>
      </w:pPr>
      <w:r w:rsidRPr="006D2D1E">
        <w:rPr>
          <w:sz w:val="22"/>
        </w:rPr>
        <w:t>Outputs will be claimed as part of the overall Growing Places Fund deliverables</w:t>
      </w:r>
    </w:p>
    <w:p w:rsidR="00854E45" w:rsidRPr="00723153" w:rsidRDefault="00854E45" w:rsidP="00854E45">
      <w:pPr>
        <w:spacing w:after="0" w:line="240" w:lineRule="auto"/>
        <w:rPr>
          <w:sz w:val="22"/>
          <w:highlight w:val="yellow"/>
        </w:rPr>
      </w:pPr>
    </w:p>
    <w:p w:rsidR="00E52558" w:rsidRPr="00A04921" w:rsidRDefault="00E52558" w:rsidP="00004EF7">
      <w:pPr>
        <w:pStyle w:val="ListParagraph"/>
        <w:numPr>
          <w:ilvl w:val="0"/>
          <w:numId w:val="2"/>
        </w:numPr>
        <w:rPr>
          <w:b/>
          <w:sz w:val="22"/>
        </w:rPr>
      </w:pPr>
      <w:r w:rsidRPr="00A04921">
        <w:rPr>
          <w:b/>
          <w:sz w:val="22"/>
        </w:rPr>
        <w:t>Churnet Works small business units</w:t>
      </w:r>
      <w:r w:rsidR="00967D6C" w:rsidRPr="00A04921">
        <w:rPr>
          <w:b/>
          <w:sz w:val="22"/>
        </w:rPr>
        <w:t xml:space="preserve"> </w:t>
      </w:r>
      <w:r w:rsidR="00967D6C" w:rsidRPr="00A04921">
        <w:rPr>
          <w:sz w:val="22"/>
        </w:rPr>
        <w:t xml:space="preserve">– BRAG Status: </w:t>
      </w:r>
      <w:r w:rsidR="000E2EAD" w:rsidRPr="00A04921">
        <w:rPr>
          <w:b/>
          <w:color w:val="FFC000"/>
          <w:sz w:val="22"/>
        </w:rPr>
        <w:t>AMBER</w:t>
      </w:r>
    </w:p>
    <w:p w:rsidR="00854E45" w:rsidRPr="00B43ADB" w:rsidRDefault="00B43ADB" w:rsidP="001637EA">
      <w:pPr>
        <w:pStyle w:val="ListParagraph"/>
        <w:numPr>
          <w:ilvl w:val="0"/>
          <w:numId w:val="3"/>
        </w:numPr>
        <w:spacing w:after="0" w:line="240" w:lineRule="auto"/>
        <w:ind w:left="1077" w:hanging="357"/>
        <w:rPr>
          <w:sz w:val="22"/>
        </w:rPr>
      </w:pPr>
      <w:r w:rsidRPr="00B43ADB">
        <w:rPr>
          <w:sz w:val="22"/>
        </w:rPr>
        <w:t>Talks are ongoing with the</w:t>
      </w:r>
      <w:r w:rsidR="006D2D1E" w:rsidRPr="00B43ADB">
        <w:rPr>
          <w:sz w:val="22"/>
        </w:rPr>
        <w:t xml:space="preserve"> developer </w:t>
      </w:r>
      <w:r w:rsidRPr="00B43ADB">
        <w:rPr>
          <w:sz w:val="22"/>
        </w:rPr>
        <w:t>re</w:t>
      </w:r>
      <w:r w:rsidR="00A04921" w:rsidRPr="00B43ADB">
        <w:rPr>
          <w:sz w:val="22"/>
        </w:rPr>
        <w:t xml:space="preserve"> </w:t>
      </w:r>
      <w:r w:rsidR="00854E45" w:rsidRPr="00B43ADB">
        <w:rPr>
          <w:sz w:val="22"/>
        </w:rPr>
        <w:t>a revised specification, costing and site plan</w:t>
      </w:r>
      <w:r w:rsidR="00A04921" w:rsidRPr="00B43ADB">
        <w:rPr>
          <w:sz w:val="22"/>
        </w:rPr>
        <w:t xml:space="preserve">. </w:t>
      </w:r>
      <w:r w:rsidR="00854E45" w:rsidRPr="00B43ADB">
        <w:rPr>
          <w:sz w:val="22"/>
        </w:rPr>
        <w:t xml:space="preserve"> LEP should note, that job outputs would </w:t>
      </w:r>
      <w:r>
        <w:rPr>
          <w:sz w:val="22"/>
        </w:rPr>
        <w:t xml:space="preserve">be expected to </w:t>
      </w:r>
      <w:r w:rsidR="00854E45" w:rsidRPr="00B43ADB">
        <w:rPr>
          <w:sz w:val="22"/>
        </w:rPr>
        <w:t xml:space="preserve">remain </w:t>
      </w:r>
      <w:r>
        <w:rPr>
          <w:sz w:val="22"/>
        </w:rPr>
        <w:t xml:space="preserve">the </w:t>
      </w:r>
      <w:r w:rsidR="00854E45" w:rsidRPr="00B43ADB">
        <w:rPr>
          <w:sz w:val="22"/>
        </w:rPr>
        <w:t xml:space="preserve">same </w:t>
      </w:r>
      <w:r w:rsidR="00854E45" w:rsidRPr="00B43ADB">
        <w:rPr>
          <w:sz w:val="22"/>
        </w:rPr>
        <w:lastRenderedPageBreak/>
        <w:t>for the units as per business case, but clearly the wider jobs generated through the hotel and retail units will not come forward in the short term.</w:t>
      </w:r>
    </w:p>
    <w:p w:rsidR="00B56626" w:rsidRPr="00B43ADB" w:rsidRDefault="00854E45" w:rsidP="00777217">
      <w:pPr>
        <w:pStyle w:val="ListParagraph"/>
        <w:numPr>
          <w:ilvl w:val="0"/>
          <w:numId w:val="3"/>
        </w:numPr>
        <w:spacing w:after="0" w:line="240" w:lineRule="auto"/>
        <w:ind w:left="1077" w:hanging="357"/>
        <w:rPr>
          <w:sz w:val="22"/>
        </w:rPr>
      </w:pPr>
      <w:r w:rsidRPr="00B43ADB">
        <w:rPr>
          <w:sz w:val="22"/>
        </w:rPr>
        <w:t>The project has been listed as amber (at risk) until we have received confirmation of revised costs following re-positioning</w:t>
      </w:r>
    </w:p>
    <w:p w:rsidR="002621D1" w:rsidRPr="00723153" w:rsidRDefault="002621D1" w:rsidP="00B56626">
      <w:pPr>
        <w:spacing w:after="0" w:line="240" w:lineRule="auto"/>
        <w:rPr>
          <w:highlight w:val="yellow"/>
        </w:rPr>
      </w:pPr>
    </w:p>
    <w:p w:rsidR="006533EE" w:rsidRDefault="006533EE" w:rsidP="00B56626">
      <w:pPr>
        <w:spacing w:after="0" w:line="240" w:lineRule="auto"/>
        <w:rPr>
          <w:b/>
        </w:rPr>
      </w:pPr>
    </w:p>
    <w:p w:rsidR="002E75D9" w:rsidRPr="00E3223A" w:rsidRDefault="002621D1" w:rsidP="00B56626">
      <w:pPr>
        <w:spacing w:after="0" w:line="240" w:lineRule="auto"/>
      </w:pPr>
      <w:r w:rsidRPr="00E3223A">
        <w:rPr>
          <w:b/>
        </w:rPr>
        <w:t>NEW SCHEMES</w:t>
      </w:r>
      <w:r w:rsidRPr="00E3223A">
        <w:t>:</w:t>
      </w:r>
    </w:p>
    <w:p w:rsidR="002E75D9" w:rsidRPr="00E3223A" w:rsidRDefault="00910F89" w:rsidP="00B56626">
      <w:pPr>
        <w:spacing w:after="0" w:line="240" w:lineRule="auto"/>
        <w:rPr>
          <w:sz w:val="22"/>
        </w:rPr>
      </w:pPr>
      <w:r w:rsidRPr="00E3223A">
        <w:rPr>
          <w:sz w:val="22"/>
        </w:rPr>
        <w:t xml:space="preserve">The 3 new business cases recommended by PAG </w:t>
      </w:r>
      <w:r w:rsidR="00813043" w:rsidRPr="00E3223A">
        <w:rPr>
          <w:sz w:val="22"/>
        </w:rPr>
        <w:t xml:space="preserve">on 26/03/19 </w:t>
      </w:r>
      <w:r w:rsidRPr="00E3223A">
        <w:rPr>
          <w:sz w:val="22"/>
        </w:rPr>
        <w:t>were submitted (with additional information/clarification as requested by PAG</w:t>
      </w:r>
      <w:r w:rsidR="00813043" w:rsidRPr="00E3223A">
        <w:rPr>
          <w:sz w:val="22"/>
        </w:rPr>
        <w:t xml:space="preserve"> and circulated to PAG prior to submission of the business cases to Executive Board</w:t>
      </w:r>
      <w:r w:rsidRPr="00E3223A">
        <w:rPr>
          <w:sz w:val="22"/>
        </w:rPr>
        <w:t xml:space="preserve">) to Executive Board on 17/04/19.  All three schemes were </w:t>
      </w:r>
      <w:r w:rsidRPr="00E3223A">
        <w:rPr>
          <w:b/>
          <w:sz w:val="22"/>
        </w:rPr>
        <w:t>approved</w:t>
      </w:r>
      <w:r w:rsidRPr="00E3223A">
        <w:rPr>
          <w:sz w:val="22"/>
        </w:rPr>
        <w:t xml:space="preserve"> for LEP funding by the Executive Board.   Funding Agreements will be prepared in due course by the Legal team.  The schemes to be progressed are:</w:t>
      </w:r>
    </w:p>
    <w:p w:rsidR="00910F89" w:rsidRPr="00E3223A" w:rsidRDefault="00910F89" w:rsidP="006017CB">
      <w:pPr>
        <w:pStyle w:val="ListParagraph"/>
        <w:numPr>
          <w:ilvl w:val="0"/>
          <w:numId w:val="40"/>
        </w:numPr>
        <w:spacing w:after="0" w:line="240" w:lineRule="auto"/>
        <w:rPr>
          <w:b/>
          <w:sz w:val="22"/>
        </w:rPr>
      </w:pPr>
      <w:r w:rsidRPr="00E3223A">
        <w:rPr>
          <w:b/>
          <w:sz w:val="22"/>
        </w:rPr>
        <w:t xml:space="preserve">Victoria Ground Phase 2 </w:t>
      </w:r>
    </w:p>
    <w:p w:rsidR="00910F89" w:rsidRPr="00E3223A" w:rsidRDefault="00910F89" w:rsidP="006017CB">
      <w:pPr>
        <w:pStyle w:val="ListParagraph"/>
        <w:numPr>
          <w:ilvl w:val="0"/>
          <w:numId w:val="40"/>
        </w:numPr>
        <w:spacing w:after="0" w:line="240" w:lineRule="auto"/>
        <w:rPr>
          <w:b/>
          <w:sz w:val="22"/>
        </w:rPr>
      </w:pPr>
      <w:r w:rsidRPr="00E3223A">
        <w:rPr>
          <w:b/>
          <w:sz w:val="22"/>
        </w:rPr>
        <w:t xml:space="preserve">Stoke-on-Trent Railway Power Upgrade </w:t>
      </w:r>
    </w:p>
    <w:p w:rsidR="00910F89" w:rsidRPr="00E3223A" w:rsidRDefault="00910F89" w:rsidP="00910F89">
      <w:pPr>
        <w:pStyle w:val="ListParagraph"/>
        <w:numPr>
          <w:ilvl w:val="0"/>
          <w:numId w:val="40"/>
        </w:numPr>
        <w:spacing w:after="0" w:line="240" w:lineRule="auto"/>
        <w:rPr>
          <w:sz w:val="22"/>
        </w:rPr>
      </w:pPr>
      <w:r w:rsidRPr="00E3223A">
        <w:rPr>
          <w:b/>
          <w:sz w:val="22"/>
        </w:rPr>
        <w:t>Stafford Gateway land acquisition</w:t>
      </w:r>
    </w:p>
    <w:p w:rsidR="002E75D9" w:rsidRPr="00A04921" w:rsidRDefault="00E3223A" w:rsidP="00B56626">
      <w:pPr>
        <w:spacing w:after="0" w:line="240" w:lineRule="auto"/>
        <w:rPr>
          <w:sz w:val="22"/>
        </w:rPr>
      </w:pPr>
      <w:r w:rsidRPr="00A04921">
        <w:rPr>
          <w:sz w:val="22"/>
        </w:rPr>
        <w:t xml:space="preserve">A fourth new scheme was recommended by PAG (via electronic process 08/05/19) and subsequently approved by Executive Board on 14/05/19.  Funding Agreements will be prepared in due course by the Legal team.  The </w:t>
      </w:r>
      <w:r w:rsidR="00A04921" w:rsidRPr="00A04921">
        <w:rPr>
          <w:sz w:val="22"/>
        </w:rPr>
        <w:t xml:space="preserve">fourth </w:t>
      </w:r>
      <w:r w:rsidRPr="00A04921">
        <w:rPr>
          <w:sz w:val="22"/>
        </w:rPr>
        <w:t>scheme to be progressed is:</w:t>
      </w:r>
    </w:p>
    <w:p w:rsidR="00E3223A" w:rsidRPr="00A04921" w:rsidRDefault="00E3223A" w:rsidP="00E3223A">
      <w:pPr>
        <w:pStyle w:val="ListParagraph"/>
        <w:numPr>
          <w:ilvl w:val="0"/>
          <w:numId w:val="42"/>
        </w:numPr>
        <w:spacing w:after="0" w:line="240" w:lineRule="auto"/>
        <w:rPr>
          <w:b/>
          <w:sz w:val="22"/>
        </w:rPr>
      </w:pPr>
      <w:r w:rsidRPr="00A04921">
        <w:rPr>
          <w:b/>
          <w:sz w:val="22"/>
        </w:rPr>
        <w:t>Blythe Park Extension infrastructure project</w:t>
      </w:r>
    </w:p>
    <w:p w:rsidR="002E75D9" w:rsidRPr="00A04921" w:rsidRDefault="002E75D9" w:rsidP="00B56626">
      <w:pPr>
        <w:spacing w:after="0" w:line="240" w:lineRule="auto"/>
      </w:pPr>
    </w:p>
    <w:p w:rsidR="002E75D9" w:rsidRPr="00A04921" w:rsidRDefault="00E3223A" w:rsidP="00B56626">
      <w:pPr>
        <w:spacing w:after="0" w:line="240" w:lineRule="auto"/>
        <w:rPr>
          <w:b/>
        </w:rPr>
      </w:pPr>
      <w:r w:rsidRPr="00A04921">
        <w:rPr>
          <w:b/>
        </w:rPr>
        <w:t>Reallocation of the £1.5m funding withdrawn from ROF Featherstone:</w:t>
      </w:r>
    </w:p>
    <w:p w:rsidR="00B43ADB" w:rsidRPr="00B43ADB" w:rsidRDefault="00E3223A" w:rsidP="00B43ADB">
      <w:pPr>
        <w:spacing w:after="0" w:line="20" w:lineRule="atLeast"/>
        <w:rPr>
          <w:sz w:val="22"/>
        </w:rPr>
      </w:pPr>
      <w:r w:rsidRPr="00B43ADB">
        <w:rPr>
          <w:sz w:val="22"/>
        </w:rPr>
        <w:t xml:space="preserve">An SPMG </w:t>
      </w:r>
      <w:r w:rsidR="00B43ADB" w:rsidRPr="00B43ADB">
        <w:rPr>
          <w:sz w:val="22"/>
        </w:rPr>
        <w:t>meeting on 22nd May 2019 agreed a provisional allocation of the unallocated funds to the following schemes: -</w:t>
      </w:r>
    </w:p>
    <w:p w:rsidR="00B43ADB" w:rsidRPr="00B43ADB" w:rsidRDefault="00B43ADB" w:rsidP="00B43ADB">
      <w:pPr>
        <w:pStyle w:val="ListParagraph"/>
        <w:numPr>
          <w:ilvl w:val="0"/>
          <w:numId w:val="47"/>
        </w:numPr>
        <w:spacing w:after="0" w:line="20" w:lineRule="atLeast"/>
        <w:rPr>
          <w:sz w:val="22"/>
        </w:rPr>
      </w:pPr>
      <w:r w:rsidRPr="00B43ADB">
        <w:rPr>
          <w:sz w:val="22"/>
        </w:rPr>
        <w:t>£1.2m to the Stoke Flood Alleviation scheme (against request of £1.4m)</w:t>
      </w:r>
    </w:p>
    <w:p w:rsidR="00B43ADB" w:rsidRDefault="00B43ADB" w:rsidP="00B43ADB">
      <w:pPr>
        <w:pStyle w:val="ListParagraph"/>
        <w:numPr>
          <w:ilvl w:val="0"/>
          <w:numId w:val="47"/>
        </w:numPr>
        <w:spacing w:after="0" w:line="20" w:lineRule="atLeast"/>
        <w:rPr>
          <w:sz w:val="22"/>
        </w:rPr>
      </w:pPr>
      <w:r w:rsidRPr="00B43ADB">
        <w:rPr>
          <w:sz w:val="22"/>
        </w:rPr>
        <w:t xml:space="preserve">£0.260m to the Cannock and Silverdale Enterprise Centre extension project (against request of £0.340m) </w:t>
      </w:r>
    </w:p>
    <w:p w:rsidR="00B43ADB" w:rsidRPr="00B43ADB" w:rsidRDefault="00B43ADB" w:rsidP="00B43ADB">
      <w:pPr>
        <w:pStyle w:val="ListParagraph"/>
        <w:spacing w:after="0" w:line="20" w:lineRule="atLeast"/>
        <w:rPr>
          <w:sz w:val="22"/>
        </w:rPr>
      </w:pPr>
    </w:p>
    <w:p w:rsidR="00B43ADB" w:rsidRPr="00B43ADB" w:rsidRDefault="00B43ADB" w:rsidP="00B43ADB">
      <w:pPr>
        <w:spacing w:after="0" w:line="20" w:lineRule="atLeast"/>
        <w:rPr>
          <w:b/>
          <w:sz w:val="22"/>
        </w:rPr>
      </w:pPr>
      <w:r w:rsidRPr="00B43ADB">
        <w:rPr>
          <w:sz w:val="22"/>
        </w:rPr>
        <w:t xml:space="preserve">Contact has been made with each of the scheme promoters to confirm the reduced proposed allocation will not jeopardise the viability of the schemes or the proposed outputs. </w:t>
      </w:r>
      <w:proofErr w:type="gramStart"/>
      <w:r w:rsidRPr="00B43ADB">
        <w:rPr>
          <w:sz w:val="22"/>
        </w:rPr>
        <w:t>Both of the schemes</w:t>
      </w:r>
      <w:proofErr w:type="gramEnd"/>
      <w:r w:rsidRPr="00B43ADB">
        <w:rPr>
          <w:sz w:val="22"/>
        </w:rPr>
        <w:t xml:space="preserve"> have confirmed that the reduced offer will not impact on the viability or expected outputs of the schemes. </w:t>
      </w:r>
      <w:r w:rsidRPr="00B43ADB">
        <w:rPr>
          <w:b/>
          <w:sz w:val="22"/>
        </w:rPr>
        <w:t>These schemes will be taken to Executive Board on 20</w:t>
      </w:r>
      <w:r w:rsidRPr="00B43ADB">
        <w:rPr>
          <w:b/>
          <w:sz w:val="22"/>
          <w:vertAlign w:val="superscript"/>
        </w:rPr>
        <w:t>th</w:t>
      </w:r>
      <w:r w:rsidRPr="00B43ADB">
        <w:rPr>
          <w:b/>
          <w:sz w:val="22"/>
        </w:rPr>
        <w:t xml:space="preserve"> June to request approval of the SPMG recommendation to allocate funding </w:t>
      </w:r>
    </w:p>
    <w:p w:rsidR="00A04921" w:rsidRDefault="00A04921" w:rsidP="00A04921">
      <w:pPr>
        <w:spacing w:after="0" w:line="240" w:lineRule="auto"/>
        <w:rPr>
          <w:sz w:val="22"/>
        </w:rPr>
      </w:pPr>
    </w:p>
    <w:p w:rsidR="00B43ADB" w:rsidRDefault="00B43ADB" w:rsidP="00A04921">
      <w:pPr>
        <w:spacing w:after="0" w:line="240" w:lineRule="auto"/>
        <w:rPr>
          <w:sz w:val="22"/>
        </w:rPr>
      </w:pPr>
    </w:p>
    <w:p w:rsidR="00B43ADB" w:rsidRDefault="00B43ADB" w:rsidP="00A04921">
      <w:pPr>
        <w:spacing w:after="0" w:line="240" w:lineRule="auto"/>
        <w:rPr>
          <w:sz w:val="22"/>
        </w:rPr>
      </w:pPr>
    </w:p>
    <w:p w:rsidR="00B43ADB" w:rsidRDefault="00B43ADB" w:rsidP="00A04921">
      <w:pPr>
        <w:spacing w:after="0" w:line="240" w:lineRule="auto"/>
        <w:rPr>
          <w:sz w:val="22"/>
        </w:rPr>
      </w:pPr>
    </w:p>
    <w:p w:rsidR="00B43ADB" w:rsidRDefault="00B43ADB" w:rsidP="00A04921">
      <w:pPr>
        <w:spacing w:after="0" w:line="240" w:lineRule="auto"/>
        <w:rPr>
          <w:sz w:val="22"/>
        </w:rPr>
      </w:pPr>
    </w:p>
    <w:p w:rsidR="00A04921" w:rsidRDefault="00A04921" w:rsidP="00A04921">
      <w:pPr>
        <w:spacing w:after="0" w:line="240" w:lineRule="auto"/>
        <w:rPr>
          <w:sz w:val="22"/>
        </w:rPr>
      </w:pPr>
    </w:p>
    <w:p w:rsidR="00A04921" w:rsidRPr="00A04921" w:rsidRDefault="00A04921" w:rsidP="00A04921">
      <w:pPr>
        <w:spacing w:after="0" w:line="240" w:lineRule="auto"/>
        <w:rPr>
          <w:sz w:val="22"/>
        </w:rPr>
      </w:pPr>
    </w:p>
    <w:p w:rsidR="00E3223A" w:rsidRDefault="00E3223A" w:rsidP="00B56626">
      <w:pPr>
        <w:spacing w:after="0" w:line="240" w:lineRule="auto"/>
      </w:pPr>
    </w:p>
    <w:p w:rsidR="00B56626" w:rsidRPr="004A7CC5" w:rsidRDefault="00B56626" w:rsidP="00B56626">
      <w:pPr>
        <w:spacing w:after="0" w:line="240" w:lineRule="auto"/>
        <w:rPr>
          <w:sz w:val="20"/>
        </w:rPr>
      </w:pPr>
      <w:r w:rsidRPr="004A7CC5">
        <w:rPr>
          <w:sz w:val="20"/>
        </w:rPr>
        <w:t xml:space="preserve">Note: </w:t>
      </w:r>
      <w:r w:rsidRPr="00AC0560">
        <w:rPr>
          <w:b/>
          <w:sz w:val="20"/>
        </w:rPr>
        <w:t>BRAG status</w:t>
      </w:r>
      <w:r w:rsidRPr="004A7CC5">
        <w:rPr>
          <w:sz w:val="20"/>
        </w:rPr>
        <w:t xml:space="preserve"> refers to LEP investment</w:t>
      </w:r>
      <w:r w:rsidR="00791A4E">
        <w:rPr>
          <w:sz w:val="20"/>
        </w:rPr>
        <w:t xml:space="preserve"> and construction /</w:t>
      </w:r>
      <w:r w:rsidRPr="004A7CC5">
        <w:rPr>
          <w:sz w:val="20"/>
        </w:rPr>
        <w:t xml:space="preserve"> delivery status:</w:t>
      </w:r>
    </w:p>
    <w:p w:rsidR="00B56626" w:rsidRPr="004A7CC5" w:rsidRDefault="00B56626" w:rsidP="00004EF7">
      <w:pPr>
        <w:pStyle w:val="ListParagraph"/>
        <w:numPr>
          <w:ilvl w:val="0"/>
          <w:numId w:val="8"/>
        </w:numPr>
        <w:spacing w:after="0" w:line="240" w:lineRule="auto"/>
        <w:rPr>
          <w:sz w:val="20"/>
        </w:rPr>
      </w:pPr>
      <w:r w:rsidRPr="00AC0560">
        <w:rPr>
          <w:color w:val="0070C0"/>
          <w:sz w:val="20"/>
        </w:rPr>
        <w:t xml:space="preserve">Blue </w:t>
      </w:r>
      <w:r w:rsidRPr="004A7CC5">
        <w:rPr>
          <w:sz w:val="20"/>
        </w:rPr>
        <w:t>= investment and construction</w:t>
      </w:r>
      <w:r w:rsidR="00791A4E">
        <w:rPr>
          <w:sz w:val="20"/>
        </w:rPr>
        <w:t xml:space="preserve"> / delivery</w:t>
      </w:r>
      <w:r w:rsidRPr="004A7CC5">
        <w:rPr>
          <w:sz w:val="20"/>
        </w:rPr>
        <w:t xml:space="preserve"> completed</w:t>
      </w:r>
    </w:p>
    <w:p w:rsidR="00B56626" w:rsidRPr="004A7CC5" w:rsidRDefault="00B56626" w:rsidP="00004EF7">
      <w:pPr>
        <w:pStyle w:val="ListParagraph"/>
        <w:numPr>
          <w:ilvl w:val="0"/>
          <w:numId w:val="8"/>
        </w:numPr>
        <w:spacing w:after="0" w:line="240" w:lineRule="auto"/>
        <w:rPr>
          <w:sz w:val="20"/>
        </w:rPr>
      </w:pPr>
      <w:r w:rsidRPr="00AC0560">
        <w:rPr>
          <w:color w:val="FF0000"/>
          <w:sz w:val="20"/>
        </w:rPr>
        <w:t xml:space="preserve">Red </w:t>
      </w:r>
      <w:r w:rsidRPr="004A7CC5">
        <w:rPr>
          <w:sz w:val="20"/>
        </w:rPr>
        <w:t xml:space="preserve">= </w:t>
      </w:r>
      <w:r w:rsidR="004A7CC5" w:rsidRPr="004A7CC5">
        <w:rPr>
          <w:sz w:val="20"/>
        </w:rPr>
        <w:t>major concern that scheme cannot be delivered on time and / or on budget, subsequent benefit realisation unlikely to me achieved</w:t>
      </w:r>
    </w:p>
    <w:p w:rsidR="004A7CC5" w:rsidRPr="004A7CC5" w:rsidRDefault="004A7CC5" w:rsidP="00004EF7">
      <w:pPr>
        <w:pStyle w:val="ListParagraph"/>
        <w:numPr>
          <w:ilvl w:val="0"/>
          <w:numId w:val="8"/>
        </w:numPr>
        <w:spacing w:after="0" w:line="240" w:lineRule="auto"/>
        <w:rPr>
          <w:sz w:val="20"/>
        </w:rPr>
      </w:pPr>
      <w:r w:rsidRPr="00AC0560">
        <w:rPr>
          <w:color w:val="FFC000"/>
          <w:sz w:val="20"/>
        </w:rPr>
        <w:t xml:space="preserve">Amber </w:t>
      </w:r>
      <w:r w:rsidRPr="004A7CC5">
        <w:rPr>
          <w:sz w:val="20"/>
        </w:rPr>
        <w:t xml:space="preserve">= scheme progress in delay, causing </w:t>
      </w:r>
      <w:r>
        <w:rPr>
          <w:sz w:val="20"/>
        </w:rPr>
        <w:t xml:space="preserve">LEP </w:t>
      </w:r>
      <w:r w:rsidRPr="004A7CC5">
        <w:rPr>
          <w:sz w:val="20"/>
        </w:rPr>
        <w:t xml:space="preserve">investment and / or construction to be </w:t>
      </w:r>
      <w:r>
        <w:rPr>
          <w:sz w:val="20"/>
        </w:rPr>
        <w:t>behind agreed schedule</w:t>
      </w:r>
      <w:r w:rsidRPr="004A7CC5">
        <w:rPr>
          <w:sz w:val="20"/>
        </w:rPr>
        <w:t xml:space="preserve">, </w:t>
      </w:r>
      <w:r>
        <w:rPr>
          <w:sz w:val="20"/>
        </w:rPr>
        <w:t>with detrimental impact</w:t>
      </w:r>
      <w:r w:rsidRPr="004A7CC5">
        <w:rPr>
          <w:sz w:val="20"/>
        </w:rPr>
        <w:t xml:space="preserve"> on subsequent benefit realisation</w:t>
      </w:r>
    </w:p>
    <w:p w:rsidR="004A7CC5" w:rsidRPr="004A7CC5" w:rsidRDefault="004A7CC5" w:rsidP="00004EF7">
      <w:pPr>
        <w:pStyle w:val="ListParagraph"/>
        <w:numPr>
          <w:ilvl w:val="0"/>
          <w:numId w:val="8"/>
        </w:numPr>
        <w:spacing w:after="0" w:line="240" w:lineRule="auto"/>
        <w:rPr>
          <w:sz w:val="20"/>
        </w:rPr>
      </w:pPr>
      <w:r w:rsidRPr="00AC0560">
        <w:rPr>
          <w:color w:val="00B050"/>
          <w:sz w:val="20"/>
        </w:rPr>
        <w:t xml:space="preserve">Green </w:t>
      </w:r>
      <w:r w:rsidRPr="004A7CC5">
        <w:rPr>
          <w:sz w:val="20"/>
        </w:rPr>
        <w:t>= scheme on track, no current conce</w:t>
      </w:r>
      <w:r>
        <w:rPr>
          <w:sz w:val="20"/>
        </w:rPr>
        <w:t>r</w:t>
      </w:r>
      <w:r w:rsidRPr="004A7CC5">
        <w:rPr>
          <w:sz w:val="20"/>
        </w:rPr>
        <w:t>ns on deliverability and / or investment</w:t>
      </w:r>
    </w:p>
    <w:sectPr w:rsidR="004A7CC5" w:rsidRPr="004A7CC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71A" w:rsidRDefault="006B671A" w:rsidP="00853192">
      <w:pPr>
        <w:spacing w:after="0" w:line="240" w:lineRule="auto"/>
      </w:pPr>
      <w:r>
        <w:separator/>
      </w:r>
    </w:p>
  </w:endnote>
  <w:endnote w:type="continuationSeparator" w:id="0">
    <w:p w:rsidR="006B671A" w:rsidRDefault="006B671A" w:rsidP="00853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92441088"/>
      <w:docPartObj>
        <w:docPartGallery w:val="Page Numbers (Bottom of Page)"/>
        <w:docPartUnique/>
      </w:docPartObj>
    </w:sdtPr>
    <w:sdtEndPr/>
    <w:sdtContent>
      <w:sdt>
        <w:sdtPr>
          <w:rPr>
            <w:sz w:val="22"/>
          </w:rPr>
          <w:id w:val="-1669238322"/>
          <w:docPartObj>
            <w:docPartGallery w:val="Page Numbers (Top of Page)"/>
            <w:docPartUnique/>
          </w:docPartObj>
        </w:sdtPr>
        <w:sdtEndPr/>
        <w:sdtContent>
          <w:p w:rsidR="006B671A" w:rsidRPr="00853192" w:rsidRDefault="006B671A">
            <w:pPr>
              <w:pStyle w:val="Footer"/>
              <w:jc w:val="center"/>
              <w:rPr>
                <w:sz w:val="22"/>
              </w:rPr>
            </w:pPr>
            <w:r w:rsidRPr="00853192">
              <w:rPr>
                <w:sz w:val="20"/>
              </w:rPr>
              <w:t xml:space="preserve">Page </w:t>
            </w:r>
            <w:r w:rsidRPr="00853192">
              <w:rPr>
                <w:bCs/>
                <w:sz w:val="20"/>
                <w:szCs w:val="24"/>
              </w:rPr>
              <w:fldChar w:fldCharType="begin"/>
            </w:r>
            <w:r w:rsidRPr="00853192">
              <w:rPr>
                <w:bCs/>
                <w:sz w:val="20"/>
              </w:rPr>
              <w:instrText xml:space="preserve"> PAGE </w:instrText>
            </w:r>
            <w:r w:rsidRPr="00853192">
              <w:rPr>
                <w:bCs/>
                <w:sz w:val="20"/>
                <w:szCs w:val="24"/>
              </w:rPr>
              <w:fldChar w:fldCharType="separate"/>
            </w:r>
            <w:r>
              <w:rPr>
                <w:bCs/>
                <w:noProof/>
                <w:sz w:val="20"/>
              </w:rPr>
              <w:t>1</w:t>
            </w:r>
            <w:r w:rsidRPr="00853192">
              <w:rPr>
                <w:bCs/>
                <w:sz w:val="20"/>
                <w:szCs w:val="24"/>
              </w:rPr>
              <w:fldChar w:fldCharType="end"/>
            </w:r>
            <w:r w:rsidRPr="00853192">
              <w:rPr>
                <w:sz w:val="20"/>
              </w:rPr>
              <w:t xml:space="preserve"> of </w:t>
            </w:r>
            <w:r w:rsidRPr="00853192">
              <w:rPr>
                <w:bCs/>
                <w:sz w:val="20"/>
                <w:szCs w:val="24"/>
              </w:rPr>
              <w:fldChar w:fldCharType="begin"/>
            </w:r>
            <w:r w:rsidRPr="00853192">
              <w:rPr>
                <w:bCs/>
                <w:sz w:val="20"/>
              </w:rPr>
              <w:instrText xml:space="preserve"> NUMPAGES  </w:instrText>
            </w:r>
            <w:r w:rsidRPr="00853192">
              <w:rPr>
                <w:bCs/>
                <w:sz w:val="20"/>
                <w:szCs w:val="24"/>
              </w:rPr>
              <w:fldChar w:fldCharType="separate"/>
            </w:r>
            <w:r>
              <w:rPr>
                <w:bCs/>
                <w:noProof/>
                <w:sz w:val="20"/>
              </w:rPr>
              <w:t>6</w:t>
            </w:r>
            <w:r w:rsidRPr="00853192">
              <w:rPr>
                <w:bCs/>
                <w:sz w:val="20"/>
                <w:szCs w:val="24"/>
              </w:rPr>
              <w:fldChar w:fldCharType="end"/>
            </w:r>
          </w:p>
        </w:sdtContent>
      </w:sdt>
    </w:sdtContent>
  </w:sdt>
  <w:p w:rsidR="006B671A" w:rsidRDefault="006B6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71A" w:rsidRDefault="006B671A" w:rsidP="00853192">
      <w:pPr>
        <w:spacing w:after="0" w:line="240" w:lineRule="auto"/>
      </w:pPr>
      <w:r>
        <w:separator/>
      </w:r>
    </w:p>
  </w:footnote>
  <w:footnote w:type="continuationSeparator" w:id="0">
    <w:p w:rsidR="006B671A" w:rsidRDefault="006B671A" w:rsidP="00853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71A" w:rsidRDefault="006B671A" w:rsidP="00CB2A84">
    <w:pPr>
      <w:pStyle w:val="Header"/>
      <w:jc w:val="right"/>
    </w:pPr>
    <w:r>
      <w:t>Confidential</w:t>
    </w:r>
  </w:p>
  <w:p w:rsidR="006B671A" w:rsidRDefault="006B6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D7A"/>
    <w:multiLevelType w:val="hybridMultilevel"/>
    <w:tmpl w:val="1F78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6283B"/>
    <w:multiLevelType w:val="hybridMultilevel"/>
    <w:tmpl w:val="943C3A9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C03BF2"/>
    <w:multiLevelType w:val="hybridMultilevel"/>
    <w:tmpl w:val="DD2464B2"/>
    <w:lvl w:ilvl="0" w:tplc="08090001">
      <w:start w:val="1"/>
      <w:numFmt w:val="bullet"/>
      <w:lvlText w:val=""/>
      <w:lvlJc w:val="left"/>
      <w:pPr>
        <w:ind w:left="720" w:hanging="360"/>
      </w:pPr>
      <w:rPr>
        <w:rFonts w:ascii="Symbol" w:hAnsi="Symbol" w:hint="default"/>
      </w:rPr>
    </w:lvl>
    <w:lvl w:ilvl="1" w:tplc="7EB09EF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438EC"/>
    <w:multiLevelType w:val="hybridMultilevel"/>
    <w:tmpl w:val="D9927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D029D"/>
    <w:multiLevelType w:val="hybridMultilevel"/>
    <w:tmpl w:val="FC4A27D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24A07"/>
    <w:multiLevelType w:val="hybridMultilevel"/>
    <w:tmpl w:val="65A250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C7550D"/>
    <w:multiLevelType w:val="hybridMultilevel"/>
    <w:tmpl w:val="514E880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6912B7"/>
    <w:multiLevelType w:val="hybridMultilevel"/>
    <w:tmpl w:val="415491E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C93610"/>
    <w:multiLevelType w:val="hybridMultilevel"/>
    <w:tmpl w:val="9DE007D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2278ED"/>
    <w:multiLevelType w:val="hybridMultilevel"/>
    <w:tmpl w:val="512A1AF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A17550"/>
    <w:multiLevelType w:val="hybridMultilevel"/>
    <w:tmpl w:val="8D38386A"/>
    <w:lvl w:ilvl="0" w:tplc="08090003">
      <w:start w:val="1"/>
      <w:numFmt w:val="bullet"/>
      <w:lvlText w:val="o"/>
      <w:lvlJc w:val="left"/>
      <w:pPr>
        <w:ind w:left="1080" w:hanging="360"/>
      </w:pPr>
      <w:rPr>
        <w:rFonts w:ascii="Courier New" w:hAnsi="Courier New" w:cs="Courier New"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74654D4"/>
    <w:multiLevelType w:val="hybridMultilevel"/>
    <w:tmpl w:val="0C0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D25B5B"/>
    <w:multiLevelType w:val="hybridMultilevel"/>
    <w:tmpl w:val="11B496C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F55099B"/>
    <w:multiLevelType w:val="hybridMultilevel"/>
    <w:tmpl w:val="73C85E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0AC004D"/>
    <w:multiLevelType w:val="hybridMultilevel"/>
    <w:tmpl w:val="BEF201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494061"/>
    <w:multiLevelType w:val="hybridMultilevel"/>
    <w:tmpl w:val="655875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54B2E92"/>
    <w:multiLevelType w:val="hybridMultilevel"/>
    <w:tmpl w:val="464C2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5790FD8"/>
    <w:multiLevelType w:val="hybridMultilevel"/>
    <w:tmpl w:val="AA8660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6214355"/>
    <w:multiLevelType w:val="hybridMultilevel"/>
    <w:tmpl w:val="A788B4D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6B3326F"/>
    <w:multiLevelType w:val="hybridMultilevel"/>
    <w:tmpl w:val="394C9E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681B92"/>
    <w:multiLevelType w:val="hybridMultilevel"/>
    <w:tmpl w:val="8BF84F80"/>
    <w:lvl w:ilvl="0" w:tplc="08090003">
      <w:start w:val="1"/>
      <w:numFmt w:val="bullet"/>
      <w:lvlText w:val="o"/>
      <w:lvlJc w:val="left"/>
      <w:pPr>
        <w:ind w:left="1080" w:hanging="360"/>
      </w:pPr>
      <w:rPr>
        <w:rFonts w:ascii="Courier New" w:hAnsi="Courier New" w:cs="Courier New" w:hint="default"/>
        <w:color w:val="auto"/>
      </w:rPr>
    </w:lvl>
    <w:lvl w:ilvl="1" w:tplc="08090001">
      <w:start w:val="1"/>
      <w:numFmt w:val="bullet"/>
      <w:lvlText w:val=""/>
      <w:lvlJc w:val="left"/>
      <w:pPr>
        <w:ind w:left="1800" w:hanging="360"/>
      </w:pPr>
      <w:rPr>
        <w:rFonts w:ascii="Symbol" w:hAnsi="Symbol" w:hint="default"/>
      </w:rPr>
    </w:lvl>
    <w:lvl w:ilvl="2" w:tplc="08090001">
      <w:start w:val="1"/>
      <w:numFmt w:val="bullet"/>
      <w:lvlText w:val=""/>
      <w:lvlJc w:val="left"/>
      <w:pPr>
        <w:ind w:left="2520" w:hanging="180"/>
      </w:pPr>
      <w:rPr>
        <w:rFonts w:ascii="Symbol" w:hAnsi="Symbo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A480D9B"/>
    <w:multiLevelType w:val="hybridMultilevel"/>
    <w:tmpl w:val="67E890A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964C8A"/>
    <w:multiLevelType w:val="hybridMultilevel"/>
    <w:tmpl w:val="3170E050"/>
    <w:lvl w:ilvl="0" w:tplc="08090003">
      <w:start w:val="1"/>
      <w:numFmt w:val="bullet"/>
      <w:lvlText w:val="o"/>
      <w:lvlJc w:val="left"/>
      <w:pPr>
        <w:ind w:left="1080" w:hanging="360"/>
      </w:pPr>
      <w:rPr>
        <w:rFonts w:ascii="Courier New" w:hAnsi="Courier New" w:cs="Courier New" w:hint="default"/>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AFE6A0E"/>
    <w:multiLevelType w:val="hybridMultilevel"/>
    <w:tmpl w:val="D26C17D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D355075"/>
    <w:multiLevelType w:val="hybridMultilevel"/>
    <w:tmpl w:val="C37AD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6F1C1E"/>
    <w:multiLevelType w:val="hybridMultilevel"/>
    <w:tmpl w:val="C56C78C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0D1BC8"/>
    <w:multiLevelType w:val="hybridMultilevel"/>
    <w:tmpl w:val="93E2AA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2F45E0"/>
    <w:multiLevelType w:val="hybridMultilevel"/>
    <w:tmpl w:val="CD9EB170"/>
    <w:lvl w:ilvl="0" w:tplc="08090003">
      <w:start w:val="1"/>
      <w:numFmt w:val="bullet"/>
      <w:lvlText w:val="o"/>
      <w:lvlJc w:val="left"/>
      <w:pPr>
        <w:ind w:left="720" w:hanging="360"/>
      </w:pPr>
      <w:rPr>
        <w:rFonts w:ascii="Courier New" w:hAnsi="Courier New" w:cs="Courier New"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A24036"/>
    <w:multiLevelType w:val="hybridMultilevel"/>
    <w:tmpl w:val="7896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150AB1"/>
    <w:multiLevelType w:val="hybridMultilevel"/>
    <w:tmpl w:val="01C8A8DE"/>
    <w:lvl w:ilvl="0" w:tplc="E2A691FC">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8359FB"/>
    <w:multiLevelType w:val="hybridMultilevel"/>
    <w:tmpl w:val="C7D6DA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95057C8"/>
    <w:multiLevelType w:val="hybridMultilevel"/>
    <w:tmpl w:val="A0E4CD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A26699C"/>
    <w:multiLevelType w:val="hybridMultilevel"/>
    <w:tmpl w:val="87F8D148"/>
    <w:lvl w:ilvl="0" w:tplc="6E46EA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8C2BE8"/>
    <w:multiLevelType w:val="hybridMultilevel"/>
    <w:tmpl w:val="33B034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14212C8"/>
    <w:multiLevelType w:val="hybridMultilevel"/>
    <w:tmpl w:val="91D0572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FA6E30"/>
    <w:multiLevelType w:val="hybridMultilevel"/>
    <w:tmpl w:val="0E542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3FB0CFF"/>
    <w:multiLevelType w:val="hybridMultilevel"/>
    <w:tmpl w:val="68E6CDC2"/>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66D5F6A"/>
    <w:multiLevelType w:val="hybridMultilevel"/>
    <w:tmpl w:val="70283DF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7081E68"/>
    <w:multiLevelType w:val="hybridMultilevel"/>
    <w:tmpl w:val="56B4AA5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8D3660F"/>
    <w:multiLevelType w:val="hybridMultilevel"/>
    <w:tmpl w:val="BBD21D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A7C0D5F"/>
    <w:multiLevelType w:val="hybridMultilevel"/>
    <w:tmpl w:val="34A28E42"/>
    <w:lvl w:ilvl="0" w:tplc="E180912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546331"/>
    <w:multiLevelType w:val="hybridMultilevel"/>
    <w:tmpl w:val="51D6F1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5F631F88"/>
    <w:multiLevelType w:val="hybridMultilevel"/>
    <w:tmpl w:val="9D94B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FA87EAE"/>
    <w:multiLevelType w:val="hybridMultilevel"/>
    <w:tmpl w:val="EE3272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40E47CF"/>
    <w:multiLevelType w:val="hybridMultilevel"/>
    <w:tmpl w:val="3294D7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9D54AE"/>
    <w:multiLevelType w:val="hybridMultilevel"/>
    <w:tmpl w:val="D1D44EB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2B84033"/>
    <w:multiLevelType w:val="hybridMultilevel"/>
    <w:tmpl w:val="5D7A7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45"/>
  </w:num>
  <w:num w:numId="4">
    <w:abstractNumId w:val="9"/>
  </w:num>
  <w:num w:numId="5">
    <w:abstractNumId w:val="18"/>
  </w:num>
  <w:num w:numId="6">
    <w:abstractNumId w:val="12"/>
  </w:num>
  <w:num w:numId="7">
    <w:abstractNumId w:val="1"/>
  </w:num>
  <w:num w:numId="8">
    <w:abstractNumId w:val="41"/>
  </w:num>
  <w:num w:numId="9">
    <w:abstractNumId w:val="10"/>
  </w:num>
  <w:num w:numId="10">
    <w:abstractNumId w:val="7"/>
  </w:num>
  <w:num w:numId="11">
    <w:abstractNumId w:val="11"/>
  </w:num>
  <w:num w:numId="12">
    <w:abstractNumId w:val="16"/>
  </w:num>
  <w:num w:numId="13">
    <w:abstractNumId w:val="42"/>
  </w:num>
  <w:num w:numId="14">
    <w:abstractNumId w:val="0"/>
  </w:num>
  <w:num w:numId="15">
    <w:abstractNumId w:val="35"/>
  </w:num>
  <w:num w:numId="16">
    <w:abstractNumId w:val="24"/>
  </w:num>
  <w:num w:numId="17">
    <w:abstractNumId w:val="15"/>
  </w:num>
  <w:num w:numId="18">
    <w:abstractNumId w:val="31"/>
  </w:num>
  <w:num w:numId="19">
    <w:abstractNumId w:val="5"/>
  </w:num>
  <w:num w:numId="20">
    <w:abstractNumId w:val="3"/>
  </w:num>
  <w:num w:numId="21">
    <w:abstractNumId w:val="44"/>
  </w:num>
  <w:num w:numId="22">
    <w:abstractNumId w:val="33"/>
  </w:num>
  <w:num w:numId="23">
    <w:abstractNumId w:val="4"/>
  </w:num>
  <w:num w:numId="24">
    <w:abstractNumId w:val="19"/>
  </w:num>
  <w:num w:numId="25">
    <w:abstractNumId w:val="43"/>
  </w:num>
  <w:num w:numId="26">
    <w:abstractNumId w:val="34"/>
  </w:num>
  <w:num w:numId="27">
    <w:abstractNumId w:val="36"/>
  </w:num>
  <w:num w:numId="28">
    <w:abstractNumId w:val="6"/>
  </w:num>
  <w:num w:numId="29">
    <w:abstractNumId w:val="2"/>
  </w:num>
  <w:num w:numId="30">
    <w:abstractNumId w:val="25"/>
  </w:num>
  <w:num w:numId="31">
    <w:abstractNumId w:val="23"/>
  </w:num>
  <w:num w:numId="32">
    <w:abstractNumId w:val="8"/>
  </w:num>
  <w:num w:numId="33">
    <w:abstractNumId w:val="46"/>
  </w:num>
  <w:num w:numId="34">
    <w:abstractNumId w:val="39"/>
  </w:num>
  <w:num w:numId="35">
    <w:abstractNumId w:val="22"/>
  </w:num>
  <w:num w:numId="36">
    <w:abstractNumId w:val="32"/>
  </w:num>
  <w:num w:numId="37">
    <w:abstractNumId w:val="27"/>
  </w:num>
  <w:num w:numId="38">
    <w:abstractNumId w:val="20"/>
  </w:num>
  <w:num w:numId="39">
    <w:abstractNumId w:val="21"/>
  </w:num>
  <w:num w:numId="40">
    <w:abstractNumId w:val="13"/>
  </w:num>
  <w:num w:numId="41">
    <w:abstractNumId w:val="17"/>
  </w:num>
  <w:num w:numId="42">
    <w:abstractNumId w:val="14"/>
  </w:num>
  <w:num w:numId="43">
    <w:abstractNumId w:val="28"/>
  </w:num>
  <w:num w:numId="44">
    <w:abstractNumId w:val="38"/>
  </w:num>
  <w:num w:numId="45">
    <w:abstractNumId w:val="37"/>
  </w:num>
  <w:num w:numId="46">
    <w:abstractNumId w:val="26"/>
  </w:num>
  <w:num w:numId="47">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5E"/>
    <w:rsid w:val="00004EF7"/>
    <w:rsid w:val="00016F5D"/>
    <w:rsid w:val="0002496F"/>
    <w:rsid w:val="00042266"/>
    <w:rsid w:val="000558C1"/>
    <w:rsid w:val="00064036"/>
    <w:rsid w:val="00067679"/>
    <w:rsid w:val="0007241E"/>
    <w:rsid w:val="00081835"/>
    <w:rsid w:val="00093DA4"/>
    <w:rsid w:val="00094692"/>
    <w:rsid w:val="000A1980"/>
    <w:rsid w:val="000A60EA"/>
    <w:rsid w:val="000B68E3"/>
    <w:rsid w:val="000C00AE"/>
    <w:rsid w:val="000E2EAD"/>
    <w:rsid w:val="000F5210"/>
    <w:rsid w:val="0011228B"/>
    <w:rsid w:val="00121285"/>
    <w:rsid w:val="001347D1"/>
    <w:rsid w:val="0014688F"/>
    <w:rsid w:val="001537BC"/>
    <w:rsid w:val="00154A69"/>
    <w:rsid w:val="00160D42"/>
    <w:rsid w:val="00174D21"/>
    <w:rsid w:val="001A4C7E"/>
    <w:rsid w:val="001A6B5C"/>
    <w:rsid w:val="001B1B05"/>
    <w:rsid w:val="001C360C"/>
    <w:rsid w:val="001D57E0"/>
    <w:rsid w:val="001E2B33"/>
    <w:rsid w:val="001E4B5C"/>
    <w:rsid w:val="001F1BF4"/>
    <w:rsid w:val="001F1D9C"/>
    <w:rsid w:val="001F29DF"/>
    <w:rsid w:val="001F4144"/>
    <w:rsid w:val="001F57FE"/>
    <w:rsid w:val="00202870"/>
    <w:rsid w:val="00207D60"/>
    <w:rsid w:val="002160C8"/>
    <w:rsid w:val="002201EA"/>
    <w:rsid w:val="0022327F"/>
    <w:rsid w:val="0022765A"/>
    <w:rsid w:val="002361FB"/>
    <w:rsid w:val="00256820"/>
    <w:rsid w:val="002621D1"/>
    <w:rsid w:val="00284197"/>
    <w:rsid w:val="00291650"/>
    <w:rsid w:val="00297FE1"/>
    <w:rsid w:val="002B5111"/>
    <w:rsid w:val="002C726B"/>
    <w:rsid w:val="002E12B9"/>
    <w:rsid w:val="002E3C05"/>
    <w:rsid w:val="002E75D9"/>
    <w:rsid w:val="002F49AA"/>
    <w:rsid w:val="00303709"/>
    <w:rsid w:val="00304A3A"/>
    <w:rsid w:val="003054E0"/>
    <w:rsid w:val="003139C3"/>
    <w:rsid w:val="00382BCB"/>
    <w:rsid w:val="0038601A"/>
    <w:rsid w:val="003876F9"/>
    <w:rsid w:val="003B4ABD"/>
    <w:rsid w:val="003E3979"/>
    <w:rsid w:val="003F5D2A"/>
    <w:rsid w:val="003F6017"/>
    <w:rsid w:val="003F7F35"/>
    <w:rsid w:val="00400EF3"/>
    <w:rsid w:val="004258F6"/>
    <w:rsid w:val="00443987"/>
    <w:rsid w:val="0045289D"/>
    <w:rsid w:val="00461DE6"/>
    <w:rsid w:val="0046485F"/>
    <w:rsid w:val="00465EEE"/>
    <w:rsid w:val="00471B6C"/>
    <w:rsid w:val="004721A6"/>
    <w:rsid w:val="004722ED"/>
    <w:rsid w:val="004A7CC5"/>
    <w:rsid w:val="004D787E"/>
    <w:rsid w:val="004F0909"/>
    <w:rsid w:val="00500B84"/>
    <w:rsid w:val="00512A01"/>
    <w:rsid w:val="005161E8"/>
    <w:rsid w:val="00527643"/>
    <w:rsid w:val="00534489"/>
    <w:rsid w:val="0053650A"/>
    <w:rsid w:val="0054200F"/>
    <w:rsid w:val="00544B82"/>
    <w:rsid w:val="00566E4C"/>
    <w:rsid w:val="005931BA"/>
    <w:rsid w:val="005933D4"/>
    <w:rsid w:val="005A1A40"/>
    <w:rsid w:val="005A2710"/>
    <w:rsid w:val="005B6BC0"/>
    <w:rsid w:val="005E1319"/>
    <w:rsid w:val="005E69DA"/>
    <w:rsid w:val="005F0A9F"/>
    <w:rsid w:val="006000F3"/>
    <w:rsid w:val="006017CB"/>
    <w:rsid w:val="006123E6"/>
    <w:rsid w:val="00623CEE"/>
    <w:rsid w:val="00636E17"/>
    <w:rsid w:val="006533EE"/>
    <w:rsid w:val="0066116C"/>
    <w:rsid w:val="00662CD2"/>
    <w:rsid w:val="00666258"/>
    <w:rsid w:val="0067634E"/>
    <w:rsid w:val="00690F46"/>
    <w:rsid w:val="006A2A56"/>
    <w:rsid w:val="006B671A"/>
    <w:rsid w:val="006D2D1E"/>
    <w:rsid w:val="006F3C8D"/>
    <w:rsid w:val="006F6B59"/>
    <w:rsid w:val="00701406"/>
    <w:rsid w:val="00713D62"/>
    <w:rsid w:val="00723153"/>
    <w:rsid w:val="00744172"/>
    <w:rsid w:val="007508F9"/>
    <w:rsid w:val="0075534D"/>
    <w:rsid w:val="00770843"/>
    <w:rsid w:val="007827ED"/>
    <w:rsid w:val="00791A4E"/>
    <w:rsid w:val="00794035"/>
    <w:rsid w:val="007C26A9"/>
    <w:rsid w:val="007C673B"/>
    <w:rsid w:val="007D2B21"/>
    <w:rsid w:val="007D2F8D"/>
    <w:rsid w:val="007E146F"/>
    <w:rsid w:val="00800069"/>
    <w:rsid w:val="008034D5"/>
    <w:rsid w:val="0081146D"/>
    <w:rsid w:val="00813043"/>
    <w:rsid w:val="00821976"/>
    <w:rsid w:val="008339CE"/>
    <w:rsid w:val="00853192"/>
    <w:rsid w:val="00854E45"/>
    <w:rsid w:val="00857600"/>
    <w:rsid w:val="00862E74"/>
    <w:rsid w:val="00871FBB"/>
    <w:rsid w:val="00876809"/>
    <w:rsid w:val="00885BC5"/>
    <w:rsid w:val="008954DE"/>
    <w:rsid w:val="00895649"/>
    <w:rsid w:val="008A0943"/>
    <w:rsid w:val="008B412B"/>
    <w:rsid w:val="008B78EC"/>
    <w:rsid w:val="008C510C"/>
    <w:rsid w:val="008F0614"/>
    <w:rsid w:val="008F7E0C"/>
    <w:rsid w:val="00910F89"/>
    <w:rsid w:val="0093023F"/>
    <w:rsid w:val="0094230E"/>
    <w:rsid w:val="00951C57"/>
    <w:rsid w:val="009555D1"/>
    <w:rsid w:val="00967D6C"/>
    <w:rsid w:val="009739F7"/>
    <w:rsid w:val="00992C24"/>
    <w:rsid w:val="009C4BAE"/>
    <w:rsid w:val="009D023B"/>
    <w:rsid w:val="009D1C6B"/>
    <w:rsid w:val="009D54DC"/>
    <w:rsid w:val="009E7FC3"/>
    <w:rsid w:val="009F13E8"/>
    <w:rsid w:val="00A04921"/>
    <w:rsid w:val="00A27A94"/>
    <w:rsid w:val="00A31CC0"/>
    <w:rsid w:val="00A46642"/>
    <w:rsid w:val="00A5129F"/>
    <w:rsid w:val="00A551B7"/>
    <w:rsid w:val="00A60CA2"/>
    <w:rsid w:val="00A6274D"/>
    <w:rsid w:val="00A641CA"/>
    <w:rsid w:val="00A64E71"/>
    <w:rsid w:val="00A72C34"/>
    <w:rsid w:val="00A75118"/>
    <w:rsid w:val="00A82AC3"/>
    <w:rsid w:val="00AA08B2"/>
    <w:rsid w:val="00AA21FF"/>
    <w:rsid w:val="00AC0560"/>
    <w:rsid w:val="00AC2308"/>
    <w:rsid w:val="00AD049D"/>
    <w:rsid w:val="00AE7499"/>
    <w:rsid w:val="00B059C5"/>
    <w:rsid w:val="00B207DF"/>
    <w:rsid w:val="00B36097"/>
    <w:rsid w:val="00B4265E"/>
    <w:rsid w:val="00B43901"/>
    <w:rsid w:val="00B43ADB"/>
    <w:rsid w:val="00B526BB"/>
    <w:rsid w:val="00B52CEE"/>
    <w:rsid w:val="00B56626"/>
    <w:rsid w:val="00B57A6C"/>
    <w:rsid w:val="00B6616D"/>
    <w:rsid w:val="00B71FBB"/>
    <w:rsid w:val="00B72373"/>
    <w:rsid w:val="00B7304E"/>
    <w:rsid w:val="00B85EDA"/>
    <w:rsid w:val="00BB06F2"/>
    <w:rsid w:val="00BB3516"/>
    <w:rsid w:val="00BC100B"/>
    <w:rsid w:val="00BD6599"/>
    <w:rsid w:val="00BF271B"/>
    <w:rsid w:val="00C00AD6"/>
    <w:rsid w:val="00C115FD"/>
    <w:rsid w:val="00C139DB"/>
    <w:rsid w:val="00C145E4"/>
    <w:rsid w:val="00C165DB"/>
    <w:rsid w:val="00C326A0"/>
    <w:rsid w:val="00C3626C"/>
    <w:rsid w:val="00C61B3A"/>
    <w:rsid w:val="00C76B9A"/>
    <w:rsid w:val="00C90D57"/>
    <w:rsid w:val="00C9481C"/>
    <w:rsid w:val="00C96195"/>
    <w:rsid w:val="00CB2A84"/>
    <w:rsid w:val="00CB78D2"/>
    <w:rsid w:val="00CC3173"/>
    <w:rsid w:val="00CD6F26"/>
    <w:rsid w:val="00D03453"/>
    <w:rsid w:val="00D04A7C"/>
    <w:rsid w:val="00D1646F"/>
    <w:rsid w:val="00D16EE1"/>
    <w:rsid w:val="00D46581"/>
    <w:rsid w:val="00D5205B"/>
    <w:rsid w:val="00D52B2B"/>
    <w:rsid w:val="00D62A2A"/>
    <w:rsid w:val="00D65689"/>
    <w:rsid w:val="00D9168E"/>
    <w:rsid w:val="00D946C1"/>
    <w:rsid w:val="00DA0536"/>
    <w:rsid w:val="00DA1899"/>
    <w:rsid w:val="00DA25A6"/>
    <w:rsid w:val="00DA7734"/>
    <w:rsid w:val="00DB61CB"/>
    <w:rsid w:val="00DC379A"/>
    <w:rsid w:val="00DD0851"/>
    <w:rsid w:val="00DD0CBA"/>
    <w:rsid w:val="00DD423A"/>
    <w:rsid w:val="00DD559B"/>
    <w:rsid w:val="00DE16DE"/>
    <w:rsid w:val="00DE65F3"/>
    <w:rsid w:val="00E04735"/>
    <w:rsid w:val="00E3223A"/>
    <w:rsid w:val="00E402BC"/>
    <w:rsid w:val="00E52558"/>
    <w:rsid w:val="00E54308"/>
    <w:rsid w:val="00E5448D"/>
    <w:rsid w:val="00E700B7"/>
    <w:rsid w:val="00E82CB4"/>
    <w:rsid w:val="00E867A0"/>
    <w:rsid w:val="00E96180"/>
    <w:rsid w:val="00EB0701"/>
    <w:rsid w:val="00EC59FD"/>
    <w:rsid w:val="00EC7D15"/>
    <w:rsid w:val="00ED3A7A"/>
    <w:rsid w:val="00EE0679"/>
    <w:rsid w:val="00EE67B9"/>
    <w:rsid w:val="00F01F4C"/>
    <w:rsid w:val="00F043F8"/>
    <w:rsid w:val="00F06C11"/>
    <w:rsid w:val="00F12D9C"/>
    <w:rsid w:val="00F20823"/>
    <w:rsid w:val="00F20BBC"/>
    <w:rsid w:val="00F228B1"/>
    <w:rsid w:val="00F2704C"/>
    <w:rsid w:val="00F400E6"/>
    <w:rsid w:val="00F46209"/>
    <w:rsid w:val="00F55035"/>
    <w:rsid w:val="00F811F6"/>
    <w:rsid w:val="00F8199E"/>
    <w:rsid w:val="00F82FA9"/>
    <w:rsid w:val="00FB2A1E"/>
    <w:rsid w:val="00FB666F"/>
    <w:rsid w:val="00FC1CE1"/>
    <w:rsid w:val="00FD43F4"/>
    <w:rsid w:val="00FD71C0"/>
    <w:rsid w:val="00FF0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8C02"/>
  <w15:docId w15:val="{DCA885CD-E1CB-4C4B-8BDF-DAA1A2E1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65E"/>
    <w:pPr>
      <w:ind w:left="720"/>
      <w:contextualSpacing/>
    </w:pPr>
  </w:style>
  <w:style w:type="paragraph" w:styleId="Header">
    <w:name w:val="header"/>
    <w:basedOn w:val="Normal"/>
    <w:link w:val="HeaderChar"/>
    <w:unhideWhenUsed/>
    <w:rsid w:val="00853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192"/>
  </w:style>
  <w:style w:type="paragraph" w:styleId="Footer">
    <w:name w:val="footer"/>
    <w:basedOn w:val="Normal"/>
    <w:link w:val="FooterChar"/>
    <w:uiPriority w:val="99"/>
    <w:unhideWhenUsed/>
    <w:rsid w:val="008531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192"/>
  </w:style>
  <w:style w:type="paragraph" w:styleId="BalloonText">
    <w:name w:val="Balloon Text"/>
    <w:basedOn w:val="Normal"/>
    <w:link w:val="BalloonTextChar"/>
    <w:uiPriority w:val="99"/>
    <w:semiHidden/>
    <w:unhideWhenUsed/>
    <w:rsid w:val="00CB2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A84"/>
    <w:rPr>
      <w:rFonts w:ascii="Tahoma" w:hAnsi="Tahoma" w:cs="Tahoma"/>
      <w:sz w:val="16"/>
      <w:szCs w:val="16"/>
    </w:rPr>
  </w:style>
  <w:style w:type="character" w:styleId="Hyperlink">
    <w:name w:val="Hyperlink"/>
    <w:basedOn w:val="DefaultParagraphFont"/>
    <w:uiPriority w:val="99"/>
    <w:unhideWhenUsed/>
    <w:rsid w:val="00207D60"/>
    <w:rPr>
      <w:color w:val="0000FF" w:themeColor="hyperlink"/>
      <w:u w:val="single"/>
    </w:rPr>
  </w:style>
  <w:style w:type="table" w:styleId="TableGrid">
    <w:name w:val="Table Grid"/>
    <w:basedOn w:val="TableNormal"/>
    <w:uiPriority w:val="59"/>
    <w:rsid w:val="001D5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CB78D2"/>
    <w:pPr>
      <w:autoSpaceDE w:val="0"/>
      <w:autoSpaceDN w:val="0"/>
      <w:spacing w:after="0" w:line="240" w:lineRule="auto"/>
    </w:pPr>
    <w:rPr>
      <w:rFonts w:cs="Arial"/>
      <w:color w:val="000000"/>
      <w:szCs w:val="24"/>
      <w:lang w:eastAsia="en-GB"/>
    </w:rPr>
  </w:style>
  <w:style w:type="paragraph" w:customStyle="1" w:styleId="Bulletroundblack">
    <w:name w:val="Bullet round black"/>
    <w:basedOn w:val="Normal"/>
    <w:qFormat/>
    <w:rsid w:val="00465EEE"/>
    <w:pPr>
      <w:spacing w:after="80" w:line="240" w:lineRule="auto"/>
      <w:ind w:left="357" w:hanging="357"/>
    </w:pPr>
    <w:rPr>
      <w:rFonts w:eastAsia="Arial"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7618">
      <w:bodyDiv w:val="1"/>
      <w:marLeft w:val="0"/>
      <w:marRight w:val="0"/>
      <w:marTop w:val="0"/>
      <w:marBottom w:val="0"/>
      <w:divBdr>
        <w:top w:val="none" w:sz="0" w:space="0" w:color="auto"/>
        <w:left w:val="none" w:sz="0" w:space="0" w:color="auto"/>
        <w:bottom w:val="none" w:sz="0" w:space="0" w:color="auto"/>
        <w:right w:val="none" w:sz="0" w:space="0" w:color="auto"/>
      </w:divBdr>
    </w:div>
    <w:div w:id="370156697">
      <w:bodyDiv w:val="1"/>
      <w:marLeft w:val="0"/>
      <w:marRight w:val="0"/>
      <w:marTop w:val="0"/>
      <w:marBottom w:val="0"/>
      <w:divBdr>
        <w:top w:val="none" w:sz="0" w:space="0" w:color="auto"/>
        <w:left w:val="none" w:sz="0" w:space="0" w:color="auto"/>
        <w:bottom w:val="none" w:sz="0" w:space="0" w:color="auto"/>
        <w:right w:val="none" w:sz="0" w:space="0" w:color="auto"/>
      </w:divBdr>
    </w:div>
    <w:div w:id="1082024333">
      <w:bodyDiv w:val="1"/>
      <w:marLeft w:val="0"/>
      <w:marRight w:val="0"/>
      <w:marTop w:val="0"/>
      <w:marBottom w:val="0"/>
      <w:divBdr>
        <w:top w:val="none" w:sz="0" w:space="0" w:color="auto"/>
        <w:left w:val="none" w:sz="0" w:space="0" w:color="auto"/>
        <w:bottom w:val="none" w:sz="0" w:space="0" w:color="auto"/>
        <w:right w:val="none" w:sz="0" w:space="0" w:color="auto"/>
      </w:divBdr>
    </w:div>
    <w:div w:id="163744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eronhomes.co.uk/coming-soon/lawnswoo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aylorwimpey.co.uk/find-your-home/england/staffordshire/burton-upon-trent/the-coo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AD203-069A-4667-9199-E5CD74CC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2708</Words>
  <Characters>15440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 David (S,G&amp;C)</dc:creator>
  <cp:lastModifiedBy>Casey, Jacqui (E,I&amp;S)</cp:lastModifiedBy>
  <cp:revision>3</cp:revision>
  <cp:lastPrinted>2018-06-06T15:10:00Z</cp:lastPrinted>
  <dcterms:created xsi:type="dcterms:W3CDTF">2019-06-13T14:48:00Z</dcterms:created>
  <dcterms:modified xsi:type="dcterms:W3CDTF">2019-06-14T13:02:00Z</dcterms:modified>
</cp:coreProperties>
</file>